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220CD5">
        <w:rPr>
          <w:rFonts w:ascii="Arial Narrow" w:hAnsi="Arial Narrow"/>
        </w:rPr>
        <w:t>11.03</w:t>
      </w:r>
      <w:r w:rsidR="0069515A">
        <w:rPr>
          <w:rFonts w:ascii="Arial Narrow" w:hAnsi="Arial Narrow"/>
        </w:rPr>
        <w:t>.2015</w:t>
      </w:r>
    </w:p>
    <w:p w:rsidR="00A5663B" w:rsidRPr="003747EC" w:rsidRDefault="004177D2" w:rsidP="00B747D7">
      <w:pPr>
        <w:pStyle w:val="a9"/>
        <w:jc w:val="right"/>
        <w:rPr>
          <w:rFonts w:ascii="Arial Narrow" w:hAnsi="Arial Narrow"/>
          <w:lang w:val="en-US"/>
        </w:rPr>
      </w:pPr>
      <w:r>
        <w:rPr>
          <w:rFonts w:ascii="Arial Narrow" w:hAnsi="Arial Narrow"/>
        </w:rPr>
        <w:t xml:space="preserve">Αρ. Πρωτ.: </w:t>
      </w:r>
      <w:r w:rsidR="003747EC">
        <w:rPr>
          <w:rFonts w:ascii="Arial Narrow" w:hAnsi="Arial Narrow"/>
          <w:lang w:val="en-US"/>
        </w:rPr>
        <w:t>510</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Pr="00B747D7" w:rsidRDefault="00220CD5"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Ε.Σ.Α.μεΑ.: Προτάσεις για μία ΕΡΤ πλήρως προσβάσιμη!</w:t>
      </w:r>
    </w:p>
    <w:p w:rsidR="002944DE" w:rsidRPr="00B747D7" w:rsidRDefault="002944DE" w:rsidP="00B747D7">
      <w:pPr>
        <w:pStyle w:val="a9"/>
        <w:rPr>
          <w:rFonts w:ascii="Arial Narrow" w:hAnsi="Arial Narrow"/>
        </w:rPr>
      </w:pPr>
    </w:p>
    <w:p w:rsidR="002F6741" w:rsidRDefault="00F17BDF" w:rsidP="002F6741">
      <w:pPr>
        <w:pStyle w:val="a9"/>
        <w:rPr>
          <w:rFonts w:ascii="Arial Narrow" w:hAnsi="Arial Narrow"/>
        </w:rPr>
      </w:pPr>
      <w:r>
        <w:rPr>
          <w:rFonts w:ascii="Arial Narrow" w:hAnsi="Arial Narrow"/>
        </w:rPr>
        <w:t xml:space="preserve">Με </w:t>
      </w:r>
      <w:r w:rsidR="00220CD5">
        <w:rPr>
          <w:rFonts w:ascii="Arial Narrow" w:hAnsi="Arial Narrow"/>
        </w:rPr>
        <w:t>επιστολή της στον αρμόδιο υπουργό Επικρατείας Ν. Παππά αλλά και με συμμετοχή της στην διαβούλευση, η ΕΣΑμεΑ παρεμβαίνει με προτάσεις επί του νομοσχεδίου για την ΕΡΤ.</w:t>
      </w:r>
    </w:p>
    <w:p w:rsidR="00220CD5" w:rsidRDefault="00220CD5" w:rsidP="002F6741">
      <w:pPr>
        <w:pStyle w:val="a9"/>
        <w:rPr>
          <w:rFonts w:ascii="Arial Narrow" w:hAnsi="Arial Narrow"/>
        </w:rPr>
      </w:pPr>
    </w:p>
    <w:p w:rsidR="00220CD5" w:rsidRDefault="00220CD5" w:rsidP="002F6741">
      <w:pPr>
        <w:pStyle w:val="a9"/>
        <w:rPr>
          <w:rFonts w:ascii="Arial Narrow" w:hAnsi="Arial Narrow"/>
        </w:rPr>
      </w:pPr>
      <w:r w:rsidRPr="00220CD5">
        <w:rPr>
          <w:rFonts w:ascii="Arial Narrow" w:hAnsi="Arial Narrow"/>
        </w:rPr>
        <w:t>Η ΕΣΑμεΑ εξέφρασε τη θέση τ</w:t>
      </w:r>
      <w:bookmarkStart w:id="0" w:name="_GoBack"/>
      <w:bookmarkEnd w:id="0"/>
      <w:r w:rsidRPr="00220CD5">
        <w:rPr>
          <w:rFonts w:ascii="Arial Narrow" w:hAnsi="Arial Narrow"/>
        </w:rPr>
        <w:t>ης από την πρώτη ημέρα που έπεσε το «μαύρο» στην ΕΡΤ, χαρακτηρίζοντάς το άδικο και παράνομο. Ως αποτέλεσμα του τρόπου που η προηγούμενη κυβέρνηση χειρίστηκε την υπόθεση της ΕΡΤ, τέθηκαν εκτός εργασίας δεκάδες άτομα με αναπηρία και μέλη των οικογενειών τους, που είχαν διοριστεί στην ΕΡΤ με βάση τη συνταγματική επιταγή του άρθρου 21 του Συντάγματος, το οποίο προβλέπει προστασία των ατόμων με αναπηρία και μέσω της ειδικής νομοθεσίας του ν.1648/86 και του ν.2643/98, καθώς επίσης άτομα ειδικών προσόντων όπως οι διερμηνείς Ελληνικής Νοηματικής Γλώσσας (με Σ.Α.Χ. ή Σ.Ο.Χ.) όσο και οι γονείς παιδιών με αναπηρία.</w:t>
      </w:r>
    </w:p>
    <w:p w:rsidR="00220CD5" w:rsidRDefault="00220CD5" w:rsidP="002F6741">
      <w:pPr>
        <w:pStyle w:val="a9"/>
        <w:rPr>
          <w:rFonts w:ascii="Arial Narrow" w:hAnsi="Arial Narrow"/>
        </w:rPr>
      </w:pPr>
    </w:p>
    <w:p w:rsidR="00220CD5" w:rsidRDefault="00220CD5" w:rsidP="00220CD5">
      <w:pPr>
        <w:pStyle w:val="a9"/>
        <w:rPr>
          <w:rFonts w:ascii="Arial Narrow" w:hAnsi="Arial Narrow"/>
        </w:rPr>
      </w:pPr>
      <w:r w:rsidRPr="00220CD5">
        <w:rPr>
          <w:rFonts w:ascii="Arial Narrow" w:hAnsi="Arial Narrow"/>
        </w:rPr>
        <w:t xml:space="preserve">Στο νομοσχέδιο για τη νέα ΕΡΤ αναφέρεται ότι η νέα δημόσια ραδιοτηλεόραση  απευθύνεται προς το ευρύ κοινό και ότι τα ραδιοτηλεοπτικά προγράμματα απευθύνονται σε όλα τα τμήματα του πληθυσμού,  και για το σκοπό αυτό λαμβάνονται υπόψη οι ανάγκες ιδιαίτερων κοινωνικών ομάδων, ανεξάρτητα από την ακροαματικότητα και θεαματικότητα των εκπομπών αυτών. </w:t>
      </w:r>
    </w:p>
    <w:p w:rsidR="00220CD5" w:rsidRPr="00220CD5" w:rsidRDefault="00220CD5" w:rsidP="00220CD5">
      <w:pPr>
        <w:pStyle w:val="a9"/>
        <w:rPr>
          <w:rFonts w:ascii="Arial Narrow" w:hAnsi="Arial Narrow"/>
        </w:rPr>
      </w:pPr>
    </w:p>
    <w:p w:rsidR="00220CD5" w:rsidRPr="00220CD5" w:rsidRDefault="00220CD5" w:rsidP="00220CD5">
      <w:pPr>
        <w:pStyle w:val="a9"/>
        <w:rPr>
          <w:rFonts w:ascii="Arial Narrow" w:hAnsi="Arial Narrow"/>
        </w:rPr>
      </w:pPr>
      <w:r w:rsidRPr="00220CD5">
        <w:rPr>
          <w:rFonts w:ascii="Arial Narrow" w:hAnsi="Arial Narrow"/>
        </w:rPr>
        <w:t>Για να καλύψει όμως αυτό το νομοσχέδιο τις ανάγκες της κοινωνικής ομάδας των ατόμων με αναπηρία θα πρέπει στις διατάξεις του να υπάρξει ρητή αναφορά για τη διασφάλιση της πρόσβασης των ατόμων με αναπηρία στο παραγόμενο περιεχόμενο.</w:t>
      </w:r>
    </w:p>
    <w:p w:rsidR="002F6741" w:rsidRDefault="002F6741" w:rsidP="002F6741">
      <w:pPr>
        <w:pStyle w:val="a9"/>
        <w:rPr>
          <w:rFonts w:ascii="Arial Narrow" w:hAnsi="Arial Narrow"/>
        </w:rPr>
      </w:pPr>
    </w:p>
    <w:p w:rsidR="002F6741" w:rsidRPr="00220CD5" w:rsidRDefault="00220CD5" w:rsidP="002F6741">
      <w:pPr>
        <w:pStyle w:val="a9"/>
        <w:rPr>
          <w:rFonts w:ascii="Arial Narrow" w:hAnsi="Arial Narrow"/>
          <w:b/>
        </w:rPr>
      </w:pPr>
      <w:r w:rsidRPr="00220CD5">
        <w:rPr>
          <w:rFonts w:ascii="Arial Narrow" w:hAnsi="Arial Narrow"/>
          <w:b/>
        </w:rPr>
        <w:t xml:space="preserve">Οι προτάσεις της ΕΣΑμεΑ ώστε να καταστεί η νέα ΕΡΤ πλήρως προσβάσιμη, πλουραλιστική, κοιτίδα πολιτισμού και αντικειμενικής ενημέρωσης για ΌΛΟΥΣ και ΟΛΕΣ, επισυνάπτονται. </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C8C" w:rsidRDefault="00E75C8C" w:rsidP="00A5663B">
      <w:pPr>
        <w:spacing w:after="0" w:line="240" w:lineRule="auto"/>
      </w:pPr>
      <w:r>
        <w:separator/>
      </w:r>
    </w:p>
  </w:endnote>
  <w:endnote w:type="continuationSeparator" w:id="0">
    <w:p w:rsidR="00E75C8C" w:rsidRDefault="00E75C8C"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C8C" w:rsidRDefault="00E75C8C" w:rsidP="00A5663B">
      <w:pPr>
        <w:spacing w:after="0" w:line="240" w:lineRule="auto"/>
      </w:pPr>
      <w:r>
        <w:separator/>
      </w:r>
    </w:p>
  </w:footnote>
  <w:footnote w:type="continuationSeparator" w:id="0">
    <w:p w:rsidR="00E75C8C" w:rsidRDefault="00E75C8C"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60957"/>
    <w:rsid w:val="001A3655"/>
    <w:rsid w:val="001B3428"/>
    <w:rsid w:val="002152A7"/>
    <w:rsid w:val="00220CD5"/>
    <w:rsid w:val="002944DE"/>
    <w:rsid w:val="002D004E"/>
    <w:rsid w:val="002D1046"/>
    <w:rsid w:val="002F6741"/>
    <w:rsid w:val="00331C4B"/>
    <w:rsid w:val="003747EC"/>
    <w:rsid w:val="0039752B"/>
    <w:rsid w:val="004177D2"/>
    <w:rsid w:val="00445F09"/>
    <w:rsid w:val="00521486"/>
    <w:rsid w:val="00552D90"/>
    <w:rsid w:val="00651CD5"/>
    <w:rsid w:val="0069515A"/>
    <w:rsid w:val="007305A6"/>
    <w:rsid w:val="0077016C"/>
    <w:rsid w:val="00811A9B"/>
    <w:rsid w:val="00886B82"/>
    <w:rsid w:val="008F4A49"/>
    <w:rsid w:val="00941D80"/>
    <w:rsid w:val="009764AA"/>
    <w:rsid w:val="009B3183"/>
    <w:rsid w:val="00A5663B"/>
    <w:rsid w:val="00B01AB1"/>
    <w:rsid w:val="00B747D7"/>
    <w:rsid w:val="00B754EF"/>
    <w:rsid w:val="00C50D8C"/>
    <w:rsid w:val="00DC4F51"/>
    <w:rsid w:val="00E70687"/>
    <w:rsid w:val="00E75C8C"/>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EC467F7-F969-47B3-B3D8-C451EA5C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1772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3</cp:revision>
  <cp:lastPrinted>2014-07-02T11:58:00Z</cp:lastPrinted>
  <dcterms:created xsi:type="dcterms:W3CDTF">2015-03-11T13:15:00Z</dcterms:created>
  <dcterms:modified xsi:type="dcterms:W3CDTF">2015-03-11T13:17:00Z</dcterms:modified>
</cp:coreProperties>
</file>