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1D3681" w:rsidRDefault="00F17BDF" w:rsidP="001D3681">
      <w:pPr>
        <w:pStyle w:val="a9"/>
        <w:jc w:val="right"/>
        <w:rPr>
          <w:rFonts w:ascii="Arial Narrow" w:hAnsi="Arial Narrow"/>
          <w:lang w:val="en-US"/>
        </w:rPr>
      </w:pPr>
      <w:r w:rsidRPr="00554F25">
        <w:rPr>
          <w:rFonts w:ascii="Arial Narrow" w:hAnsi="Arial Narrow"/>
        </w:rPr>
        <w:br w:type="column"/>
      </w:r>
      <w:r w:rsidRPr="00554F25">
        <w:rPr>
          <w:rFonts w:ascii="Arial Narrow" w:hAnsi="Arial Narrow"/>
        </w:rPr>
        <w:t xml:space="preserve">Αθήνα: </w:t>
      </w:r>
      <w:r w:rsidR="001D3681">
        <w:rPr>
          <w:rFonts w:ascii="Arial Narrow" w:hAnsi="Arial Narrow"/>
        </w:rPr>
        <w:t>1</w:t>
      </w:r>
      <w:r w:rsidR="001D3681">
        <w:rPr>
          <w:rFonts w:ascii="Arial Narrow" w:hAnsi="Arial Narrow"/>
          <w:lang w:val="en-US"/>
        </w:rPr>
        <w:t>2</w:t>
      </w:r>
      <w:r w:rsidR="003D3CAF">
        <w:rPr>
          <w:rFonts w:ascii="Arial Narrow" w:hAnsi="Arial Narrow"/>
        </w:rPr>
        <w:t>.0</w:t>
      </w:r>
      <w:r w:rsidR="00345D4A">
        <w:rPr>
          <w:rFonts w:ascii="Arial Narrow" w:hAnsi="Arial Narrow"/>
        </w:rPr>
        <w:t>9</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8C17B6">
        <w:rPr>
          <w:rFonts w:ascii="Arial Narrow" w:hAnsi="Arial Narrow"/>
        </w:rPr>
        <w:t>1211</w:t>
      </w:r>
      <w:bookmarkStart w:id="0" w:name="_GoBack"/>
      <w:bookmarkEnd w:id="0"/>
      <w:r w:rsidR="00CE07C3">
        <w:rPr>
          <w:rFonts w:ascii="Arial Narrow" w:hAnsi="Arial Narrow"/>
        </w:rPr>
        <w:t xml:space="preserve"> </w:t>
      </w:r>
      <w:r w:rsidR="00D24637">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24637">
        <w:rPr>
          <w:rFonts w:ascii="Arial Narrow" w:eastAsia="Batang" w:hAnsi="Arial Narrow" w:cs="Latha"/>
          <w:b/>
          <w:bCs/>
          <w:sz w:val="28"/>
          <w:szCs w:val="28"/>
        </w:rPr>
        <w:t xml:space="preserve">Τι σημαίνει η ψήφιση του νόμου </w:t>
      </w:r>
      <w:r w:rsidR="00D24637" w:rsidRPr="00D24637">
        <w:rPr>
          <w:rFonts w:ascii="Arial Narrow" w:eastAsia="Batang" w:hAnsi="Arial Narrow" w:cs="Latha"/>
          <w:b/>
          <w:bCs/>
          <w:sz w:val="28"/>
          <w:szCs w:val="28"/>
        </w:rPr>
        <w:t>«Συνταξιοδοτικές Ρυθμίσεις Δημοσίου και λοιπές Ασφαλιστικές Διατάξεις, Ενίσχυση της Προστασίας των Εργαζομένων, Δικαιώματα Ατόμων με</w:t>
      </w:r>
      <w:r w:rsidR="00D24637">
        <w:rPr>
          <w:rFonts w:ascii="Arial Narrow" w:eastAsia="Batang" w:hAnsi="Arial Narrow" w:cs="Latha"/>
          <w:b/>
          <w:bCs/>
          <w:sz w:val="28"/>
          <w:szCs w:val="28"/>
        </w:rPr>
        <w:t xml:space="preserve"> Αναπηρίες και άλλες διατάξεις»</w:t>
      </w:r>
    </w:p>
    <w:p w:rsidR="00A614E9" w:rsidRPr="00554F25" w:rsidRDefault="00A614E9" w:rsidP="00B747D7">
      <w:pPr>
        <w:pStyle w:val="a9"/>
        <w:jc w:val="center"/>
        <w:rPr>
          <w:rFonts w:ascii="Arial Narrow" w:eastAsia="Batang" w:hAnsi="Arial Narrow" w:cs="Latha"/>
          <w:b/>
          <w:bCs/>
          <w:sz w:val="28"/>
          <w:szCs w:val="28"/>
        </w:rPr>
      </w:pPr>
    </w:p>
    <w:p w:rsidR="00A71B55" w:rsidRPr="00A71B55" w:rsidRDefault="00270D9F" w:rsidP="00A71B55">
      <w:pPr>
        <w:rPr>
          <w:rFonts w:ascii="Arial Narrow" w:hAnsi="Arial Narrow"/>
        </w:rPr>
      </w:pPr>
      <w:r>
        <w:rPr>
          <w:rFonts w:ascii="Arial Narrow" w:hAnsi="Arial Narrow"/>
        </w:rPr>
        <w:t xml:space="preserve">Ένα πολύ σημαντικό νομοσχέδιο, ένα νομοσχέδιο </w:t>
      </w:r>
      <w:r w:rsidR="00D24637">
        <w:rPr>
          <w:rFonts w:ascii="Arial Narrow" w:hAnsi="Arial Narrow"/>
        </w:rPr>
        <w:t>-</w:t>
      </w:r>
      <w:r>
        <w:rPr>
          <w:rFonts w:ascii="Arial Narrow" w:hAnsi="Arial Narrow"/>
        </w:rPr>
        <w:t xml:space="preserve"> σταθμός, ψηφίστηκε την Πέμπτη 7 </w:t>
      </w:r>
      <w:r w:rsidR="00AF5AB0">
        <w:rPr>
          <w:rFonts w:ascii="Arial Narrow" w:hAnsi="Arial Narrow"/>
        </w:rPr>
        <w:t>Σεπτεμβρίου</w:t>
      </w:r>
      <w:r w:rsidR="00A71B55">
        <w:rPr>
          <w:rFonts w:ascii="Arial Narrow" w:hAnsi="Arial Narrow"/>
        </w:rPr>
        <w:t xml:space="preserve"> στη Βουλή των Ελλήνων, με τίτλο </w:t>
      </w:r>
      <w:r w:rsidR="00A71B55" w:rsidRPr="00A71B55">
        <w:rPr>
          <w:rFonts w:ascii="Arial Narrow" w:hAnsi="Arial Narrow"/>
        </w:rPr>
        <w:t>«Συνταξιοδοτικές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00AF5AB0">
        <w:rPr>
          <w:rFonts w:ascii="Arial Narrow" w:hAnsi="Arial Narrow"/>
        </w:rPr>
        <w:t xml:space="preserve">. </w:t>
      </w:r>
    </w:p>
    <w:p w:rsidR="00AF5AB0" w:rsidRDefault="00AF5AB0" w:rsidP="00AF5AB0">
      <w:pPr>
        <w:rPr>
          <w:rFonts w:ascii="Arial Narrow" w:hAnsi="Arial Narrow"/>
        </w:rPr>
      </w:pPr>
      <w:r w:rsidRPr="00AF5AB0">
        <w:rPr>
          <w:rFonts w:ascii="Arial Narrow" w:hAnsi="Arial Narrow"/>
        </w:rPr>
        <w:t xml:space="preserve">Το </w:t>
      </w:r>
      <w:r w:rsidRPr="00376552">
        <w:rPr>
          <w:rFonts w:ascii="Arial Narrow" w:hAnsi="Arial Narrow"/>
          <w:b/>
        </w:rPr>
        <w:t>Μέρος Δ «Κατευθυντήριες - οργανωτικές διατάξεις υλοποίησης της Σύμβασης των Ηνωμένων Εθνών για τα Δικαιώματα των Ατόμων με Αναπηρίες»</w:t>
      </w:r>
      <w:r w:rsidRPr="00AF5AB0">
        <w:rPr>
          <w:rFonts w:ascii="Arial Narrow" w:hAnsi="Arial Narrow"/>
        </w:rPr>
        <w:t xml:space="preserve"> του νομοσχεδίου είναι το επιστέγασμα της μεγαλειώδους κινητοποίησης της ΕΣΑμεΑ στις 2 Δεκεμβρίου 2016 και της δουλειάς που έχει γίνει μέχρι σήμερα, σε συνεχή διαβούλευση με το υπουργείο Εργασίας και τον υπο</w:t>
      </w:r>
      <w:r>
        <w:rPr>
          <w:rFonts w:ascii="Arial Narrow" w:hAnsi="Arial Narrow"/>
        </w:rPr>
        <w:t xml:space="preserve">υργό Επικρατείας Χρ. Βερναρδάκη, για </w:t>
      </w:r>
      <w:r w:rsidR="00D24637">
        <w:rPr>
          <w:rFonts w:ascii="Arial Narrow" w:hAnsi="Arial Narrow"/>
        </w:rPr>
        <w:t>την υλοποίηση της Σ</w:t>
      </w:r>
      <w:r w:rsidRPr="00AF5AB0">
        <w:rPr>
          <w:rFonts w:ascii="Arial Narrow" w:hAnsi="Arial Narrow"/>
        </w:rPr>
        <w:t>ύμβασης των Ηνωμένων Εθνών για τα δικ</w:t>
      </w:r>
      <w:r>
        <w:rPr>
          <w:rFonts w:ascii="Arial Narrow" w:hAnsi="Arial Narrow"/>
        </w:rPr>
        <w:t>αιώματα των ατόμων με αναπηρία.</w:t>
      </w:r>
    </w:p>
    <w:p w:rsidR="00D24637" w:rsidRDefault="00D24637" w:rsidP="00AF5AB0">
      <w:pPr>
        <w:rPr>
          <w:rFonts w:ascii="Arial Narrow" w:hAnsi="Arial Narrow"/>
        </w:rPr>
      </w:pPr>
      <w:r>
        <w:rPr>
          <w:rFonts w:ascii="Arial Narrow" w:hAnsi="Arial Narrow"/>
        </w:rPr>
        <w:t xml:space="preserve">Η </w:t>
      </w:r>
      <w:r w:rsidRPr="00D24637">
        <w:rPr>
          <w:rFonts w:ascii="Arial Narrow" w:hAnsi="Arial Narrow"/>
        </w:rPr>
        <w:t>Σύμβαση για τα Δικαιώματα των Ατόμων με Αναπηρία του Ο.Η.Ε. είναι η κορυφαία δέσμευση της διεθνούς κοινότητας γι</w:t>
      </w:r>
      <w:r>
        <w:rPr>
          <w:rFonts w:ascii="Arial Narrow" w:hAnsi="Arial Narrow"/>
        </w:rPr>
        <w:t xml:space="preserve">α τα θέματα αναπηρίας. Η </w:t>
      </w:r>
      <w:r w:rsidRPr="00D24637">
        <w:rPr>
          <w:rFonts w:ascii="Arial Narrow" w:hAnsi="Arial Narrow"/>
        </w:rPr>
        <w:t xml:space="preserve">Σύμβαση δίνει έμφαση στο σεβασμό των ανθρωπίνων αξιών της αυτονομίας, της ισότητας και της αξιοπρέπειας για τα άτομα με αναπηρία, καταδικάζει την άνιση μεταχείριση και τις διακρίσεις σε όλες τους τις μορφές σε βάρος των ατόμων με αναπηρία, διασφαλίζει την ένταξη της διάστασης της αναπηρίας σε όλα τα υφιστάμενα διεθνή όργανα ανθρωπίνων δικαιωμάτων και </w:t>
      </w:r>
      <w:r w:rsidR="00ED7835">
        <w:rPr>
          <w:rFonts w:ascii="Arial Narrow" w:hAnsi="Arial Narrow"/>
        </w:rPr>
        <w:t xml:space="preserve">αναγνωρίζει ότι η αναπηρία </w:t>
      </w:r>
      <w:r w:rsidR="00F47096">
        <w:rPr>
          <w:rFonts w:ascii="Arial Narrow" w:hAnsi="Arial Narrow"/>
        </w:rPr>
        <w:t>είναι</w:t>
      </w:r>
      <w:r w:rsidR="00ED7835">
        <w:rPr>
          <w:rFonts w:ascii="Arial Narrow" w:hAnsi="Arial Narrow"/>
        </w:rPr>
        <w:t xml:space="preserve"> κομμάτι της ανθρώπινης ποικιλομορφίας Με την υπογραφή της </w:t>
      </w:r>
      <w:r w:rsidRPr="00D24637">
        <w:rPr>
          <w:rFonts w:ascii="Arial Narrow" w:hAnsi="Arial Narrow"/>
        </w:rPr>
        <w:t>Σύμβασης για τα Δικαιώματα των Ατόμων με Αναπηρία από τα κράτη μέλη του Ο.Η.Ε. συμπεριλαμβανομένου και της Ελλάδας, τα κράτη καλούνται να προωθήσουν την εφαρμογή μέτρων και πολιτικών σε εθνικό πλέον επίπεδο που θα συμβάλλουν σημαντικά στη μετάβαση από το ιατρικό μοντέλο στο μοντέλο των ανθρωπίνων δικαιωμάτων για τα άτομα με αναπηρία.</w:t>
      </w:r>
    </w:p>
    <w:p w:rsidR="001D5E50" w:rsidRDefault="00D24637" w:rsidP="00376552">
      <w:pPr>
        <w:rPr>
          <w:rFonts w:ascii="Arial Narrow" w:hAnsi="Arial Narrow"/>
        </w:rPr>
      </w:pPr>
      <w:r>
        <w:rPr>
          <w:rFonts w:ascii="Arial Narrow" w:hAnsi="Arial Narrow"/>
        </w:rPr>
        <w:t>Μετά την ψήφιση του νόμου, α</w:t>
      </w:r>
      <w:r w:rsidR="00AF5AB0">
        <w:rPr>
          <w:rFonts w:ascii="Arial Narrow" w:hAnsi="Arial Narrow"/>
        </w:rPr>
        <w:t xml:space="preserve">πό </w:t>
      </w:r>
      <w:r>
        <w:rPr>
          <w:rFonts w:ascii="Arial Narrow" w:hAnsi="Arial Narrow"/>
        </w:rPr>
        <w:t xml:space="preserve">πλευράς ΕΣΑμεΑ </w:t>
      </w:r>
      <w:r w:rsidR="00AF5AB0">
        <w:rPr>
          <w:rFonts w:ascii="Arial Narrow" w:hAnsi="Arial Narrow"/>
        </w:rPr>
        <w:t>ο πρόεδρός της Ιωάννης Βαρδακαστάνης δήλωσε τα εξής: «</w:t>
      </w:r>
      <w:r w:rsidR="00376552">
        <w:rPr>
          <w:rFonts w:ascii="Arial Narrow" w:hAnsi="Arial Narrow"/>
        </w:rPr>
        <w:t xml:space="preserve">Οι διατάξεις του παρόντος νόμου </w:t>
      </w:r>
      <w:r w:rsidR="00AF5AB0" w:rsidRPr="00AF5AB0">
        <w:rPr>
          <w:rFonts w:ascii="Arial Narrow" w:hAnsi="Arial Narrow"/>
        </w:rPr>
        <w:t xml:space="preserve">δεν αντιμετωπίζουν ζητήματα που έχουν να κάνουν με την καθημερινότητα, ζητήματα που έχουν να κάνουν με τα προβλήματα που η κρίση έχει δημιουργήσει στα άτομα με αναπηρία σε όλους τους τομείς της ζωής του. </w:t>
      </w:r>
      <w:r w:rsidR="001D5E50">
        <w:rPr>
          <w:rFonts w:ascii="Arial Narrow" w:hAnsi="Arial Narrow"/>
        </w:rPr>
        <w:t xml:space="preserve">Για αυτά τα ζητήματα, για τα μνημονιακά μέτρα που έχουν χτυπήσει βάναυσα τα άτομα με αναπηρία και τις οικογένειές τους η ΕΣΑμεΑ και οι φορείς μέλη της αγωνίζονται ακατάπαυστα και θα συνεχίσουν να αγωνίζονται. </w:t>
      </w:r>
    </w:p>
    <w:p w:rsidR="00376552" w:rsidRDefault="001D5E50" w:rsidP="00376552">
      <w:pPr>
        <w:rPr>
          <w:rFonts w:ascii="Arial Narrow" w:hAnsi="Arial Narrow"/>
        </w:rPr>
      </w:pPr>
      <w:r>
        <w:rPr>
          <w:rFonts w:ascii="Arial Narrow" w:hAnsi="Arial Narrow"/>
        </w:rPr>
        <w:t>Οι παρούσες δια</w:t>
      </w:r>
      <w:r w:rsidR="00AF5AB0" w:rsidRPr="00AF5AB0">
        <w:rPr>
          <w:rFonts w:ascii="Arial Narrow" w:hAnsi="Arial Narrow"/>
        </w:rPr>
        <w:t xml:space="preserve">τάξεις </w:t>
      </w:r>
      <w:r>
        <w:rPr>
          <w:rFonts w:ascii="Arial Narrow" w:hAnsi="Arial Narrow"/>
        </w:rPr>
        <w:t xml:space="preserve">πάντως </w:t>
      </w:r>
      <w:r w:rsidR="00AF5AB0" w:rsidRPr="00AF5AB0">
        <w:rPr>
          <w:rFonts w:ascii="Arial Narrow" w:hAnsi="Arial Narrow"/>
        </w:rPr>
        <w:t>μπορούν να αποτελέσουν νομοθετική μήτρα και πάνω σε αυτές να χτιστεί ένα νέο νομοθετικό πλαίσιο στη χώρα για τα δικ</w:t>
      </w:r>
      <w:r w:rsidR="00376552">
        <w:rPr>
          <w:rFonts w:ascii="Arial Narrow" w:hAnsi="Arial Narrow"/>
        </w:rPr>
        <w:t>αιώματα των ατόμων με αναπηρία. Σ</w:t>
      </w:r>
      <w:r w:rsidR="00AF5AB0" w:rsidRPr="00AF5AB0">
        <w:rPr>
          <w:rFonts w:ascii="Arial Narrow" w:hAnsi="Arial Narrow"/>
        </w:rPr>
        <w:t xml:space="preserve">ημαντική εξέλιξη, </w:t>
      </w:r>
      <w:r w:rsidR="00376552">
        <w:rPr>
          <w:rFonts w:ascii="Arial Narrow" w:hAnsi="Arial Narrow"/>
        </w:rPr>
        <w:t xml:space="preserve">που θα φανεί στο μέλλον αποτελεί </w:t>
      </w:r>
      <w:r w:rsidR="00AF5AB0" w:rsidRPr="00AF5AB0">
        <w:rPr>
          <w:rFonts w:ascii="Arial Narrow" w:hAnsi="Arial Narrow"/>
        </w:rPr>
        <w:t xml:space="preserve"> το γεγονός ότι ο υπουργός Επικρατείας </w:t>
      </w:r>
      <w:r w:rsidR="00376552">
        <w:rPr>
          <w:rFonts w:ascii="Arial Narrow" w:hAnsi="Arial Narrow"/>
        </w:rPr>
        <w:t>(</w:t>
      </w:r>
      <w:r w:rsidR="00376552" w:rsidRPr="00780CDD">
        <w:rPr>
          <w:rFonts w:ascii="Arial Narrow" w:hAnsi="Arial Narrow"/>
          <w:b/>
          <w:i/>
        </w:rPr>
        <w:t>Άρθρο 69,</w:t>
      </w:r>
      <w:r w:rsidR="00376552" w:rsidRPr="00376552">
        <w:rPr>
          <w:rFonts w:ascii="Arial Narrow" w:hAnsi="Arial Narrow"/>
          <w:i/>
        </w:rPr>
        <w:t xml:space="preserve"> Αρμοδιότητα για τα Δικαιώματα των ΑμεΑ - Συντονιστικός Μηχανισμός στην Κυβέρνηση) </w:t>
      </w:r>
      <w:r w:rsidR="00AF5AB0" w:rsidRPr="00AF5AB0">
        <w:rPr>
          <w:rFonts w:ascii="Arial Narrow" w:hAnsi="Arial Narrow"/>
        </w:rPr>
        <w:t>αναλαμβάνει το συντονιστι</w:t>
      </w:r>
      <w:r w:rsidR="00376552">
        <w:rPr>
          <w:rFonts w:ascii="Arial Narrow" w:hAnsi="Arial Narrow"/>
        </w:rPr>
        <w:t xml:space="preserve">κό ρόλο του κυβερνητικού έργου καθώς και </w:t>
      </w:r>
      <w:r w:rsidR="00AF5AB0" w:rsidRPr="00AF5AB0">
        <w:rPr>
          <w:rFonts w:ascii="Arial Narrow" w:hAnsi="Arial Narrow"/>
        </w:rPr>
        <w:t xml:space="preserve">ότι η Γενική Γραμματεία Διαφάνειας και Ανθρωπίνων </w:t>
      </w:r>
      <w:r w:rsidR="00AF5AB0" w:rsidRPr="00AF5AB0">
        <w:rPr>
          <w:rFonts w:ascii="Arial Narrow" w:hAnsi="Arial Narrow"/>
        </w:rPr>
        <w:lastRenderedPageBreak/>
        <w:t xml:space="preserve">Δικαιωμάτων του υπουργείου Δικαιοσύνης </w:t>
      </w:r>
      <w:r w:rsidR="00376552">
        <w:rPr>
          <w:rFonts w:ascii="Arial Narrow" w:hAnsi="Arial Narrow"/>
        </w:rPr>
        <w:t>(</w:t>
      </w:r>
      <w:r w:rsidR="00376552" w:rsidRPr="008319D5">
        <w:rPr>
          <w:rFonts w:ascii="Arial Narrow" w:hAnsi="Arial Narrow"/>
          <w:b/>
          <w:i/>
        </w:rPr>
        <w:t>Άρθρο 70</w:t>
      </w:r>
      <w:r w:rsidR="008319D5">
        <w:rPr>
          <w:rFonts w:ascii="Arial Narrow" w:hAnsi="Arial Narrow"/>
          <w:b/>
          <w:i/>
        </w:rPr>
        <w:t xml:space="preserve">, </w:t>
      </w:r>
      <w:r w:rsidR="00376552" w:rsidRPr="00376552">
        <w:rPr>
          <w:rFonts w:ascii="Arial Narrow" w:hAnsi="Arial Narrow"/>
          <w:i/>
        </w:rPr>
        <w:t>Ορισμός Κεντρικού Σημείου Αναφοράς για την παρακολούθηση εφαρμογής της Σύμβασης)</w:t>
      </w:r>
      <w:r w:rsidR="00376552" w:rsidRPr="00376552">
        <w:rPr>
          <w:rFonts w:ascii="Arial Narrow" w:hAnsi="Arial Narrow"/>
        </w:rPr>
        <w:t xml:space="preserve"> </w:t>
      </w:r>
      <w:r w:rsidR="00AF5AB0" w:rsidRPr="00AF5AB0">
        <w:rPr>
          <w:rFonts w:ascii="Arial Narrow" w:hAnsi="Arial Narrow"/>
        </w:rPr>
        <w:t>ορίζεται ως το κεντρικό σημείο αναφοράς στην κυβέρνηση</w:t>
      </w:r>
      <w:r w:rsidR="00376552">
        <w:rPr>
          <w:rFonts w:ascii="Arial Narrow" w:hAnsi="Arial Narrow"/>
        </w:rPr>
        <w:t xml:space="preserve">. Παράλληλα δημιουργείται δίκτυο σημείων αναφοράς </w:t>
      </w:r>
      <w:r w:rsidR="00AF5AB0" w:rsidRPr="00AF5AB0">
        <w:rPr>
          <w:rFonts w:ascii="Arial Narrow" w:hAnsi="Arial Narrow"/>
        </w:rPr>
        <w:t>σε κάθε υπουργείο, σε κάθε Περιφέρεια, σε κάθε δήμο, για την υλοποίηση της Σύμβασης</w:t>
      </w:r>
      <w:r w:rsidR="00376552">
        <w:rPr>
          <w:rFonts w:ascii="Arial Narrow" w:hAnsi="Arial Narrow"/>
        </w:rPr>
        <w:t xml:space="preserve"> (</w:t>
      </w:r>
      <w:r w:rsidR="00376552" w:rsidRPr="008319D5">
        <w:rPr>
          <w:rFonts w:ascii="Arial Narrow" w:hAnsi="Arial Narrow"/>
          <w:b/>
          <w:i/>
        </w:rPr>
        <w:t>Άρθρο 71</w:t>
      </w:r>
      <w:r w:rsidR="00376552" w:rsidRPr="00376552">
        <w:rPr>
          <w:rFonts w:ascii="Arial Narrow" w:hAnsi="Arial Narrow"/>
          <w:i/>
        </w:rPr>
        <w:t>, Ορισμός Επιμέρους Σημείων Αναφοράς για την παρακολούθηση εφαρμογής της Σύμβασης)</w:t>
      </w:r>
      <w:r w:rsidR="00AF5AB0" w:rsidRPr="00376552">
        <w:rPr>
          <w:rFonts w:ascii="Arial Narrow" w:hAnsi="Arial Narrow"/>
          <w:i/>
        </w:rPr>
        <w:t>.</w:t>
      </w:r>
      <w:r w:rsidR="00AF5AB0" w:rsidRPr="00AF5AB0">
        <w:rPr>
          <w:rFonts w:ascii="Arial Narrow" w:hAnsi="Arial Narrow"/>
        </w:rPr>
        <w:t xml:space="preserve"> </w:t>
      </w:r>
      <w:r w:rsidR="00376552">
        <w:rPr>
          <w:rFonts w:ascii="Arial Narrow" w:hAnsi="Arial Narrow"/>
        </w:rPr>
        <w:t>Α</w:t>
      </w:r>
      <w:r w:rsidR="00AF5AB0" w:rsidRPr="00AF5AB0">
        <w:rPr>
          <w:rFonts w:ascii="Arial Narrow" w:hAnsi="Arial Narrow"/>
        </w:rPr>
        <w:t>νατίθεται</w:t>
      </w:r>
      <w:r w:rsidR="00376552">
        <w:rPr>
          <w:rFonts w:ascii="Arial Narrow" w:hAnsi="Arial Narrow"/>
        </w:rPr>
        <w:t xml:space="preserve"> επίσης</w:t>
      </w:r>
      <w:r w:rsidR="00AF5AB0" w:rsidRPr="00AF5AB0">
        <w:rPr>
          <w:rFonts w:ascii="Arial Narrow" w:hAnsi="Arial Narrow"/>
        </w:rPr>
        <w:t xml:space="preserve"> στο Συνήγορο του Πολίτη</w:t>
      </w:r>
      <w:r w:rsidR="00376552">
        <w:rPr>
          <w:rFonts w:ascii="Arial Narrow" w:hAnsi="Arial Narrow"/>
        </w:rPr>
        <w:t xml:space="preserve"> (</w:t>
      </w:r>
      <w:r w:rsidR="00376552" w:rsidRPr="008319D5">
        <w:rPr>
          <w:rFonts w:ascii="Arial Narrow" w:hAnsi="Arial Narrow"/>
          <w:b/>
          <w:i/>
        </w:rPr>
        <w:t>Άρθρο 72</w:t>
      </w:r>
      <w:r w:rsidR="008319D5">
        <w:rPr>
          <w:rFonts w:ascii="Arial Narrow" w:hAnsi="Arial Narrow"/>
          <w:i/>
        </w:rPr>
        <w:t>,</w:t>
      </w:r>
      <w:r w:rsidR="00376552" w:rsidRPr="00376552">
        <w:rPr>
          <w:rFonts w:ascii="Arial Narrow" w:hAnsi="Arial Narrow"/>
          <w:i/>
        </w:rPr>
        <w:t xml:space="preserve"> Πλαίσιο για την προαγωγή εφαρμογής της Σύμβασης</w:t>
      </w:r>
      <w:r w:rsidR="00376552">
        <w:rPr>
          <w:rFonts w:ascii="Arial Narrow" w:hAnsi="Arial Narrow"/>
        </w:rPr>
        <w:t xml:space="preserve">) </w:t>
      </w:r>
      <w:r w:rsidR="00AF5AB0" w:rsidRPr="00AF5AB0">
        <w:rPr>
          <w:rFonts w:ascii="Arial Narrow" w:hAnsi="Arial Narrow"/>
        </w:rPr>
        <w:t xml:space="preserve">σε συνεργασία με </w:t>
      </w:r>
      <w:r w:rsidR="00376552">
        <w:rPr>
          <w:rFonts w:ascii="Arial Narrow" w:hAnsi="Arial Narrow"/>
        </w:rPr>
        <w:t>την ΕΣΑμεΑ</w:t>
      </w:r>
      <w:r w:rsidR="00AF5AB0" w:rsidRPr="00AF5AB0">
        <w:rPr>
          <w:rFonts w:ascii="Arial Narrow" w:hAnsi="Arial Narrow"/>
        </w:rPr>
        <w:t>, το πλαίσιο προαγωγής για την παρακολούθη</w:t>
      </w:r>
      <w:r w:rsidR="00376552">
        <w:rPr>
          <w:rFonts w:ascii="Arial Narrow" w:hAnsi="Arial Narrow"/>
        </w:rPr>
        <w:t xml:space="preserve">ση της υλοποίησης της Σύμβασης και επίσης ανατίθεται </w:t>
      </w:r>
      <w:r w:rsidR="00AF5AB0" w:rsidRPr="00AF5AB0">
        <w:rPr>
          <w:rFonts w:ascii="Arial Narrow" w:hAnsi="Arial Narrow"/>
        </w:rPr>
        <w:t>στο Ελληνικό Στατιστικό Σύστημα, σε συνεργασία με το Παρατηρητήριο της Ε.Σ.Α.μεΑ., η παραγωγή στατιστικών στοιχε</w:t>
      </w:r>
      <w:r w:rsidR="00376552">
        <w:rPr>
          <w:rFonts w:ascii="Arial Narrow" w:hAnsi="Arial Narrow"/>
        </w:rPr>
        <w:t>ίων για την αναπηρία (</w:t>
      </w:r>
      <w:r w:rsidR="00376552" w:rsidRPr="008319D5">
        <w:rPr>
          <w:rFonts w:ascii="Arial Narrow" w:hAnsi="Arial Narrow"/>
          <w:b/>
          <w:i/>
        </w:rPr>
        <w:t>Άρθρο 68,</w:t>
      </w:r>
      <w:r w:rsidR="00376552" w:rsidRPr="00376552">
        <w:rPr>
          <w:rFonts w:ascii="Arial Narrow" w:hAnsi="Arial Narrow"/>
          <w:i/>
        </w:rPr>
        <w:t xml:space="preserve"> Νομοπαραγωγική διαδικασία, ανάλυση συνεπειών ρυθμίσεων και παραγωγή επίσημων στατιστικών για τα ΑμεΑ</w:t>
      </w:r>
      <w:r w:rsidR="00376552">
        <w:rPr>
          <w:rFonts w:ascii="Arial Narrow" w:hAnsi="Arial Narrow"/>
        </w:rPr>
        <w:t xml:space="preserve">). </w:t>
      </w:r>
    </w:p>
    <w:p w:rsidR="00AF5AB0" w:rsidRDefault="001D5E50" w:rsidP="00AF5AB0">
      <w:pPr>
        <w:rPr>
          <w:rFonts w:ascii="Arial Narrow" w:hAnsi="Arial Narrow"/>
        </w:rPr>
      </w:pPr>
      <w:r>
        <w:rPr>
          <w:rFonts w:ascii="Arial Narrow" w:hAnsi="Arial Narrow"/>
        </w:rPr>
        <w:t>Οι διατάξεις του νόμου κρίνονται θετικές</w:t>
      </w:r>
      <w:r w:rsidR="00AF5AB0" w:rsidRPr="00AF5AB0">
        <w:rPr>
          <w:rFonts w:ascii="Arial Narrow" w:hAnsi="Arial Narrow"/>
        </w:rPr>
        <w:t xml:space="preserve">. </w:t>
      </w:r>
      <w:r>
        <w:rPr>
          <w:rFonts w:ascii="Arial Narrow" w:hAnsi="Arial Narrow"/>
        </w:rPr>
        <w:t>Το δικό μας καθήκον είναι να εργαστούμε</w:t>
      </w:r>
      <w:r w:rsidR="00AF5AB0" w:rsidRPr="00AF5AB0">
        <w:rPr>
          <w:rFonts w:ascii="Arial Narrow" w:hAnsi="Arial Narrow"/>
        </w:rPr>
        <w:t xml:space="preserve"> προκειμένου να</w:t>
      </w:r>
      <w:r w:rsidR="00376552">
        <w:rPr>
          <w:rFonts w:ascii="Arial Narrow" w:hAnsi="Arial Narrow"/>
        </w:rPr>
        <w:t xml:space="preserve"> γίνουν</w:t>
      </w:r>
      <w:r>
        <w:rPr>
          <w:rFonts w:ascii="Arial Narrow" w:hAnsi="Arial Narrow"/>
        </w:rPr>
        <w:t xml:space="preserve"> πραγματικότητα</w:t>
      </w:r>
      <w:r w:rsidR="00376552">
        <w:rPr>
          <w:rFonts w:ascii="Arial Narrow" w:hAnsi="Arial Narrow"/>
        </w:rPr>
        <w:t xml:space="preserve">», κατέληξε ο κ. Βαρδακαστάνης. </w:t>
      </w:r>
    </w:p>
    <w:p w:rsidR="008319D5" w:rsidRDefault="008319D5" w:rsidP="00AF5AB0">
      <w:pPr>
        <w:rPr>
          <w:rFonts w:ascii="Arial Narrow" w:hAnsi="Arial Narrow"/>
        </w:rPr>
      </w:pPr>
      <w:r>
        <w:rPr>
          <w:rFonts w:ascii="Arial Narrow" w:hAnsi="Arial Narrow"/>
        </w:rPr>
        <w:t xml:space="preserve">Άλλες διατάξεις στο </w:t>
      </w:r>
      <w:r w:rsidRPr="008319D5">
        <w:rPr>
          <w:rFonts w:ascii="Arial Narrow" w:hAnsi="Arial Narrow"/>
          <w:b/>
        </w:rPr>
        <w:t>Μέρος Δ</w:t>
      </w:r>
      <w:r>
        <w:rPr>
          <w:rFonts w:ascii="Arial Narrow" w:hAnsi="Arial Narrow"/>
        </w:rPr>
        <w:t xml:space="preserve"> αφορούν: </w:t>
      </w:r>
    </w:p>
    <w:p w:rsidR="008319D5" w:rsidRDefault="008319D5" w:rsidP="008319D5">
      <w:pPr>
        <w:rPr>
          <w:rFonts w:ascii="Arial Narrow" w:hAnsi="Arial Narrow"/>
        </w:rPr>
      </w:pPr>
      <w:r w:rsidRPr="008319D5">
        <w:rPr>
          <w:rFonts w:ascii="Arial Narrow" w:hAnsi="Arial Narrow"/>
          <w:b/>
        </w:rPr>
        <w:t>Άρθρο 62</w:t>
      </w:r>
      <w:r>
        <w:rPr>
          <w:rFonts w:ascii="Arial Narrow" w:hAnsi="Arial Narrow"/>
        </w:rPr>
        <w:t xml:space="preserve">, </w:t>
      </w:r>
      <w:r w:rsidRPr="008319D5">
        <w:rPr>
          <w:rFonts w:ascii="Arial Narrow" w:hAnsi="Arial Narrow"/>
        </w:rPr>
        <w:t>Ένταξη της διάστασης της αναπηρίας</w:t>
      </w:r>
      <w:r>
        <w:rPr>
          <w:rFonts w:ascii="Arial Narrow" w:hAnsi="Arial Narrow"/>
        </w:rPr>
        <w:t xml:space="preserve"> </w:t>
      </w:r>
      <w:r w:rsidRPr="008319D5">
        <w:rPr>
          <w:rFonts w:ascii="Arial Narrow" w:hAnsi="Arial Narrow"/>
        </w:rPr>
        <w:t>στις δημόσιες πολιτικές</w:t>
      </w:r>
      <w:r>
        <w:rPr>
          <w:rFonts w:ascii="Arial Narrow" w:hAnsi="Arial Narrow"/>
        </w:rPr>
        <w:t xml:space="preserve">: </w:t>
      </w:r>
      <w:r w:rsidRPr="008319D5">
        <w:rPr>
          <w:rFonts w:ascii="Arial Narrow" w:hAnsi="Arial Narrow"/>
        </w:rPr>
        <w:t xml:space="preserve"> Τα διοικητικά όργανα και </w:t>
      </w:r>
      <w:r>
        <w:rPr>
          <w:rFonts w:ascii="Arial Narrow" w:hAnsi="Arial Narrow"/>
        </w:rPr>
        <w:t xml:space="preserve"> ο</w:t>
      </w:r>
      <w:r w:rsidRPr="008319D5">
        <w:rPr>
          <w:rFonts w:ascii="Arial Narrow" w:hAnsi="Arial Narrow"/>
        </w:rPr>
        <w:t xml:space="preserve">ι αρχές εντάσσουν </w:t>
      </w:r>
      <w:r>
        <w:rPr>
          <w:rFonts w:ascii="Arial Narrow" w:hAnsi="Arial Narrow"/>
        </w:rPr>
        <w:t>τη διά</w:t>
      </w:r>
      <w:r w:rsidRPr="008319D5">
        <w:rPr>
          <w:rFonts w:ascii="Arial Narrow" w:hAnsi="Arial Narrow"/>
        </w:rPr>
        <w:t xml:space="preserve">σταση της αναπηρίας σε </w:t>
      </w:r>
      <w:r>
        <w:rPr>
          <w:rFonts w:ascii="Arial Narrow" w:hAnsi="Arial Narrow"/>
        </w:rPr>
        <w:t>κάθε δημόσια πολιτική, διοικητι</w:t>
      </w:r>
      <w:r w:rsidRPr="008319D5">
        <w:rPr>
          <w:rFonts w:ascii="Arial Narrow" w:hAnsi="Arial Narrow"/>
        </w:rPr>
        <w:t>κή διαδικασία, δράσ</w:t>
      </w:r>
      <w:r>
        <w:rPr>
          <w:rFonts w:ascii="Arial Narrow" w:hAnsi="Arial Narrow"/>
        </w:rPr>
        <w:t>η, μέτρο και πρόγραμμα της αρμο</w:t>
      </w:r>
      <w:r w:rsidRPr="008319D5">
        <w:rPr>
          <w:rFonts w:ascii="Arial Narrow" w:hAnsi="Arial Narrow"/>
        </w:rPr>
        <w:t>διότητάς τους µε στόχο την εξάλειψη, αποκατάσταση</w:t>
      </w:r>
      <w:r>
        <w:rPr>
          <w:rFonts w:ascii="Arial Narrow" w:hAnsi="Arial Narrow"/>
        </w:rPr>
        <w:t xml:space="preserve"> και αποτροπή ανισοτήτων μεταξύ ατόμ</w:t>
      </w:r>
      <w:r w:rsidRPr="008319D5">
        <w:rPr>
          <w:rFonts w:ascii="Arial Narrow" w:hAnsi="Arial Narrow"/>
        </w:rPr>
        <w:t>ων µε και χωρίς</w:t>
      </w:r>
      <w:r>
        <w:rPr>
          <w:rFonts w:ascii="Arial Narrow" w:hAnsi="Arial Narrow"/>
        </w:rPr>
        <w:t xml:space="preserve"> </w:t>
      </w:r>
      <w:r w:rsidRPr="008319D5">
        <w:rPr>
          <w:rFonts w:ascii="Arial Narrow" w:hAnsi="Arial Narrow"/>
        </w:rPr>
        <w:t>αναπηρίες</w:t>
      </w:r>
      <w:r>
        <w:rPr>
          <w:rFonts w:ascii="Arial Narrow" w:hAnsi="Arial Narrow"/>
        </w:rPr>
        <w:t xml:space="preserve">. </w:t>
      </w:r>
    </w:p>
    <w:p w:rsidR="008319D5" w:rsidRDefault="008319D5" w:rsidP="008319D5">
      <w:pPr>
        <w:rPr>
          <w:rFonts w:ascii="Arial Narrow" w:hAnsi="Arial Narrow"/>
        </w:rPr>
      </w:pPr>
      <w:r w:rsidRPr="008319D5">
        <w:rPr>
          <w:rFonts w:ascii="Arial Narrow" w:hAnsi="Arial Narrow"/>
          <w:b/>
        </w:rPr>
        <w:t>Άρθρο 63,</w:t>
      </w:r>
      <w:r>
        <w:rPr>
          <w:rFonts w:ascii="Arial Narrow" w:hAnsi="Arial Narrow"/>
        </w:rPr>
        <w:t xml:space="preserve"> </w:t>
      </w:r>
      <w:r w:rsidRPr="008319D5">
        <w:rPr>
          <w:rFonts w:ascii="Arial Narrow" w:hAnsi="Arial Narrow"/>
        </w:rPr>
        <w:t>Καθολικός σχεδιασμός διοικητικών προϊόντων,</w:t>
      </w:r>
      <w:r>
        <w:rPr>
          <w:rFonts w:ascii="Arial Narrow" w:hAnsi="Arial Narrow"/>
        </w:rPr>
        <w:t xml:space="preserve"> </w:t>
      </w:r>
      <w:r w:rsidRPr="008319D5">
        <w:rPr>
          <w:rFonts w:ascii="Arial Narrow" w:hAnsi="Arial Narrow"/>
        </w:rPr>
        <w:t xml:space="preserve">περιβαλλόντων και υπηρεσιών, εύλογες </w:t>
      </w:r>
      <w:r>
        <w:rPr>
          <w:rFonts w:ascii="Arial Narrow" w:hAnsi="Arial Narrow"/>
        </w:rPr>
        <w:t>π</w:t>
      </w:r>
      <w:r w:rsidRPr="008319D5">
        <w:rPr>
          <w:rFonts w:ascii="Arial Narrow" w:hAnsi="Arial Narrow"/>
        </w:rPr>
        <w:t>ροσαρμογές</w:t>
      </w:r>
      <w:r>
        <w:rPr>
          <w:rFonts w:ascii="Arial Narrow" w:hAnsi="Arial Narrow"/>
        </w:rPr>
        <w:t>.</w:t>
      </w:r>
      <w:r w:rsidRPr="008319D5">
        <w:rPr>
          <w:rFonts w:ascii="Arial Narrow" w:hAnsi="Arial Narrow"/>
        </w:rPr>
        <w:t xml:space="preserve"> Τα διοικητικά όργανα και οι αρχές υποχρεούνται να</w:t>
      </w:r>
      <w:r>
        <w:rPr>
          <w:rFonts w:ascii="Arial Narrow" w:hAnsi="Arial Narrow"/>
        </w:rPr>
        <w:t xml:space="preserve"> </w:t>
      </w:r>
      <w:r w:rsidRPr="008319D5">
        <w:rPr>
          <w:rFonts w:ascii="Arial Narrow" w:hAnsi="Arial Narrow"/>
        </w:rPr>
        <w:t>λαμβάνουν ενδεδειγ</w:t>
      </w:r>
      <w:r>
        <w:rPr>
          <w:rFonts w:ascii="Arial Narrow" w:hAnsi="Arial Narrow"/>
        </w:rPr>
        <w:t>μένα μέτρα προσαρμοσμένα στις ι</w:t>
      </w:r>
      <w:r w:rsidRPr="008319D5">
        <w:rPr>
          <w:rFonts w:ascii="Arial Narrow" w:hAnsi="Arial Narrow"/>
        </w:rPr>
        <w:t>διαίτερες ανάγκες εν</w:t>
      </w:r>
      <w:r>
        <w:rPr>
          <w:rFonts w:ascii="Arial Narrow" w:hAnsi="Arial Narrow"/>
        </w:rPr>
        <w:t>ός ή περισσότερων ΑμεΑ προκειμέ</w:t>
      </w:r>
      <w:r w:rsidRPr="008319D5">
        <w:rPr>
          <w:rFonts w:ascii="Arial Narrow" w:hAnsi="Arial Narrow"/>
        </w:rPr>
        <w:t>νου να δι</w:t>
      </w:r>
      <w:r>
        <w:rPr>
          <w:rFonts w:ascii="Arial Narrow" w:hAnsi="Arial Narrow"/>
        </w:rPr>
        <w:t>ασφαλιστεί η αρχή της ίσης μ</w:t>
      </w:r>
      <w:r w:rsidRPr="008319D5">
        <w:rPr>
          <w:rFonts w:ascii="Arial Narrow" w:hAnsi="Arial Narrow"/>
        </w:rPr>
        <w:t>εταχείρισης.</w:t>
      </w:r>
    </w:p>
    <w:p w:rsidR="008319D5" w:rsidRDefault="00780CDD" w:rsidP="00780CDD">
      <w:pPr>
        <w:rPr>
          <w:rFonts w:ascii="Arial Narrow" w:hAnsi="Arial Narrow"/>
        </w:rPr>
      </w:pPr>
      <w:r w:rsidRPr="00780CDD">
        <w:rPr>
          <w:rFonts w:ascii="Arial Narrow" w:hAnsi="Arial Narrow"/>
          <w:b/>
        </w:rPr>
        <w:t>Άρθρο 64</w:t>
      </w:r>
      <w:r>
        <w:rPr>
          <w:rFonts w:ascii="Arial Narrow" w:hAnsi="Arial Narrow"/>
        </w:rPr>
        <w:t>, Πρόσβαση στο φυσικό, δομημ</w:t>
      </w:r>
      <w:r w:rsidRPr="00780CDD">
        <w:rPr>
          <w:rFonts w:ascii="Arial Narrow" w:hAnsi="Arial Narrow"/>
        </w:rPr>
        <w:t>ένο</w:t>
      </w:r>
      <w:r>
        <w:rPr>
          <w:rFonts w:ascii="Arial Narrow" w:hAnsi="Arial Narrow"/>
        </w:rPr>
        <w:t xml:space="preserve"> </w:t>
      </w:r>
      <w:r w:rsidRPr="00780CDD">
        <w:rPr>
          <w:rFonts w:ascii="Arial Narrow" w:hAnsi="Arial Narrow"/>
        </w:rPr>
        <w:t>και ηλεκτρονικό περιβάλλον</w:t>
      </w:r>
      <w:r>
        <w:rPr>
          <w:rFonts w:ascii="Arial Narrow" w:hAnsi="Arial Narrow"/>
        </w:rPr>
        <w:t xml:space="preserve">. </w:t>
      </w:r>
      <w:r w:rsidRPr="00780CDD">
        <w:rPr>
          <w:rFonts w:ascii="Arial Narrow" w:hAnsi="Arial Narrow"/>
        </w:rPr>
        <w:t xml:space="preserve">Τα διοικητικά όργανα και οι αρχές στο πλαίσιο </w:t>
      </w:r>
      <w:r>
        <w:rPr>
          <w:rFonts w:ascii="Arial Narrow" w:hAnsi="Arial Narrow"/>
        </w:rPr>
        <w:t xml:space="preserve">της </w:t>
      </w:r>
      <w:r w:rsidRPr="00780CDD">
        <w:rPr>
          <w:rFonts w:ascii="Arial Narrow" w:hAnsi="Arial Narrow"/>
        </w:rPr>
        <w:t>αρμοδιότητάς τους, διασφαλίζουν την ισότιμή πρόσβαση</w:t>
      </w:r>
      <w:r>
        <w:rPr>
          <w:rFonts w:ascii="Arial Narrow" w:hAnsi="Arial Narrow"/>
        </w:rPr>
        <w:t xml:space="preserve"> </w:t>
      </w:r>
      <w:r w:rsidRPr="00780CDD">
        <w:rPr>
          <w:rFonts w:ascii="Arial Narrow" w:hAnsi="Arial Narrow"/>
        </w:rPr>
        <w:t xml:space="preserve">των ΑμεΑ στο ηλεκτρονικό περιβάλλον, ιδίως στις </w:t>
      </w:r>
      <w:r>
        <w:rPr>
          <w:rFonts w:ascii="Arial Narrow" w:hAnsi="Arial Narrow"/>
        </w:rPr>
        <w:t>ηλε</w:t>
      </w:r>
      <w:r w:rsidRPr="00780CDD">
        <w:rPr>
          <w:rFonts w:ascii="Arial Narrow" w:hAnsi="Arial Narrow"/>
        </w:rPr>
        <w:t>κτρονικές επικοινωνίες</w:t>
      </w:r>
      <w:r>
        <w:rPr>
          <w:rFonts w:ascii="Arial Narrow" w:hAnsi="Arial Narrow"/>
        </w:rPr>
        <w:t>, πληροφορίες και υπηρεσίες, πε</w:t>
      </w:r>
      <w:r w:rsidRPr="00780CDD">
        <w:rPr>
          <w:rFonts w:ascii="Arial Narrow" w:hAnsi="Arial Narrow"/>
        </w:rPr>
        <w:t>ριλαμβανομένων των</w:t>
      </w:r>
      <w:r>
        <w:rPr>
          <w:rFonts w:ascii="Arial Narrow" w:hAnsi="Arial Narrow"/>
        </w:rPr>
        <w:t xml:space="preserve"> μέσων ενημέρωσης και των υπηρε</w:t>
      </w:r>
      <w:r w:rsidRPr="00780CDD">
        <w:rPr>
          <w:rFonts w:ascii="Arial Narrow" w:hAnsi="Arial Narrow"/>
        </w:rPr>
        <w:t>σιών διαδικτύου.</w:t>
      </w:r>
    </w:p>
    <w:p w:rsidR="00780CDD" w:rsidRDefault="00780CDD" w:rsidP="00780CDD">
      <w:pPr>
        <w:rPr>
          <w:rFonts w:ascii="Arial Narrow" w:hAnsi="Arial Narrow"/>
        </w:rPr>
      </w:pPr>
      <w:r w:rsidRPr="00780CDD">
        <w:rPr>
          <w:rFonts w:ascii="Arial Narrow" w:hAnsi="Arial Narrow"/>
          <w:b/>
        </w:rPr>
        <w:t>Άρθρο 65,</w:t>
      </w:r>
      <w:r>
        <w:rPr>
          <w:rFonts w:ascii="Arial Narrow" w:hAnsi="Arial Narrow"/>
        </w:rPr>
        <w:t xml:space="preserve"> </w:t>
      </w:r>
      <w:r w:rsidRPr="00780CDD">
        <w:rPr>
          <w:rFonts w:ascii="Arial Narrow" w:hAnsi="Arial Narrow"/>
        </w:rPr>
        <w:t>Επικοινωνία ΑμεΑ µε διοικητικές αρχές,</w:t>
      </w:r>
      <w:r>
        <w:rPr>
          <w:rFonts w:ascii="Arial Narrow" w:hAnsi="Arial Narrow"/>
        </w:rPr>
        <w:t xml:space="preserve"> γλώσσες και </w:t>
      </w:r>
      <w:r w:rsidRPr="00780CDD">
        <w:rPr>
          <w:rFonts w:ascii="Arial Narrow" w:hAnsi="Arial Narrow"/>
        </w:rPr>
        <w:t>μορφές επικοινωνίας</w:t>
      </w:r>
      <w:r>
        <w:rPr>
          <w:rFonts w:ascii="Arial Narrow" w:hAnsi="Arial Narrow"/>
        </w:rPr>
        <w:t xml:space="preserve">. Αναγνώριση νοηματικής γλώσσας ως ισότιμης με την ελληνική, αναγνώριση </w:t>
      </w:r>
      <w:r w:rsidRPr="00780CDD">
        <w:rPr>
          <w:rFonts w:ascii="Arial Narrow" w:hAnsi="Arial Narrow"/>
        </w:rPr>
        <w:t>ελληνική</w:t>
      </w:r>
      <w:r>
        <w:rPr>
          <w:rFonts w:ascii="Arial Narrow" w:hAnsi="Arial Narrow"/>
        </w:rPr>
        <w:t>ς</w:t>
      </w:r>
      <w:r w:rsidRPr="00780CDD">
        <w:rPr>
          <w:rFonts w:ascii="Arial Narrow" w:hAnsi="Arial Narrow"/>
        </w:rPr>
        <w:t xml:space="preserve"> γραφή</w:t>
      </w:r>
      <w:r>
        <w:rPr>
          <w:rFonts w:ascii="Arial Narrow" w:hAnsi="Arial Narrow"/>
        </w:rPr>
        <w:t>ς</w:t>
      </w:r>
      <w:r w:rsidRPr="00780CDD">
        <w:rPr>
          <w:rFonts w:ascii="Arial Narrow" w:hAnsi="Arial Narrow"/>
        </w:rPr>
        <w:t xml:space="preserve"> </w:t>
      </w:r>
      <w:proofErr w:type="spellStart"/>
      <w:r w:rsidRPr="00780CDD">
        <w:rPr>
          <w:rFonts w:ascii="Arial Narrow" w:hAnsi="Arial Narrow"/>
        </w:rPr>
        <w:t>Μπράιγ</w:t>
      </w:r>
      <w:proofErr w:type="spellEnd"/>
      <w:r w:rsidR="00ED7835">
        <w:rPr>
          <w:rFonts w:ascii="Arial Narrow" w:hAnsi="Arial Narrow"/>
        </w:rPr>
        <w:t xml:space="preserve"> ως τρόπο</w:t>
      </w:r>
      <w:r>
        <w:rPr>
          <w:rFonts w:ascii="Arial Narrow" w:hAnsi="Arial Narrow"/>
        </w:rPr>
        <w:t xml:space="preserve"> γραφής των Ελλήνων τυφλών πολιτών, υποχρέωση του κράτους η κάλυψη όλων των αναγκών επικοινωνίας των κωφών και των τυφλών πολιτών. </w:t>
      </w:r>
    </w:p>
    <w:p w:rsidR="00780CDD" w:rsidRDefault="00780CDD" w:rsidP="00780CDD">
      <w:pPr>
        <w:rPr>
          <w:rFonts w:ascii="Arial Narrow" w:hAnsi="Arial Narrow"/>
        </w:rPr>
      </w:pPr>
      <w:r w:rsidRPr="00780CDD">
        <w:rPr>
          <w:rFonts w:ascii="Arial Narrow" w:hAnsi="Arial Narrow"/>
          <w:b/>
        </w:rPr>
        <w:t>Άρθρο 66,</w:t>
      </w:r>
      <w:r>
        <w:rPr>
          <w:rFonts w:ascii="Arial Narrow" w:hAnsi="Arial Narrow"/>
        </w:rPr>
        <w:t xml:space="preserve"> </w:t>
      </w:r>
      <w:r w:rsidRPr="00780CDD">
        <w:rPr>
          <w:rFonts w:ascii="Arial Narrow" w:hAnsi="Arial Narrow"/>
        </w:rPr>
        <w:t>Ενημέρωση, ευαισθητοποίηση, εκπαίδευση</w:t>
      </w:r>
      <w:r>
        <w:rPr>
          <w:rFonts w:ascii="Arial Narrow" w:hAnsi="Arial Narrow"/>
        </w:rPr>
        <w:t xml:space="preserve"> </w:t>
      </w:r>
      <w:r w:rsidRPr="00780CDD">
        <w:rPr>
          <w:rFonts w:ascii="Arial Narrow" w:hAnsi="Arial Narrow"/>
        </w:rPr>
        <w:t>και κατάρτιση σε θέματα δικαιωμάτων ΑμεΑ</w:t>
      </w:r>
      <w:r>
        <w:rPr>
          <w:rFonts w:ascii="Arial Narrow" w:hAnsi="Arial Narrow"/>
        </w:rPr>
        <w:t>.: Τ</w:t>
      </w:r>
      <w:r w:rsidRPr="00780CDD">
        <w:rPr>
          <w:rFonts w:ascii="Arial Narrow" w:hAnsi="Arial Narrow"/>
        </w:rPr>
        <w:t>α Πανεπιστήμια</w:t>
      </w:r>
      <w:r>
        <w:rPr>
          <w:rFonts w:ascii="Arial Narrow" w:hAnsi="Arial Narrow"/>
        </w:rPr>
        <w:t xml:space="preserve"> </w:t>
      </w:r>
      <w:r w:rsidRPr="00780CDD">
        <w:rPr>
          <w:rFonts w:ascii="Arial Narrow" w:hAnsi="Arial Narrow"/>
        </w:rPr>
        <w:t>και τα ΤΕΙ, το Εθνικό Κ</w:t>
      </w:r>
      <w:r>
        <w:rPr>
          <w:rFonts w:ascii="Arial Narrow" w:hAnsi="Arial Narrow"/>
        </w:rPr>
        <w:t>έντρο Δημόσιας Διοίκησης και Αυ</w:t>
      </w:r>
      <w:r w:rsidRPr="00780CDD">
        <w:rPr>
          <w:rFonts w:ascii="Arial Narrow" w:hAnsi="Arial Narrow"/>
        </w:rPr>
        <w:t>τοδιοίκησης, η Εθνική Σχολή Δικαστικών Λειτουργών και</w:t>
      </w:r>
      <w:r>
        <w:rPr>
          <w:rFonts w:ascii="Arial Narrow" w:hAnsi="Arial Narrow"/>
        </w:rPr>
        <w:t xml:space="preserve"> η Εθνική Σχολή Δημόσιας Υγείας </w:t>
      </w:r>
      <w:r w:rsidRPr="00780CDD">
        <w:rPr>
          <w:rFonts w:ascii="Arial Narrow" w:hAnsi="Arial Narrow"/>
        </w:rPr>
        <w:t>μεριμνούν για τη συμπερίληψη στα προ</w:t>
      </w:r>
      <w:r>
        <w:rPr>
          <w:rFonts w:ascii="Arial Narrow" w:hAnsi="Arial Narrow"/>
        </w:rPr>
        <w:t>γράμματα σπουδών και στα επιμορ</w:t>
      </w:r>
      <w:r w:rsidRPr="00780CDD">
        <w:rPr>
          <w:rFonts w:ascii="Arial Narrow" w:hAnsi="Arial Narrow"/>
        </w:rPr>
        <w:t>φωτικά τους σεμινάρια εκπαιδευτικών ενοτήτων που αφορούν στα δικαιώ</w:t>
      </w:r>
      <w:r>
        <w:rPr>
          <w:rFonts w:ascii="Arial Narrow" w:hAnsi="Arial Narrow"/>
        </w:rPr>
        <w:t>ματα των ΑμεΑ, όπως αυτά απορρέ</w:t>
      </w:r>
      <w:r w:rsidRPr="00780CDD">
        <w:rPr>
          <w:rFonts w:ascii="Arial Narrow" w:hAnsi="Arial Narrow"/>
        </w:rPr>
        <w:t>ουν από τη Σύμβαση</w:t>
      </w:r>
      <w:r>
        <w:rPr>
          <w:rFonts w:ascii="Arial Narrow" w:hAnsi="Arial Narrow"/>
        </w:rPr>
        <w:t xml:space="preserve">. </w:t>
      </w:r>
    </w:p>
    <w:p w:rsidR="00780CDD" w:rsidRDefault="00780CDD" w:rsidP="00780CDD">
      <w:pPr>
        <w:rPr>
          <w:rFonts w:ascii="Arial Narrow" w:hAnsi="Arial Narrow"/>
        </w:rPr>
      </w:pPr>
      <w:r w:rsidRPr="00780CDD">
        <w:rPr>
          <w:rFonts w:ascii="Arial Narrow" w:hAnsi="Arial Narrow"/>
          <w:b/>
        </w:rPr>
        <w:t>Άρθρο 67</w:t>
      </w:r>
      <w:r>
        <w:rPr>
          <w:rFonts w:ascii="Arial Narrow" w:hAnsi="Arial Narrow"/>
        </w:rPr>
        <w:t xml:space="preserve">, </w:t>
      </w:r>
      <w:r w:rsidRPr="00780CDD">
        <w:rPr>
          <w:rFonts w:ascii="Arial Narrow" w:hAnsi="Arial Narrow"/>
        </w:rPr>
        <w:t xml:space="preserve">Μη διάκριση στα Μέσα Μαζικής Ενημέρωσης και </w:t>
      </w:r>
      <w:r>
        <w:rPr>
          <w:rFonts w:ascii="Arial Narrow" w:hAnsi="Arial Narrow"/>
        </w:rPr>
        <w:t xml:space="preserve">στις </w:t>
      </w:r>
      <w:r w:rsidRPr="00780CDD">
        <w:rPr>
          <w:rFonts w:ascii="Arial Narrow" w:hAnsi="Arial Narrow"/>
        </w:rPr>
        <w:t>οπτικοακουστικές δραστηριότητες</w:t>
      </w:r>
      <w:r>
        <w:rPr>
          <w:rFonts w:ascii="Arial Narrow" w:hAnsi="Arial Narrow"/>
        </w:rPr>
        <w:t>. Υπεύθυνο το ΕΣΡ.</w:t>
      </w:r>
    </w:p>
    <w:p w:rsidR="00A71B55" w:rsidRDefault="00D24637" w:rsidP="00BD6C2D">
      <w:pPr>
        <w:rPr>
          <w:rFonts w:ascii="Arial Narrow" w:hAnsi="Arial Narrow"/>
        </w:rPr>
      </w:pPr>
      <w:r>
        <w:rPr>
          <w:rFonts w:ascii="Arial Narrow" w:hAnsi="Arial Narrow"/>
        </w:rPr>
        <w:lastRenderedPageBreak/>
        <w:t xml:space="preserve">Στον υπόλοιπο νόμο περιέρχονται και οι κάτωθι διατάξεις που αφορούν στα άτομα με αναπηρία, χρόνιες παθήσεις και τις </w:t>
      </w:r>
      <w:r w:rsidR="00ED7835">
        <w:rPr>
          <w:rFonts w:ascii="Arial Narrow" w:hAnsi="Arial Narrow"/>
        </w:rPr>
        <w:t xml:space="preserve">οικογένειές τους. </w:t>
      </w:r>
    </w:p>
    <w:p w:rsidR="00BD6C2D" w:rsidRPr="00D24637" w:rsidRDefault="00BD6C2D" w:rsidP="00BD6C2D">
      <w:pPr>
        <w:rPr>
          <w:rFonts w:ascii="Arial Narrow" w:hAnsi="Arial Narrow"/>
          <w:b/>
        </w:rPr>
      </w:pPr>
      <w:r w:rsidRPr="00D24637">
        <w:rPr>
          <w:rFonts w:ascii="Arial Narrow" w:hAnsi="Arial Narrow"/>
          <w:b/>
        </w:rPr>
        <w:t>Άρθρο 23</w:t>
      </w:r>
      <w:r w:rsidR="00D24637">
        <w:rPr>
          <w:rFonts w:ascii="Arial Narrow" w:hAnsi="Arial Narrow"/>
          <w:b/>
        </w:rPr>
        <w:t xml:space="preserve"> </w:t>
      </w:r>
      <w:r w:rsidRPr="00D24637">
        <w:rPr>
          <w:rFonts w:ascii="Arial Narrow" w:hAnsi="Arial Narrow"/>
          <w:b/>
        </w:rPr>
        <w:t>Απασχόληση λόγω ψυχικών παθήσεων</w:t>
      </w:r>
    </w:p>
    <w:p w:rsidR="00BD6C2D" w:rsidRPr="00BD6C2D" w:rsidRDefault="00BD6C2D" w:rsidP="00BD6C2D">
      <w:pPr>
        <w:rPr>
          <w:rFonts w:ascii="Arial Narrow" w:hAnsi="Arial Narrow"/>
        </w:rPr>
      </w:pPr>
      <w:r w:rsidRPr="00BD6C2D">
        <w:rPr>
          <w:rFonts w:ascii="Arial Narrow" w:hAnsi="Arial Narrow"/>
        </w:rPr>
        <w:t>1.α. Γενικές και ειδικές διατάξεις που προβλέπουν διακοπή ή περικοπή της σύνταξης αναπηρίας ή της σύνταξης λόγω θανάτου και των προνοιακών ή άλλων επιδομάτων όταν ο δικαιούχος αναλαμβάνει εργασία ή αυτοαπασχολείται, δεν έχουν εφαρμογή στους δικαιούχους που πάσχουν αναπηρίας, η οποία οφείλεται σε ψυχική πάθηση ή νοητική υστέρηση ή συ</w:t>
      </w:r>
      <w:r>
        <w:rPr>
          <w:rFonts w:ascii="Arial Narrow" w:hAnsi="Arial Narrow"/>
        </w:rPr>
        <w:t>μ</w:t>
      </w:r>
      <w:r w:rsidRPr="00BD6C2D">
        <w:rPr>
          <w:rFonts w:ascii="Arial Narrow" w:hAnsi="Arial Narrow"/>
        </w:rPr>
        <w:t xml:space="preserve">παθολογία ψυχικής πάθησης και νοητικής υστέρησης, </w:t>
      </w:r>
      <w:r>
        <w:rPr>
          <w:rFonts w:ascii="Arial Narrow" w:hAnsi="Arial Narrow"/>
        </w:rPr>
        <w:t>μ</w:t>
      </w:r>
      <w:r w:rsidRPr="00BD6C2D">
        <w:rPr>
          <w:rFonts w:ascii="Arial Narrow" w:hAnsi="Arial Narrow"/>
        </w:rPr>
        <w:t>ε ποσοστό</w:t>
      </w:r>
      <w:r>
        <w:rPr>
          <w:rFonts w:ascii="Arial Narrow" w:hAnsi="Arial Narrow"/>
        </w:rPr>
        <w:t xml:space="preserve"> 50% και άνω, εφόσον η ανάληψη </w:t>
      </w:r>
      <w:r w:rsidRPr="00BD6C2D">
        <w:rPr>
          <w:rFonts w:ascii="Arial Narrow" w:hAnsi="Arial Narrow"/>
        </w:rPr>
        <w:t xml:space="preserve">μισθωτής απασχόλησης ή η αυτοαπασχόληση ενδείκνυται για λόγους ψυχοκοινωνικής αποκατάστασης και κοινωνικής επανένταξης και η κρίση αυτή πιστοποιείται </w:t>
      </w:r>
      <w:r>
        <w:rPr>
          <w:rFonts w:ascii="Arial Narrow" w:hAnsi="Arial Narrow"/>
        </w:rPr>
        <w:t>μ</w:t>
      </w:r>
      <w:r w:rsidRPr="00BD6C2D">
        <w:rPr>
          <w:rFonts w:ascii="Arial Narrow" w:hAnsi="Arial Narrow"/>
        </w:rPr>
        <w:t>ε γνωμάτευση</w:t>
      </w:r>
      <w:r>
        <w:rPr>
          <w:rFonts w:ascii="Arial Narrow" w:hAnsi="Arial Narrow"/>
        </w:rPr>
        <w:t xml:space="preserve"> </w:t>
      </w:r>
      <w:r w:rsidRPr="00BD6C2D">
        <w:rPr>
          <w:rFonts w:ascii="Arial Narrow" w:hAnsi="Arial Narrow"/>
        </w:rPr>
        <w:t xml:space="preserve">μονάδας ψυχικής υγείας, η οποία θα ισχύει για τρία (3) έτη, του αντίστοιχου Τομέα Ψυχικής Υγείας, σύμφωνα </w:t>
      </w:r>
      <w:r>
        <w:rPr>
          <w:rFonts w:ascii="Arial Narrow" w:hAnsi="Arial Narrow"/>
        </w:rPr>
        <w:t>μ</w:t>
      </w:r>
      <w:r w:rsidRPr="00BD6C2D">
        <w:rPr>
          <w:rFonts w:ascii="Arial Narrow" w:hAnsi="Arial Narrow"/>
        </w:rPr>
        <w:t>ε τα οριζόμενα στο ν. 2716/1999 (Α΄ 6)</w:t>
      </w:r>
    </w:p>
    <w:p w:rsidR="00BD6C2D" w:rsidRPr="00BD6C2D" w:rsidRDefault="00BD6C2D" w:rsidP="00BD6C2D">
      <w:pPr>
        <w:rPr>
          <w:rFonts w:ascii="Arial Narrow" w:hAnsi="Arial Narrow"/>
        </w:rPr>
      </w:pPr>
      <w:r>
        <w:rPr>
          <w:rFonts w:ascii="Arial Narrow" w:hAnsi="Arial Narrow"/>
        </w:rPr>
        <w:t xml:space="preserve">β. Η ανάληψη </w:t>
      </w:r>
      <w:r w:rsidRPr="00BD6C2D">
        <w:rPr>
          <w:rFonts w:ascii="Arial Narrow" w:hAnsi="Arial Narrow"/>
        </w:rPr>
        <w:t xml:space="preserve">μισθωτής απασχόλησης ή η αυτοαπασχόληση των ανωτέρω προσώπων για λόγους ψυχοκοινωνικής αποκατάστασης και κοινωνικής επανένταξης, δεν επηρεάζει την </w:t>
      </w:r>
      <w:r>
        <w:rPr>
          <w:rFonts w:ascii="Arial Narrow" w:hAnsi="Arial Narrow"/>
        </w:rPr>
        <w:t>σχετική κρίση αξιολόγησης αναπη</w:t>
      </w:r>
      <w:r w:rsidRPr="00BD6C2D">
        <w:rPr>
          <w:rFonts w:ascii="Arial Narrow" w:hAnsi="Arial Narrow"/>
        </w:rPr>
        <w:t xml:space="preserve">ρίας περί ανικανότητας για κάθε βιοποριστική εργασία, κατά τη διαδικασία πιστοποίησης αναπηρίας από τα ΚΕΠΑ. </w:t>
      </w:r>
    </w:p>
    <w:p w:rsidR="00BD6C2D" w:rsidRPr="00BD6C2D" w:rsidRDefault="00BD6C2D" w:rsidP="00BD6C2D">
      <w:pPr>
        <w:rPr>
          <w:rFonts w:ascii="Arial Narrow" w:hAnsi="Arial Narrow"/>
        </w:rPr>
      </w:pPr>
      <w:r w:rsidRPr="00BD6C2D">
        <w:rPr>
          <w:rFonts w:ascii="Arial Narrow" w:hAnsi="Arial Narrow"/>
        </w:rPr>
        <w:t>2. Η περίπτωση α΄ της παραγράφου 1 δεν εφαρμόζεται σε συνταξιούχους που αναλαμβάνουν</w:t>
      </w:r>
      <w:r>
        <w:rPr>
          <w:rFonts w:ascii="Arial Narrow" w:hAnsi="Arial Narrow"/>
        </w:rPr>
        <w:t xml:space="preserve"> μόνιμη</w:t>
      </w:r>
      <w:r w:rsidRPr="00BD6C2D">
        <w:rPr>
          <w:rFonts w:ascii="Arial Narrow" w:hAnsi="Arial Narrow"/>
        </w:rPr>
        <w:t xml:space="preserve"> ή </w:t>
      </w:r>
      <w:r>
        <w:rPr>
          <w:rFonts w:ascii="Arial Narrow" w:hAnsi="Arial Narrow"/>
        </w:rPr>
        <w:t>μ</w:t>
      </w:r>
      <w:r w:rsidRPr="00BD6C2D">
        <w:rPr>
          <w:rFonts w:ascii="Arial Narrow" w:hAnsi="Arial Narrow"/>
        </w:rPr>
        <w:t xml:space="preserve">ε σχέση ιδιωτικού δικαίου αορίστου χρόνου εργασία σε φορέα της Γενικής Κυβέρνησης. </w:t>
      </w:r>
    </w:p>
    <w:p w:rsidR="00BD6C2D" w:rsidRPr="00BD6C2D" w:rsidRDefault="00BD6C2D" w:rsidP="00BD6C2D">
      <w:pPr>
        <w:rPr>
          <w:rFonts w:ascii="Arial Narrow" w:hAnsi="Arial Narrow"/>
        </w:rPr>
      </w:pPr>
      <w:r w:rsidRPr="00BD6C2D">
        <w:rPr>
          <w:rFonts w:ascii="Arial Narrow" w:hAnsi="Arial Narrow"/>
        </w:rPr>
        <w:t xml:space="preserve">3. Οι συνταξιούχοι της παραγράφου 1 υποχρεούνται πριν αναλάβουν εργασία ή αυτοαπασχοληθούν να το δηλώσουν στον ΕΦΚΑ, στο ΕΤΕΑΕΠ και στις αρμόδιες υπηρεσίες πρόνοιας. </w:t>
      </w:r>
    </w:p>
    <w:p w:rsidR="00BD6C2D" w:rsidRDefault="00BD6C2D" w:rsidP="00BD6C2D">
      <w:pPr>
        <w:rPr>
          <w:rFonts w:ascii="Arial Narrow" w:hAnsi="Arial Narrow"/>
        </w:rPr>
      </w:pPr>
      <w:r w:rsidRPr="00BD6C2D">
        <w:rPr>
          <w:rFonts w:ascii="Arial Narrow" w:hAnsi="Arial Narrow"/>
        </w:rPr>
        <w:t xml:space="preserve">4. Με απόφαση του Υπουργού Εργασίας, Κοινωνικής Ασφάλισης και Κοινωνικής Αλληλεγγύης </w:t>
      </w:r>
      <w:r>
        <w:rPr>
          <w:rFonts w:ascii="Arial Narrow" w:hAnsi="Arial Narrow"/>
        </w:rPr>
        <w:t>μ</w:t>
      </w:r>
      <w:r w:rsidRPr="00BD6C2D">
        <w:rPr>
          <w:rFonts w:ascii="Arial Narrow" w:hAnsi="Arial Narrow"/>
        </w:rPr>
        <w:t xml:space="preserve">πορεί να καθορίζεται κάθε λεπτομέρεια εφαρμογής του παρόντος άρθρου. </w:t>
      </w:r>
    </w:p>
    <w:p w:rsidR="00BD6C2D" w:rsidRPr="00BD6C2D" w:rsidRDefault="00BD6C2D" w:rsidP="00BD6C2D">
      <w:pPr>
        <w:rPr>
          <w:rFonts w:ascii="Arial Narrow" w:hAnsi="Arial Narrow"/>
        </w:rPr>
      </w:pPr>
      <w:r w:rsidRPr="00D24637">
        <w:rPr>
          <w:rFonts w:ascii="Arial Narrow" w:hAnsi="Arial Narrow"/>
          <w:b/>
        </w:rPr>
        <w:t>Άρθρο 28</w:t>
      </w:r>
      <w:r w:rsidR="00D24637">
        <w:rPr>
          <w:rFonts w:ascii="Arial Narrow" w:hAnsi="Arial Narrow"/>
          <w:b/>
        </w:rPr>
        <w:t xml:space="preserve"> </w:t>
      </w:r>
      <w:r w:rsidRPr="00BD6C2D">
        <w:rPr>
          <w:rFonts w:ascii="Arial Narrow" w:hAnsi="Arial Narrow"/>
        </w:rPr>
        <w:t xml:space="preserve">Παράταση χορήγησης αναπηρικής σύνταξης </w:t>
      </w:r>
    </w:p>
    <w:p w:rsidR="000C3F15" w:rsidRDefault="00BD6C2D" w:rsidP="00BD6C2D">
      <w:pPr>
        <w:rPr>
          <w:rFonts w:ascii="Arial Narrow" w:hAnsi="Arial Narrow"/>
        </w:rPr>
      </w:pPr>
      <w:r w:rsidRPr="00BD6C2D">
        <w:rPr>
          <w:rFonts w:ascii="Arial Narrow" w:hAnsi="Arial Narrow"/>
        </w:rPr>
        <w:t xml:space="preserve">Το άρθρο 66 του ν. 4144/2013 (Α΄ 88) αντικαθίσταται ως εξής: </w:t>
      </w:r>
      <w:r w:rsidR="00D24637">
        <w:rPr>
          <w:rFonts w:ascii="Arial Narrow" w:hAnsi="Arial Narrow"/>
        </w:rPr>
        <w:t xml:space="preserve">«Άρθρο 66: </w:t>
      </w:r>
      <w:r w:rsidRPr="00BD6C2D">
        <w:rPr>
          <w:rFonts w:ascii="Arial Narrow" w:hAnsi="Arial Narrow"/>
        </w:rPr>
        <w:t>Στις περιπτώσεις λήξης του συνταξιοδοτικού δικαιώ</w:t>
      </w:r>
      <w:r>
        <w:rPr>
          <w:rFonts w:ascii="Arial Narrow" w:hAnsi="Arial Narrow"/>
        </w:rPr>
        <w:t>μ</w:t>
      </w:r>
      <w:r w:rsidRPr="00BD6C2D">
        <w:rPr>
          <w:rFonts w:ascii="Arial Narrow" w:hAnsi="Arial Narrow"/>
        </w:rPr>
        <w:t>ατος λόγω αναπηρίας και εφόσον εκκρε</w:t>
      </w:r>
      <w:r>
        <w:rPr>
          <w:rFonts w:ascii="Arial Narrow" w:hAnsi="Arial Narrow"/>
        </w:rPr>
        <w:t>μ</w:t>
      </w:r>
      <w:r w:rsidRPr="00BD6C2D">
        <w:rPr>
          <w:rFonts w:ascii="Arial Narrow" w:hAnsi="Arial Narrow"/>
        </w:rPr>
        <w:t>εί στις αρ</w:t>
      </w:r>
      <w:r>
        <w:rPr>
          <w:rFonts w:ascii="Arial Narrow" w:hAnsi="Arial Narrow"/>
        </w:rPr>
        <w:t>μ</w:t>
      </w:r>
      <w:r w:rsidRPr="00BD6C2D">
        <w:rPr>
          <w:rFonts w:ascii="Arial Narrow" w:hAnsi="Arial Narrow"/>
        </w:rPr>
        <w:t>όδιες υγειονο</w:t>
      </w:r>
      <w:r>
        <w:rPr>
          <w:rFonts w:ascii="Arial Narrow" w:hAnsi="Arial Narrow"/>
        </w:rPr>
        <w:t>μ</w:t>
      </w:r>
      <w:r w:rsidRPr="00BD6C2D">
        <w:rPr>
          <w:rFonts w:ascii="Arial Narrow" w:hAnsi="Arial Narrow"/>
        </w:rPr>
        <w:t>ικές επιτροπές ΚΕΠΑ ιατρική κρίση, χωρίς υπαιτιότητα των ασφαλισ</w:t>
      </w:r>
      <w:r>
        <w:rPr>
          <w:rFonts w:ascii="Arial Narrow" w:hAnsi="Arial Narrow"/>
        </w:rPr>
        <w:t>μ</w:t>
      </w:r>
      <w:r w:rsidRPr="00BD6C2D">
        <w:rPr>
          <w:rFonts w:ascii="Arial Narrow" w:hAnsi="Arial Narrow"/>
        </w:rPr>
        <w:t>ένων, το δικαίω</w:t>
      </w:r>
      <w:r>
        <w:rPr>
          <w:rFonts w:ascii="Arial Narrow" w:hAnsi="Arial Narrow"/>
        </w:rPr>
        <w:t>μ</w:t>
      </w:r>
      <w:r w:rsidRPr="00BD6C2D">
        <w:rPr>
          <w:rFonts w:ascii="Arial Narrow" w:hAnsi="Arial Narrow"/>
        </w:rPr>
        <w:t xml:space="preserve">α συνταξιοδότησής τους λόγω αναπηρίας παρατείνεται για έξι  (6) </w:t>
      </w:r>
      <w:r>
        <w:rPr>
          <w:rFonts w:ascii="Arial Narrow" w:hAnsi="Arial Narrow"/>
        </w:rPr>
        <w:t>μ</w:t>
      </w:r>
      <w:r w:rsidRPr="00BD6C2D">
        <w:rPr>
          <w:rFonts w:ascii="Arial Narrow" w:hAnsi="Arial Narrow"/>
        </w:rPr>
        <w:t xml:space="preserve">ήνες, </w:t>
      </w:r>
      <w:r>
        <w:rPr>
          <w:rFonts w:ascii="Arial Narrow" w:hAnsi="Arial Narrow"/>
        </w:rPr>
        <w:t>μ</w:t>
      </w:r>
      <w:r w:rsidRPr="00BD6C2D">
        <w:rPr>
          <w:rFonts w:ascii="Arial Narrow" w:hAnsi="Arial Narrow"/>
        </w:rPr>
        <w:t>ε το ίδιο ποσό που ελά</w:t>
      </w:r>
      <w:r>
        <w:rPr>
          <w:rFonts w:ascii="Arial Narrow" w:hAnsi="Arial Narrow"/>
        </w:rPr>
        <w:t>μ</w:t>
      </w:r>
      <w:r w:rsidRPr="00BD6C2D">
        <w:rPr>
          <w:rFonts w:ascii="Arial Narrow" w:hAnsi="Arial Narrow"/>
        </w:rPr>
        <w:t>βαναν οι συνταξιούχοι πριν από τη λήξη του δικαιώ</w:t>
      </w:r>
      <w:r>
        <w:rPr>
          <w:rFonts w:ascii="Arial Narrow" w:hAnsi="Arial Narrow"/>
        </w:rPr>
        <w:t>μ</w:t>
      </w:r>
      <w:r w:rsidRPr="00BD6C2D">
        <w:rPr>
          <w:rFonts w:ascii="Arial Narrow" w:hAnsi="Arial Narrow"/>
        </w:rPr>
        <w:t>ατος, εφόσον κατά το προηγού</w:t>
      </w:r>
      <w:r>
        <w:rPr>
          <w:rFonts w:ascii="Arial Narrow" w:hAnsi="Arial Narrow"/>
        </w:rPr>
        <w:t>μ</w:t>
      </w:r>
      <w:r w:rsidRPr="00BD6C2D">
        <w:rPr>
          <w:rFonts w:ascii="Arial Narrow" w:hAnsi="Arial Narrow"/>
        </w:rPr>
        <w:t>ενο χρονικό διάστη</w:t>
      </w:r>
      <w:r>
        <w:rPr>
          <w:rFonts w:ascii="Arial Narrow" w:hAnsi="Arial Narrow"/>
        </w:rPr>
        <w:t>μ</w:t>
      </w:r>
      <w:r w:rsidRPr="00BD6C2D">
        <w:rPr>
          <w:rFonts w:ascii="Arial Narrow" w:hAnsi="Arial Narrow"/>
        </w:rPr>
        <w:t>α είχαν κριθεί από την υγειονο</w:t>
      </w:r>
      <w:r>
        <w:rPr>
          <w:rFonts w:ascii="Arial Narrow" w:hAnsi="Arial Narrow"/>
        </w:rPr>
        <w:t>μ</w:t>
      </w:r>
      <w:r w:rsidRPr="00BD6C2D">
        <w:rPr>
          <w:rFonts w:ascii="Arial Narrow" w:hAnsi="Arial Narrow"/>
        </w:rPr>
        <w:t xml:space="preserve">ική επιτροπή </w:t>
      </w:r>
      <w:r>
        <w:rPr>
          <w:rFonts w:ascii="Arial Narrow" w:hAnsi="Arial Narrow"/>
        </w:rPr>
        <w:t>μ</w:t>
      </w:r>
      <w:r w:rsidRPr="00BD6C2D">
        <w:rPr>
          <w:rFonts w:ascii="Arial Narrow" w:hAnsi="Arial Narrow"/>
        </w:rPr>
        <w:t>ε ποσοστό αναπηρίας τουλάχιστον 67%. Εάν κριθεί από τις  υγειονο</w:t>
      </w:r>
      <w:r>
        <w:rPr>
          <w:rFonts w:ascii="Arial Narrow" w:hAnsi="Arial Narrow"/>
        </w:rPr>
        <w:t>μ</w:t>
      </w:r>
      <w:r w:rsidRPr="00BD6C2D">
        <w:rPr>
          <w:rFonts w:ascii="Arial Narrow" w:hAnsi="Arial Narrow"/>
        </w:rPr>
        <w:t>ικές επιτροπές των ΚΕΠΑ ότι αυτοί δεν φέρουν συντάξι</w:t>
      </w:r>
      <w:r>
        <w:rPr>
          <w:rFonts w:ascii="Arial Narrow" w:hAnsi="Arial Narrow"/>
        </w:rPr>
        <w:t>μ</w:t>
      </w:r>
      <w:r w:rsidRPr="00BD6C2D">
        <w:rPr>
          <w:rFonts w:ascii="Arial Narrow" w:hAnsi="Arial Narrow"/>
        </w:rPr>
        <w:t xml:space="preserve">ο ποσοστό αναπηρίας ή φέρουν </w:t>
      </w:r>
      <w:r>
        <w:rPr>
          <w:rFonts w:ascii="Arial Narrow" w:hAnsi="Arial Narrow"/>
        </w:rPr>
        <w:t>μ</w:t>
      </w:r>
      <w:r w:rsidRPr="00BD6C2D">
        <w:rPr>
          <w:rFonts w:ascii="Arial Narrow" w:hAnsi="Arial Narrow"/>
        </w:rPr>
        <w:t>ικρότερο ποσοστό αναπηρίας από το προγενεστέρως κριθέν, οι αχρεωστήτως καταβληθείσες παροχές αναζητούνται άτοκα, δια συ</w:t>
      </w:r>
      <w:r>
        <w:rPr>
          <w:rFonts w:ascii="Arial Narrow" w:hAnsi="Arial Narrow"/>
        </w:rPr>
        <w:t>μ</w:t>
      </w:r>
      <w:r w:rsidRPr="00BD6C2D">
        <w:rPr>
          <w:rFonts w:ascii="Arial Narrow" w:hAnsi="Arial Narrow"/>
        </w:rPr>
        <w:t>ψηφισ</w:t>
      </w:r>
      <w:r>
        <w:rPr>
          <w:rFonts w:ascii="Arial Narrow" w:hAnsi="Arial Narrow"/>
        </w:rPr>
        <w:t>μ</w:t>
      </w:r>
      <w:r w:rsidRPr="00BD6C2D">
        <w:rPr>
          <w:rFonts w:ascii="Arial Narrow" w:hAnsi="Arial Narrow"/>
        </w:rPr>
        <w:t xml:space="preserve">ού, </w:t>
      </w:r>
      <w:r>
        <w:rPr>
          <w:rFonts w:ascii="Arial Narrow" w:hAnsi="Arial Narrow"/>
        </w:rPr>
        <w:t>μ</w:t>
      </w:r>
      <w:r w:rsidRPr="00BD6C2D">
        <w:rPr>
          <w:rFonts w:ascii="Arial Narrow" w:hAnsi="Arial Narrow"/>
        </w:rPr>
        <w:t xml:space="preserve">ε </w:t>
      </w:r>
      <w:r>
        <w:rPr>
          <w:rFonts w:ascii="Arial Narrow" w:hAnsi="Arial Narrow"/>
        </w:rPr>
        <w:t>μ</w:t>
      </w:r>
      <w:r w:rsidRPr="00BD6C2D">
        <w:rPr>
          <w:rFonts w:ascii="Arial Narrow" w:hAnsi="Arial Narrow"/>
        </w:rPr>
        <w:t>ηνιαία παρακράτηση 20% από τις τυχόν χορηγού</w:t>
      </w:r>
      <w:r>
        <w:rPr>
          <w:rFonts w:ascii="Arial Narrow" w:hAnsi="Arial Narrow"/>
        </w:rPr>
        <w:t>μ</w:t>
      </w:r>
      <w:r w:rsidRPr="00BD6C2D">
        <w:rPr>
          <w:rFonts w:ascii="Arial Narrow" w:hAnsi="Arial Narrow"/>
        </w:rPr>
        <w:t>ενες συνταξιοδοτικές παροχές, ενώ στην περίπτωση που δεν χορηγούνται παροχές, αναζητούνται σύ</w:t>
      </w:r>
      <w:r>
        <w:rPr>
          <w:rFonts w:ascii="Arial Narrow" w:hAnsi="Arial Narrow"/>
        </w:rPr>
        <w:t>μ</w:t>
      </w:r>
      <w:r w:rsidRPr="00BD6C2D">
        <w:rPr>
          <w:rFonts w:ascii="Arial Narrow" w:hAnsi="Arial Narrow"/>
        </w:rPr>
        <w:t xml:space="preserve">φωνα </w:t>
      </w:r>
      <w:r>
        <w:rPr>
          <w:rFonts w:ascii="Arial Narrow" w:hAnsi="Arial Narrow"/>
        </w:rPr>
        <w:t>μ</w:t>
      </w:r>
      <w:r w:rsidRPr="00BD6C2D">
        <w:rPr>
          <w:rFonts w:ascii="Arial Narrow" w:hAnsi="Arial Narrow"/>
        </w:rPr>
        <w:t>ε τις διατάξεις του ΚΕΔΕ. Η ανωτέρω ρύθ</w:t>
      </w:r>
      <w:r>
        <w:rPr>
          <w:rFonts w:ascii="Arial Narrow" w:hAnsi="Arial Narrow"/>
        </w:rPr>
        <w:t>μ</w:t>
      </w:r>
      <w:r w:rsidRPr="00BD6C2D">
        <w:rPr>
          <w:rFonts w:ascii="Arial Narrow" w:hAnsi="Arial Narrow"/>
        </w:rPr>
        <w:t>ιση εφαρ</w:t>
      </w:r>
      <w:r>
        <w:rPr>
          <w:rFonts w:ascii="Arial Narrow" w:hAnsi="Arial Narrow"/>
        </w:rPr>
        <w:t>μ</w:t>
      </w:r>
      <w:r w:rsidRPr="00BD6C2D">
        <w:rPr>
          <w:rFonts w:ascii="Arial Narrow" w:hAnsi="Arial Narrow"/>
        </w:rPr>
        <w:t>όζεται και για όλα τα επιδό</w:t>
      </w:r>
      <w:r>
        <w:rPr>
          <w:rFonts w:ascii="Arial Narrow" w:hAnsi="Arial Narrow"/>
        </w:rPr>
        <w:t>μ</w:t>
      </w:r>
      <w:r w:rsidRPr="00BD6C2D">
        <w:rPr>
          <w:rFonts w:ascii="Arial Narrow" w:hAnsi="Arial Narrow"/>
        </w:rPr>
        <w:t xml:space="preserve">ατα που χορηγούνται λόγω αναπηρίας, καθώς και για τις συντάξεις </w:t>
      </w:r>
      <w:r>
        <w:rPr>
          <w:rFonts w:ascii="Arial Narrow" w:hAnsi="Arial Narrow"/>
        </w:rPr>
        <w:t>μ</w:t>
      </w:r>
      <w:r w:rsidRPr="00BD6C2D">
        <w:rPr>
          <w:rFonts w:ascii="Arial Narrow" w:hAnsi="Arial Narrow"/>
        </w:rPr>
        <w:t>ε αιτία την αναπηρία, ενώ παράλληλα παρατείνεται και η  ιατροφαρ</w:t>
      </w:r>
      <w:r>
        <w:rPr>
          <w:rFonts w:ascii="Arial Narrow" w:hAnsi="Arial Narrow"/>
        </w:rPr>
        <w:t>μ</w:t>
      </w:r>
      <w:r w:rsidRPr="00BD6C2D">
        <w:rPr>
          <w:rFonts w:ascii="Arial Narrow" w:hAnsi="Arial Narrow"/>
        </w:rPr>
        <w:t>ακευτική περίθαλψη όσων ε</w:t>
      </w:r>
      <w:r>
        <w:rPr>
          <w:rFonts w:ascii="Arial Narrow" w:hAnsi="Arial Narrow"/>
        </w:rPr>
        <w:t>μ</w:t>
      </w:r>
      <w:r w:rsidRPr="00BD6C2D">
        <w:rPr>
          <w:rFonts w:ascii="Arial Narrow" w:hAnsi="Arial Narrow"/>
        </w:rPr>
        <w:t>πίπτουν στο παρόν άρθρο. Η ισχύς του άρθρου αυτού αρχίζει την 1.7.2017.»</w:t>
      </w:r>
    </w:p>
    <w:p w:rsidR="00ED7835" w:rsidRPr="00ED7835" w:rsidRDefault="00ED7835" w:rsidP="00ED7835">
      <w:pPr>
        <w:rPr>
          <w:rFonts w:ascii="Arial Narrow" w:hAnsi="Arial Narrow"/>
        </w:rPr>
      </w:pPr>
      <w:r w:rsidRPr="002328C4">
        <w:rPr>
          <w:rFonts w:ascii="Arial Narrow" w:hAnsi="Arial Narrow"/>
          <w:b/>
        </w:rPr>
        <w:t>Άρθρο 45</w:t>
      </w:r>
      <w:r>
        <w:rPr>
          <w:rFonts w:ascii="Arial Narrow" w:hAnsi="Arial Narrow"/>
        </w:rPr>
        <w:t xml:space="preserve">  </w:t>
      </w:r>
      <w:r w:rsidRPr="00ED7835">
        <w:rPr>
          <w:rFonts w:ascii="Arial Narrow" w:hAnsi="Arial Narrow"/>
        </w:rPr>
        <w:t>Ειδική γονική άδεια σοβαρών νοσημάτων των παιδιών</w:t>
      </w:r>
    </w:p>
    <w:p w:rsidR="00ED7835" w:rsidRDefault="00ED7835" w:rsidP="00BD6C2D">
      <w:pPr>
        <w:rPr>
          <w:rFonts w:ascii="Arial Narrow" w:hAnsi="Arial Narrow"/>
        </w:rPr>
      </w:pPr>
      <w:r w:rsidRPr="00ED7835">
        <w:rPr>
          <w:rFonts w:ascii="Arial Narrow" w:hAnsi="Arial Narrow"/>
        </w:rPr>
        <w:lastRenderedPageBreak/>
        <w:t>Στην παρ. 1 του άρθρου 51 του ν. 4075/2012 (Α΄ 89)</w:t>
      </w:r>
      <w:r>
        <w:rPr>
          <w:rFonts w:ascii="Arial Narrow" w:hAnsi="Arial Narrow"/>
        </w:rPr>
        <w:t xml:space="preserve"> </w:t>
      </w:r>
      <w:r w:rsidRPr="00ED7835">
        <w:rPr>
          <w:rFonts w:ascii="Arial Narrow" w:hAnsi="Arial Narrow"/>
        </w:rPr>
        <w:t>προστίθεται δεύτερο εδάφιο ως εξής:</w:t>
      </w:r>
      <w:r>
        <w:rPr>
          <w:rFonts w:ascii="Arial Narrow" w:hAnsi="Arial Narrow"/>
        </w:rPr>
        <w:t xml:space="preserve"> </w:t>
      </w:r>
      <w:r w:rsidRPr="00ED7835">
        <w:rPr>
          <w:rFonts w:ascii="Arial Narrow" w:hAnsi="Arial Narrow"/>
        </w:rPr>
        <w:t>«Η ανωτέρω άδεια χο</w:t>
      </w:r>
      <w:r>
        <w:rPr>
          <w:rFonts w:ascii="Arial Narrow" w:hAnsi="Arial Narrow"/>
        </w:rPr>
        <w:t>ρηγείται, κατά την ως άνω διαδι</w:t>
      </w:r>
      <w:r w:rsidRPr="00ED7835">
        <w:rPr>
          <w:rFonts w:ascii="Arial Narrow" w:hAnsi="Arial Narrow"/>
        </w:rPr>
        <w:t>κασία, και στο φυσικό,</w:t>
      </w:r>
      <w:r>
        <w:rPr>
          <w:rFonts w:ascii="Arial Narrow" w:hAnsi="Arial Narrow"/>
        </w:rPr>
        <w:t xml:space="preserve"> θετό ή ανάδοχο γονέα παιδιού η</w:t>
      </w:r>
      <w:r w:rsidRPr="00ED7835">
        <w:rPr>
          <w:rFonts w:ascii="Arial Narrow" w:hAnsi="Arial Narrow"/>
        </w:rPr>
        <w:t xml:space="preserve">λικίας </w:t>
      </w:r>
      <w:r w:rsidR="002328C4">
        <w:rPr>
          <w:rFonts w:ascii="Arial Narrow" w:hAnsi="Arial Narrow"/>
        </w:rPr>
        <w:t>έ</w:t>
      </w:r>
      <w:r w:rsidRPr="00ED7835">
        <w:rPr>
          <w:rFonts w:ascii="Arial Narrow" w:hAnsi="Arial Narrow"/>
        </w:rPr>
        <w:t>ως δεκαοκτ</w:t>
      </w:r>
      <w:r w:rsidR="002328C4">
        <w:rPr>
          <w:rFonts w:ascii="Arial Narrow" w:hAnsi="Arial Narrow"/>
        </w:rPr>
        <w:t>ώ (18) ετών συμπληρωμένων, το ο</w:t>
      </w:r>
      <w:r w:rsidRPr="00ED7835">
        <w:rPr>
          <w:rFonts w:ascii="Arial Narrow" w:hAnsi="Arial Narrow"/>
        </w:rPr>
        <w:t>ποίο πάσχει από βαριά νοητική στέρηση ή σύνδρομο</w:t>
      </w:r>
      <w:r w:rsidR="002328C4">
        <w:rPr>
          <w:rFonts w:ascii="Arial Narrow" w:hAnsi="Arial Narrow"/>
        </w:rPr>
        <w:t xml:space="preserve"> Down ή αυτισμό». </w:t>
      </w:r>
    </w:p>
    <w:p w:rsidR="00270D9F" w:rsidRDefault="00270D9F" w:rsidP="00270D9F">
      <w:pPr>
        <w:rPr>
          <w:rFonts w:ascii="Arial Narrow" w:hAnsi="Arial Narrow"/>
        </w:rPr>
      </w:pPr>
      <w:r w:rsidRPr="00D24637">
        <w:rPr>
          <w:rFonts w:ascii="Arial Narrow" w:hAnsi="Arial Narrow"/>
          <w:b/>
        </w:rPr>
        <w:t>Άρθρο 57</w:t>
      </w:r>
      <w:r w:rsidR="00D24637">
        <w:rPr>
          <w:rFonts w:ascii="Arial Narrow" w:hAnsi="Arial Narrow"/>
          <w:b/>
        </w:rPr>
        <w:t xml:space="preserve"> </w:t>
      </w:r>
      <w:r w:rsidRPr="00270D9F">
        <w:rPr>
          <w:rFonts w:ascii="Arial Narrow" w:hAnsi="Arial Narrow"/>
        </w:rPr>
        <w:t>Παράταση συ</w:t>
      </w:r>
      <w:r>
        <w:rPr>
          <w:rFonts w:ascii="Arial Narrow" w:hAnsi="Arial Narrow"/>
        </w:rPr>
        <w:t>μ</w:t>
      </w:r>
      <w:r w:rsidRPr="00270D9F">
        <w:rPr>
          <w:rFonts w:ascii="Arial Narrow" w:hAnsi="Arial Narrow"/>
        </w:rPr>
        <w:t>βάσεων επικουρικού προσωπικού</w:t>
      </w:r>
      <w:r w:rsidR="00D24637">
        <w:rPr>
          <w:rFonts w:ascii="Arial Narrow" w:hAnsi="Arial Narrow"/>
        </w:rPr>
        <w:t xml:space="preserve">: </w:t>
      </w:r>
      <w:r w:rsidRPr="00270D9F">
        <w:rPr>
          <w:rFonts w:ascii="Arial Narrow" w:hAnsi="Arial Narrow"/>
        </w:rPr>
        <w:t>Η ισχύς των συβάσεων του επικουρικού προσωπικού</w:t>
      </w:r>
      <w:r>
        <w:rPr>
          <w:rFonts w:ascii="Arial Narrow" w:hAnsi="Arial Narrow"/>
        </w:rPr>
        <w:t xml:space="preserve"> </w:t>
      </w:r>
      <w:r w:rsidRPr="00270D9F">
        <w:rPr>
          <w:rFonts w:ascii="Arial Narrow" w:hAnsi="Arial Narrow"/>
        </w:rPr>
        <w:t xml:space="preserve">των Κέντρων Κοινωνικής Πρόνοιας του άρθρου </w:t>
      </w:r>
      <w:r>
        <w:rPr>
          <w:rFonts w:ascii="Arial Narrow" w:hAnsi="Arial Narrow"/>
        </w:rPr>
        <w:t>9</w:t>
      </w:r>
      <w:r w:rsidRPr="00270D9F">
        <w:rPr>
          <w:rFonts w:ascii="Arial Narrow" w:hAnsi="Arial Narrow"/>
        </w:rPr>
        <w:t xml:space="preserve"> του</w:t>
      </w:r>
      <w:r>
        <w:rPr>
          <w:rFonts w:ascii="Arial Narrow" w:hAnsi="Arial Narrow"/>
        </w:rPr>
        <w:t xml:space="preserve"> </w:t>
      </w:r>
      <w:r w:rsidRPr="00270D9F">
        <w:rPr>
          <w:rFonts w:ascii="Arial Narrow" w:hAnsi="Arial Narrow"/>
        </w:rPr>
        <w:t xml:space="preserve">ν. 4109/2013 (Α΄16), </w:t>
      </w:r>
      <w:r>
        <w:rPr>
          <w:rFonts w:ascii="Arial Narrow" w:hAnsi="Arial Narrow"/>
        </w:rPr>
        <w:t>του Κέντρου Εκπαίδευσης και Απο</w:t>
      </w:r>
      <w:r w:rsidRPr="00270D9F">
        <w:rPr>
          <w:rFonts w:ascii="Arial Narrow" w:hAnsi="Arial Narrow"/>
        </w:rPr>
        <w:t>κατάστασης Τυφλών του</w:t>
      </w:r>
      <w:r>
        <w:rPr>
          <w:rFonts w:ascii="Arial Narrow" w:hAnsi="Arial Narrow"/>
        </w:rPr>
        <w:t xml:space="preserve"> π.δ. 265/1979 (Α΄74) και του Ε</w:t>
      </w:r>
      <w:r w:rsidRPr="00270D9F">
        <w:rPr>
          <w:rFonts w:ascii="Arial Narrow" w:hAnsi="Arial Narrow"/>
        </w:rPr>
        <w:t>θνικού Ιδρύματος Κωφώ</w:t>
      </w:r>
      <w:r>
        <w:rPr>
          <w:rFonts w:ascii="Arial Narrow" w:hAnsi="Arial Narrow"/>
        </w:rPr>
        <w:t xml:space="preserve">ν του α.ν. 726/1937 (Α΄ 228) παρατείνεται </w:t>
      </w:r>
      <w:r w:rsidRPr="00270D9F">
        <w:rPr>
          <w:rFonts w:ascii="Arial Narrow" w:hAnsi="Arial Narrow"/>
        </w:rPr>
        <w:t>μέχρι τις 31.12.2018, κατά παρέκκλιση κάθε</w:t>
      </w:r>
      <w:r>
        <w:rPr>
          <w:rFonts w:ascii="Arial Narrow" w:hAnsi="Arial Narrow"/>
        </w:rPr>
        <w:t xml:space="preserve"> </w:t>
      </w:r>
      <w:r w:rsidRPr="00270D9F">
        <w:rPr>
          <w:rFonts w:ascii="Arial Narrow" w:hAnsi="Arial Narrow"/>
        </w:rPr>
        <w:t>άλλης γενικής και ειδικής διάταξης.</w:t>
      </w:r>
    </w:p>
    <w:p w:rsidR="00827B70" w:rsidRPr="00554F25" w:rsidRDefault="0090655D" w:rsidP="00270D9F">
      <w:pPr>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B6" w:rsidRDefault="00033AB6" w:rsidP="00A5663B">
      <w:pPr>
        <w:spacing w:after="0" w:line="240" w:lineRule="auto"/>
      </w:pPr>
      <w:r>
        <w:separator/>
      </w:r>
    </w:p>
  </w:endnote>
  <w:endnote w:type="continuationSeparator" w:id="0">
    <w:p w:rsidR="00033AB6" w:rsidRDefault="00033AB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B6" w:rsidRDefault="00033AB6" w:rsidP="00A5663B">
      <w:pPr>
        <w:spacing w:after="0" w:line="240" w:lineRule="auto"/>
      </w:pPr>
      <w:r>
        <w:separator/>
      </w:r>
    </w:p>
  </w:footnote>
  <w:footnote w:type="continuationSeparator" w:id="0">
    <w:p w:rsidR="00033AB6" w:rsidRDefault="00033AB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3AB6"/>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D3681"/>
    <w:rsid w:val="001D5E50"/>
    <w:rsid w:val="00200C31"/>
    <w:rsid w:val="002050B5"/>
    <w:rsid w:val="00211552"/>
    <w:rsid w:val="00212E1B"/>
    <w:rsid w:val="002152A7"/>
    <w:rsid w:val="00225E00"/>
    <w:rsid w:val="002328C4"/>
    <w:rsid w:val="00245BBF"/>
    <w:rsid w:val="0024645B"/>
    <w:rsid w:val="00270D9F"/>
    <w:rsid w:val="00273999"/>
    <w:rsid w:val="002944DE"/>
    <w:rsid w:val="002A1E1C"/>
    <w:rsid w:val="002D004E"/>
    <w:rsid w:val="002D02AB"/>
    <w:rsid w:val="002D1046"/>
    <w:rsid w:val="002D3997"/>
    <w:rsid w:val="002F2BE3"/>
    <w:rsid w:val="002F6741"/>
    <w:rsid w:val="00305720"/>
    <w:rsid w:val="0030731E"/>
    <w:rsid w:val="00325DE4"/>
    <w:rsid w:val="00331C4B"/>
    <w:rsid w:val="00337715"/>
    <w:rsid w:val="00343F19"/>
    <w:rsid w:val="0034529D"/>
    <w:rsid w:val="00345D4A"/>
    <w:rsid w:val="00365BAE"/>
    <w:rsid w:val="00376552"/>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47576"/>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0CDD"/>
    <w:rsid w:val="007810C3"/>
    <w:rsid w:val="0078512D"/>
    <w:rsid w:val="007A1EBD"/>
    <w:rsid w:val="007A7C75"/>
    <w:rsid w:val="007B3C2D"/>
    <w:rsid w:val="007C3478"/>
    <w:rsid w:val="007C4506"/>
    <w:rsid w:val="007D4F3A"/>
    <w:rsid w:val="007E4F31"/>
    <w:rsid w:val="007E72B7"/>
    <w:rsid w:val="00803319"/>
    <w:rsid w:val="00805B8C"/>
    <w:rsid w:val="00811A9B"/>
    <w:rsid w:val="0082049B"/>
    <w:rsid w:val="00827B70"/>
    <w:rsid w:val="00830015"/>
    <w:rsid w:val="008319D5"/>
    <w:rsid w:val="00841429"/>
    <w:rsid w:val="00845D91"/>
    <w:rsid w:val="00872215"/>
    <w:rsid w:val="00880B14"/>
    <w:rsid w:val="00886B82"/>
    <w:rsid w:val="008A27F8"/>
    <w:rsid w:val="008A2BCF"/>
    <w:rsid w:val="008A64F7"/>
    <w:rsid w:val="008B081A"/>
    <w:rsid w:val="008B39A4"/>
    <w:rsid w:val="008C17B6"/>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0AB4"/>
    <w:rsid w:val="00A11CC5"/>
    <w:rsid w:val="00A13D91"/>
    <w:rsid w:val="00A1744D"/>
    <w:rsid w:val="00A26CAA"/>
    <w:rsid w:val="00A46834"/>
    <w:rsid w:val="00A50809"/>
    <w:rsid w:val="00A52B5F"/>
    <w:rsid w:val="00A556E7"/>
    <w:rsid w:val="00A5663B"/>
    <w:rsid w:val="00A57BFE"/>
    <w:rsid w:val="00A614E9"/>
    <w:rsid w:val="00A71B55"/>
    <w:rsid w:val="00A8503F"/>
    <w:rsid w:val="00AA5F92"/>
    <w:rsid w:val="00AB627A"/>
    <w:rsid w:val="00AB6F6A"/>
    <w:rsid w:val="00AC3BE3"/>
    <w:rsid w:val="00AD0E54"/>
    <w:rsid w:val="00AF1F0D"/>
    <w:rsid w:val="00AF5AB0"/>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D6C2D"/>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4637"/>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D7835"/>
    <w:rsid w:val="00EE6171"/>
    <w:rsid w:val="00EF4788"/>
    <w:rsid w:val="00F05AA5"/>
    <w:rsid w:val="00F127A2"/>
    <w:rsid w:val="00F14B1E"/>
    <w:rsid w:val="00F17BDF"/>
    <w:rsid w:val="00F34A44"/>
    <w:rsid w:val="00F422FC"/>
    <w:rsid w:val="00F4508A"/>
    <w:rsid w:val="00F47096"/>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491649-5CDE-4920-B67B-73290EE6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1573</Words>
  <Characters>8498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2017-09-12T07:47:00Z</cp:lastPrinted>
  <dcterms:created xsi:type="dcterms:W3CDTF">2017-09-11T09:53:00Z</dcterms:created>
  <dcterms:modified xsi:type="dcterms:W3CDTF">2017-09-12T08:01:00Z</dcterms:modified>
</cp:coreProperties>
</file>