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83" w:rsidRPr="00154D02" w:rsidRDefault="007A4184" w:rsidP="00A5663B">
      <w:pPr>
        <w:spacing w:before="240"/>
        <w:rPr>
          <w:rFonts w:asciiTheme="minorHAnsi" w:hAnsiTheme="minorHAnsi"/>
          <w:b/>
        </w:rPr>
      </w:pPr>
      <w:r w:rsidRPr="00154D02">
        <w:rPr>
          <w:rFonts w:asciiTheme="minorHAnsi" w:hAnsiTheme="minorHAnsi"/>
          <w:b/>
        </w:rPr>
        <w:t xml:space="preserve"> </w:t>
      </w:r>
    </w:p>
    <w:p w:rsidR="004A3D15" w:rsidRPr="00154D02" w:rsidRDefault="00B816B7" w:rsidP="004A3D15">
      <w:pPr>
        <w:rPr>
          <w:rFonts w:asciiTheme="minorHAnsi" w:hAnsiTheme="minorHAnsi"/>
        </w:rPr>
      </w:pPr>
      <w:r w:rsidRPr="00154D02">
        <w:rPr>
          <w:rFonts w:asciiTheme="minorHAnsi" w:hAnsiTheme="minorHAnsi"/>
        </w:rPr>
        <w:t>Πληροφορίες: Χριστίνα Σαμαρά</w:t>
      </w:r>
    </w:p>
    <w:p w:rsidR="00151B67" w:rsidRDefault="0015502C" w:rsidP="00151B67">
      <w:pPr>
        <w:spacing w:before="480"/>
        <w:jc w:val="right"/>
        <w:rPr>
          <w:rFonts w:asciiTheme="minorHAnsi" w:hAnsiTheme="minorHAnsi"/>
          <w:b/>
        </w:rPr>
      </w:pPr>
      <w:r w:rsidRPr="00154D02">
        <w:rPr>
          <w:rFonts w:asciiTheme="minorHAnsi" w:hAnsiTheme="minorHAnsi"/>
          <w:b/>
        </w:rPr>
        <w:br w:type="column"/>
      </w:r>
      <w:r w:rsidRPr="00154D02">
        <w:rPr>
          <w:rFonts w:asciiTheme="minorHAnsi" w:hAnsiTheme="minorHAnsi"/>
          <w:b/>
        </w:rPr>
        <w:t>Αθήνα:</w:t>
      </w:r>
      <w:r w:rsidR="007A4184" w:rsidRPr="00154D02">
        <w:rPr>
          <w:rFonts w:asciiTheme="minorHAnsi" w:hAnsiTheme="minorHAnsi"/>
          <w:b/>
        </w:rPr>
        <w:t>13</w:t>
      </w:r>
      <w:r w:rsidR="009E33E0" w:rsidRPr="00154D02">
        <w:rPr>
          <w:rFonts w:asciiTheme="minorHAnsi" w:hAnsiTheme="minorHAnsi"/>
          <w:b/>
        </w:rPr>
        <w:t>.0</w:t>
      </w:r>
      <w:r w:rsidR="007A4184" w:rsidRPr="00154D02">
        <w:rPr>
          <w:rFonts w:asciiTheme="minorHAnsi" w:hAnsiTheme="minorHAnsi"/>
          <w:b/>
        </w:rPr>
        <w:t>5</w:t>
      </w:r>
      <w:r w:rsidR="00DA40E9" w:rsidRPr="00154D02">
        <w:rPr>
          <w:rFonts w:asciiTheme="minorHAnsi" w:hAnsiTheme="minorHAnsi"/>
          <w:b/>
        </w:rPr>
        <w:t>.2016</w:t>
      </w:r>
    </w:p>
    <w:p w:rsidR="00A5663B" w:rsidRPr="00154D02" w:rsidRDefault="0015502C" w:rsidP="00151B67">
      <w:pPr>
        <w:spacing w:before="480"/>
        <w:jc w:val="right"/>
        <w:rPr>
          <w:rFonts w:asciiTheme="minorHAnsi" w:hAnsiTheme="minorHAnsi"/>
          <w:b/>
        </w:rPr>
        <w:sectPr w:rsidR="00A5663B" w:rsidRPr="00154D02"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r w:rsidRPr="00154D02">
        <w:rPr>
          <w:rFonts w:asciiTheme="minorHAnsi" w:hAnsiTheme="minorHAnsi"/>
          <w:b/>
        </w:rPr>
        <w:t xml:space="preserve">Αρ. Πρωτ.: </w:t>
      </w:r>
      <w:r w:rsidR="007A4184" w:rsidRPr="00154D02">
        <w:rPr>
          <w:rFonts w:asciiTheme="minorHAnsi" w:hAnsiTheme="minorHAnsi"/>
          <w:b/>
        </w:rPr>
        <w:t>779</w:t>
      </w:r>
    </w:p>
    <w:p w:rsidR="00151B67" w:rsidRPr="00151B67" w:rsidRDefault="005E3DD0" w:rsidP="00151B67">
      <w:pPr>
        <w:pStyle w:val="2"/>
        <w:numPr>
          <w:ilvl w:val="0"/>
          <w:numId w:val="0"/>
        </w:numPr>
        <w:ind w:left="576" w:hanging="576"/>
        <w:jc w:val="center"/>
        <w:rPr>
          <w:rFonts w:asciiTheme="minorHAnsi" w:hAnsiTheme="minorHAnsi"/>
          <w:b/>
          <w:color w:val="auto"/>
        </w:rPr>
      </w:pPr>
      <w:r w:rsidRPr="00151B67">
        <w:rPr>
          <w:rFonts w:asciiTheme="minorHAnsi" w:hAnsiTheme="minorHAnsi"/>
          <w:b/>
          <w:color w:val="auto"/>
        </w:rPr>
        <w:t xml:space="preserve">ΑΠΟΤΙΜΗΣΗ </w:t>
      </w:r>
      <w:r w:rsidR="007A4184" w:rsidRPr="00151B67">
        <w:rPr>
          <w:rFonts w:asciiTheme="minorHAnsi" w:hAnsiTheme="minorHAnsi"/>
          <w:b/>
          <w:color w:val="auto"/>
        </w:rPr>
        <w:t xml:space="preserve">ΤΗΣ Ε.Σ.Α.μεΑ. ΣΧΕΤΙΚΑ ΜΕ ΤΟΝ ΑΣΦΑΛΙΣΤΙΚΟ </w:t>
      </w:r>
      <w:r w:rsidR="00151B67" w:rsidRPr="00151B67">
        <w:rPr>
          <w:rFonts w:asciiTheme="minorHAnsi" w:hAnsiTheme="minorHAnsi"/>
          <w:b/>
          <w:color w:val="auto"/>
        </w:rPr>
        <w:t>ΝΟ</w:t>
      </w:r>
      <w:r w:rsidR="007A4184" w:rsidRPr="00151B67">
        <w:rPr>
          <w:rFonts w:asciiTheme="minorHAnsi" w:hAnsiTheme="minorHAnsi"/>
          <w:b/>
          <w:color w:val="auto"/>
        </w:rPr>
        <w:t xml:space="preserve">ΜΟ </w:t>
      </w:r>
      <w:r w:rsidR="00151B67" w:rsidRPr="00151B67">
        <w:rPr>
          <w:rFonts w:asciiTheme="minorHAnsi" w:hAnsiTheme="minorHAnsi"/>
          <w:b/>
          <w:color w:val="auto"/>
        </w:rPr>
        <w:t>4387/2016</w:t>
      </w:r>
    </w:p>
    <w:p w:rsidR="00151B67" w:rsidRDefault="007A4184" w:rsidP="00DA40E9">
      <w:pPr>
        <w:spacing w:after="0" w:line="240" w:lineRule="auto"/>
        <w:rPr>
          <w:rFonts w:asciiTheme="minorHAnsi" w:hAnsiTheme="minorHAnsi"/>
          <w:color w:val="auto"/>
          <w:spacing w:val="2"/>
          <w:sz w:val="24"/>
          <w:szCs w:val="24"/>
        </w:rPr>
      </w:pPr>
      <w:bookmarkStart w:id="0" w:name="_GoBack"/>
      <w:bookmarkEnd w:id="0"/>
      <w:r w:rsidRPr="00151B67">
        <w:rPr>
          <w:rFonts w:asciiTheme="minorHAnsi" w:hAnsiTheme="minorHAnsi"/>
          <w:color w:val="auto"/>
          <w:sz w:val="24"/>
          <w:szCs w:val="24"/>
        </w:rPr>
        <w:t xml:space="preserve">Όπως είναι γνωστό, η Ε.Σ.Α.μεΑ. </w:t>
      </w:r>
      <w:r w:rsidR="00C1079A" w:rsidRPr="00151B67">
        <w:rPr>
          <w:rFonts w:asciiTheme="minorHAnsi" w:hAnsiTheme="minorHAnsi"/>
          <w:color w:val="auto"/>
          <w:sz w:val="24"/>
          <w:szCs w:val="24"/>
        </w:rPr>
        <w:t>από την πρώτη στιγμή</w:t>
      </w:r>
      <w:r w:rsidRPr="00151B67">
        <w:rPr>
          <w:rFonts w:asciiTheme="minorHAnsi" w:hAnsiTheme="minorHAnsi"/>
          <w:color w:val="auto"/>
          <w:sz w:val="24"/>
          <w:szCs w:val="24"/>
        </w:rPr>
        <w:t xml:space="preserve"> της δημοσίευσης του σχεδίου</w:t>
      </w:r>
      <w:r w:rsidRPr="00154D02">
        <w:rPr>
          <w:rFonts w:asciiTheme="minorHAnsi" w:hAnsiTheme="minorHAnsi"/>
          <w:color w:val="auto"/>
          <w:sz w:val="24"/>
          <w:szCs w:val="24"/>
        </w:rPr>
        <w:t xml:space="preserve"> νόμου</w:t>
      </w:r>
      <w:r w:rsidR="001D634F" w:rsidRPr="00154D02">
        <w:rPr>
          <w:rFonts w:asciiTheme="minorHAnsi" w:hAnsiTheme="minorHAnsi"/>
          <w:color w:val="auto"/>
          <w:sz w:val="24"/>
          <w:szCs w:val="24"/>
        </w:rPr>
        <w:t>:</w:t>
      </w:r>
      <w:r w:rsidRPr="00154D02">
        <w:rPr>
          <w:rFonts w:asciiTheme="minorHAnsi" w:hAnsiTheme="minorHAnsi"/>
          <w:color w:val="auto"/>
          <w:sz w:val="24"/>
          <w:szCs w:val="24"/>
        </w:rPr>
        <w:t xml:space="preserve"> </w:t>
      </w:r>
      <w:r w:rsidR="001D634F" w:rsidRPr="00154D02">
        <w:rPr>
          <w:rFonts w:asciiTheme="minorHAnsi" w:hAnsiTheme="minorHAnsi"/>
          <w:color w:val="auto"/>
          <w:sz w:val="24"/>
          <w:szCs w:val="24"/>
        </w:rPr>
        <w:t xml:space="preserve">«Ενιαίο Σύστημα Κοινωνικής Ασφάλειας – Μεταρρύθμιση Ασφαλιστικού-συνταξιοδοτικού συστήματος – Ρυθμίσεις φορολογίας εισοδήματος και τυχερών παιγνίων», κινητοποιήθηκε </w:t>
      </w:r>
      <w:r w:rsidR="005E3DD0" w:rsidRPr="00154D02">
        <w:rPr>
          <w:rFonts w:asciiTheme="minorHAnsi" w:hAnsiTheme="minorHAnsi"/>
          <w:color w:val="auto"/>
          <w:sz w:val="24"/>
          <w:szCs w:val="24"/>
        </w:rPr>
        <w:t>μαζί με τους</w:t>
      </w:r>
      <w:r w:rsidR="001D634F" w:rsidRPr="00154D02">
        <w:rPr>
          <w:rFonts w:asciiTheme="minorHAnsi" w:hAnsiTheme="minorHAnsi"/>
          <w:color w:val="auto"/>
          <w:sz w:val="24"/>
          <w:szCs w:val="24"/>
        </w:rPr>
        <w:t xml:space="preserve"> Φορείς Μέλη της</w:t>
      </w:r>
      <w:r w:rsidR="005E3DD0" w:rsidRPr="00154D02">
        <w:rPr>
          <w:rFonts w:asciiTheme="minorHAnsi" w:hAnsiTheme="minorHAnsi"/>
          <w:color w:val="auto"/>
          <w:sz w:val="24"/>
          <w:szCs w:val="24"/>
        </w:rPr>
        <w:t xml:space="preserve"> και κατέθεσε τις</w:t>
      </w:r>
      <w:r w:rsidR="001D634F" w:rsidRPr="00154D02">
        <w:rPr>
          <w:rFonts w:asciiTheme="minorHAnsi" w:hAnsiTheme="minorHAnsi"/>
          <w:color w:val="auto"/>
          <w:sz w:val="24"/>
          <w:szCs w:val="24"/>
        </w:rPr>
        <w:t xml:space="preserve"> προτάσεις</w:t>
      </w:r>
      <w:r w:rsidR="005E3DD0" w:rsidRPr="00154D02">
        <w:rPr>
          <w:rFonts w:asciiTheme="minorHAnsi" w:hAnsiTheme="minorHAnsi"/>
          <w:color w:val="auto"/>
          <w:sz w:val="24"/>
          <w:szCs w:val="24"/>
        </w:rPr>
        <w:t xml:space="preserve"> της</w:t>
      </w:r>
      <w:r w:rsidR="00C1079A" w:rsidRPr="00154D02">
        <w:rPr>
          <w:rFonts w:asciiTheme="minorHAnsi" w:hAnsiTheme="minorHAnsi"/>
          <w:color w:val="auto"/>
          <w:sz w:val="24"/>
          <w:szCs w:val="24"/>
        </w:rPr>
        <w:t xml:space="preserve"> για την προστασία του Συστήματος Κοινωνικής Ασφάλισης &amp; του Συστήματος Συνταξιοδότησης των ατόμων με αναπηρία, με χρόνιες παθήσεις και των μελών των οικογενειών τους.</w:t>
      </w:r>
    </w:p>
    <w:p w:rsidR="00C1079A" w:rsidRPr="00154D02" w:rsidRDefault="00DD399D"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Με το παρόν σας </w:t>
      </w:r>
      <w:r w:rsidR="001D634F" w:rsidRPr="00154D02">
        <w:rPr>
          <w:rFonts w:asciiTheme="minorHAnsi" w:hAnsiTheme="minorHAnsi"/>
          <w:color w:val="auto"/>
          <w:spacing w:val="2"/>
          <w:sz w:val="24"/>
          <w:szCs w:val="24"/>
        </w:rPr>
        <w:t xml:space="preserve">παρουσιάζουμε την κατάσταση </w:t>
      </w:r>
      <w:r w:rsidR="005E3DD0" w:rsidRPr="00154D02">
        <w:rPr>
          <w:rFonts w:asciiTheme="minorHAnsi" w:hAnsiTheme="minorHAnsi"/>
          <w:color w:val="auto"/>
          <w:spacing w:val="2"/>
          <w:sz w:val="24"/>
          <w:szCs w:val="24"/>
        </w:rPr>
        <w:t>όπως</w:t>
      </w:r>
      <w:r w:rsidR="001D634F" w:rsidRPr="00154D02">
        <w:rPr>
          <w:rFonts w:asciiTheme="minorHAnsi" w:hAnsiTheme="minorHAnsi"/>
          <w:color w:val="auto"/>
          <w:spacing w:val="2"/>
          <w:sz w:val="24"/>
          <w:szCs w:val="24"/>
        </w:rPr>
        <w:t xml:space="preserve"> αποτυπώνεται στο νόμο</w:t>
      </w:r>
      <w:r w:rsidR="005E3DD0" w:rsidRPr="00154D02">
        <w:rPr>
          <w:rFonts w:asciiTheme="minorHAnsi" w:hAnsiTheme="minorHAnsi"/>
          <w:color w:val="auto"/>
          <w:spacing w:val="2"/>
          <w:sz w:val="24"/>
          <w:szCs w:val="24"/>
        </w:rPr>
        <w:t xml:space="preserve"> 4387/2016 </w:t>
      </w:r>
      <w:r w:rsidR="00C1079A" w:rsidRPr="00154D02">
        <w:rPr>
          <w:rFonts w:asciiTheme="minorHAnsi" w:hAnsiTheme="minorHAnsi"/>
          <w:color w:val="auto"/>
          <w:spacing w:val="2"/>
          <w:sz w:val="24"/>
          <w:szCs w:val="24"/>
        </w:rPr>
        <w:t xml:space="preserve">για το ασφαλιστικό, </w:t>
      </w:r>
      <w:r w:rsidR="001D634F" w:rsidRPr="00154D02">
        <w:rPr>
          <w:rFonts w:asciiTheme="minorHAnsi" w:hAnsiTheme="minorHAnsi"/>
          <w:color w:val="auto"/>
          <w:spacing w:val="2"/>
          <w:sz w:val="24"/>
          <w:szCs w:val="24"/>
        </w:rPr>
        <w:t xml:space="preserve">σύμφωνα με τις προτάσεις που είχαμε καταθέσει </w:t>
      </w:r>
      <w:r w:rsidR="003804DE" w:rsidRPr="00154D02">
        <w:rPr>
          <w:rFonts w:asciiTheme="minorHAnsi" w:hAnsiTheme="minorHAnsi"/>
          <w:color w:val="auto"/>
          <w:spacing w:val="2"/>
          <w:sz w:val="24"/>
          <w:szCs w:val="24"/>
        </w:rPr>
        <w:t>αναλυτικά κατ’ άρθρο</w:t>
      </w:r>
      <w:r w:rsidR="00C1079A" w:rsidRPr="00154D02">
        <w:rPr>
          <w:rFonts w:asciiTheme="minorHAnsi" w:hAnsiTheme="minorHAnsi"/>
          <w:color w:val="auto"/>
          <w:spacing w:val="2"/>
          <w:sz w:val="24"/>
          <w:szCs w:val="24"/>
        </w:rPr>
        <w:t>.</w:t>
      </w:r>
    </w:p>
    <w:p w:rsidR="00C1079A" w:rsidRPr="00154D02" w:rsidRDefault="00C1079A" w:rsidP="00DA40E9">
      <w:pPr>
        <w:spacing w:after="0" w:line="240" w:lineRule="auto"/>
        <w:rPr>
          <w:rFonts w:asciiTheme="minorHAnsi" w:hAnsiTheme="minorHAnsi"/>
          <w:color w:val="auto"/>
          <w:spacing w:val="2"/>
          <w:sz w:val="24"/>
          <w:szCs w:val="24"/>
        </w:rPr>
      </w:pPr>
    </w:p>
    <w:p w:rsidR="005E3DD0" w:rsidRPr="00154D02" w:rsidRDefault="00C1079A"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προσπάθεια</w:t>
      </w:r>
      <w:r w:rsidR="005E3DD0" w:rsidRPr="00154D02">
        <w:rPr>
          <w:rFonts w:asciiTheme="minorHAnsi" w:hAnsiTheme="minorHAnsi"/>
          <w:color w:val="auto"/>
          <w:spacing w:val="2"/>
          <w:sz w:val="24"/>
          <w:szCs w:val="24"/>
        </w:rPr>
        <w:t xml:space="preserve"> δε σταματάει εδώ, αλλά</w:t>
      </w:r>
      <w:r w:rsidRPr="00154D02">
        <w:rPr>
          <w:rFonts w:asciiTheme="minorHAnsi" w:hAnsiTheme="minorHAnsi"/>
          <w:color w:val="auto"/>
          <w:spacing w:val="2"/>
          <w:sz w:val="24"/>
          <w:szCs w:val="24"/>
        </w:rPr>
        <w:t xml:space="preserve"> συνεχίζεται μέσω της Επιτροπής που συστήνεται, -όπως αναφέρεται στο άρθρο 11- η οποία έχει ένα πολύ σημαντικό και δύσκολο έργο μπροστά της</w:t>
      </w:r>
      <w:r w:rsidR="005E3DD0" w:rsidRPr="00154D02">
        <w:rPr>
          <w:rFonts w:asciiTheme="minorHAnsi" w:hAnsiTheme="minorHAnsi"/>
          <w:color w:val="auto"/>
          <w:spacing w:val="2"/>
          <w:sz w:val="24"/>
          <w:szCs w:val="24"/>
        </w:rPr>
        <w:t xml:space="preserve">. </w:t>
      </w:r>
    </w:p>
    <w:p w:rsidR="00DD399D" w:rsidRPr="00154D02" w:rsidRDefault="005E3DD0"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Τ</w:t>
      </w:r>
      <w:r w:rsidR="00C1079A" w:rsidRPr="00154D02">
        <w:rPr>
          <w:rFonts w:asciiTheme="minorHAnsi" w:hAnsiTheme="minorHAnsi"/>
          <w:color w:val="auto"/>
          <w:spacing w:val="2"/>
          <w:sz w:val="24"/>
          <w:szCs w:val="24"/>
        </w:rPr>
        <w:t xml:space="preserve">ο αναπηρικό και </w:t>
      </w:r>
      <w:proofErr w:type="spellStart"/>
      <w:r w:rsidR="00C1079A" w:rsidRPr="00154D02">
        <w:rPr>
          <w:rFonts w:asciiTheme="minorHAnsi" w:hAnsiTheme="minorHAnsi"/>
          <w:color w:val="auto"/>
          <w:spacing w:val="2"/>
          <w:sz w:val="24"/>
          <w:szCs w:val="24"/>
        </w:rPr>
        <w:t>γονεϊκό</w:t>
      </w:r>
      <w:proofErr w:type="spellEnd"/>
      <w:r w:rsidR="00C1079A" w:rsidRPr="00154D02">
        <w:rPr>
          <w:rFonts w:asciiTheme="minorHAnsi" w:hAnsiTheme="minorHAnsi"/>
          <w:color w:val="auto"/>
          <w:spacing w:val="2"/>
          <w:sz w:val="24"/>
          <w:szCs w:val="24"/>
        </w:rPr>
        <w:t xml:space="preserve"> κίνημα πρέπει να είναι συντεταγμένο και </w:t>
      </w:r>
      <w:r w:rsidRPr="00154D02">
        <w:rPr>
          <w:rFonts w:asciiTheme="minorHAnsi" w:hAnsiTheme="minorHAnsi"/>
          <w:color w:val="auto"/>
          <w:spacing w:val="2"/>
          <w:sz w:val="24"/>
          <w:szCs w:val="24"/>
        </w:rPr>
        <w:t xml:space="preserve">ενωμένο. </w:t>
      </w:r>
    </w:p>
    <w:p w:rsidR="00DD399D" w:rsidRPr="00154D02" w:rsidRDefault="00DD399D" w:rsidP="00DA40E9">
      <w:pPr>
        <w:spacing w:after="0" w:line="240" w:lineRule="auto"/>
        <w:rPr>
          <w:rFonts w:asciiTheme="minorHAnsi" w:hAnsiTheme="minorHAnsi"/>
          <w:color w:val="auto"/>
          <w:spacing w:val="2"/>
          <w:sz w:val="24"/>
          <w:szCs w:val="24"/>
        </w:rPr>
      </w:pPr>
    </w:p>
    <w:p w:rsidR="004F1459" w:rsidRPr="00154D02" w:rsidRDefault="00DD399D"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Στο άρθρο 3 </w:t>
      </w:r>
      <w:r w:rsidR="005E3DD0" w:rsidRPr="00154D02">
        <w:rPr>
          <w:rFonts w:asciiTheme="minorHAnsi" w:hAnsiTheme="minorHAnsi"/>
          <w:b/>
          <w:color w:val="auto"/>
          <w:spacing w:val="2"/>
          <w:sz w:val="24"/>
          <w:szCs w:val="24"/>
        </w:rPr>
        <w:t xml:space="preserve">του νόμου </w:t>
      </w:r>
      <w:r w:rsidRPr="00154D02">
        <w:rPr>
          <w:rFonts w:asciiTheme="minorHAnsi" w:hAnsiTheme="minorHAnsi"/>
          <w:b/>
          <w:color w:val="auto"/>
          <w:spacing w:val="2"/>
          <w:sz w:val="24"/>
          <w:szCs w:val="24"/>
        </w:rPr>
        <w:t xml:space="preserve">έχει συμπεριληφθεί η συμμετοχή εκπροσώπου της Ε.Σ.Α.μεΑ. στο Εθνικό Συμβούλιο Κοινωνικής Ασφάλειας και στο άρθρο 57 </w:t>
      </w:r>
      <w:r w:rsidR="001C7D6E" w:rsidRPr="00154D02">
        <w:rPr>
          <w:rFonts w:asciiTheme="minorHAnsi" w:hAnsiTheme="minorHAnsi"/>
          <w:b/>
          <w:color w:val="auto"/>
          <w:spacing w:val="2"/>
          <w:sz w:val="24"/>
          <w:szCs w:val="24"/>
        </w:rPr>
        <w:t xml:space="preserve">έχει προβλεφθεί </w:t>
      </w:r>
      <w:r w:rsidRPr="00154D02">
        <w:rPr>
          <w:rFonts w:asciiTheme="minorHAnsi" w:hAnsiTheme="minorHAnsi"/>
          <w:b/>
          <w:color w:val="auto"/>
          <w:spacing w:val="2"/>
          <w:sz w:val="24"/>
          <w:szCs w:val="24"/>
        </w:rPr>
        <w:t xml:space="preserve">η συμμετοχή εκπροσώπου της Ε.Σ.Α.μεΑ. στο Δ.Σ. του Ενιαίου Φορέα Κοινωνικής Ασφάλισης. </w:t>
      </w:r>
    </w:p>
    <w:p w:rsidR="004F1459" w:rsidRPr="00154D02" w:rsidRDefault="004F1459" w:rsidP="00DA40E9">
      <w:pPr>
        <w:spacing w:after="0" w:line="240" w:lineRule="auto"/>
        <w:rPr>
          <w:rFonts w:asciiTheme="minorHAnsi" w:hAnsiTheme="minorHAnsi"/>
          <w:b/>
          <w:color w:val="auto"/>
          <w:spacing w:val="2"/>
          <w:sz w:val="24"/>
          <w:szCs w:val="24"/>
        </w:rPr>
      </w:pPr>
    </w:p>
    <w:p w:rsidR="00DA40E9" w:rsidRPr="00154D02" w:rsidRDefault="00DA40E9"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7</w:t>
      </w:r>
      <w:r w:rsidR="00CA400C" w:rsidRPr="00154D02">
        <w:rPr>
          <w:rFonts w:asciiTheme="minorHAnsi" w:hAnsiTheme="minorHAnsi"/>
          <w:b/>
          <w:color w:val="auto"/>
          <w:spacing w:val="2"/>
          <w:sz w:val="24"/>
          <w:szCs w:val="24"/>
        </w:rPr>
        <w:t>:</w:t>
      </w:r>
      <w:r w:rsidRPr="00154D02">
        <w:rPr>
          <w:rFonts w:asciiTheme="minorHAnsi" w:hAnsiTheme="minorHAnsi"/>
          <w:b/>
          <w:color w:val="auto"/>
          <w:spacing w:val="2"/>
          <w:sz w:val="24"/>
          <w:szCs w:val="24"/>
        </w:rPr>
        <w:t xml:space="preserve"> Εθνική Σύνταξη </w:t>
      </w:r>
    </w:p>
    <w:p w:rsidR="002412C1" w:rsidRPr="00154D02" w:rsidRDefault="002412C1" w:rsidP="00DA40E9">
      <w:pPr>
        <w:spacing w:after="0" w:line="240" w:lineRule="auto"/>
        <w:rPr>
          <w:rFonts w:asciiTheme="minorHAnsi" w:hAnsiTheme="minorHAnsi"/>
          <w:b/>
          <w:color w:val="auto"/>
          <w:spacing w:val="2"/>
          <w:sz w:val="24"/>
          <w:szCs w:val="24"/>
        </w:rPr>
      </w:pPr>
    </w:p>
    <w:p w:rsidR="00A415DC" w:rsidRPr="00154D02" w:rsidRDefault="00A415DC" w:rsidP="002512BA">
      <w:pPr>
        <w:pStyle w:val="a8"/>
        <w:numPr>
          <w:ilvl w:val="0"/>
          <w:numId w:val="39"/>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Ε.Σ.Α.μεΑ. είχε επισημάνει ότι η</w:t>
      </w:r>
      <w:r w:rsidR="00DA40E9" w:rsidRPr="00154D02">
        <w:rPr>
          <w:rFonts w:asciiTheme="minorHAnsi" w:hAnsiTheme="minorHAnsi"/>
          <w:color w:val="auto"/>
          <w:spacing w:val="2"/>
          <w:sz w:val="24"/>
          <w:szCs w:val="24"/>
        </w:rPr>
        <w:t xml:space="preserve"> αναλογική μείωση του ποσού της εθνικής σύνταξης βάσει του ποσοστού αναπηρίας τ</w:t>
      </w:r>
      <w:r w:rsidR="009E33E0" w:rsidRPr="00154D02">
        <w:rPr>
          <w:rFonts w:asciiTheme="minorHAnsi" w:hAnsiTheme="minorHAnsi"/>
          <w:color w:val="auto"/>
          <w:spacing w:val="2"/>
          <w:sz w:val="24"/>
          <w:szCs w:val="24"/>
        </w:rPr>
        <w:t xml:space="preserve">ου δικαιούχου </w:t>
      </w:r>
      <w:r w:rsidR="003222C3" w:rsidRPr="00154D02">
        <w:rPr>
          <w:rFonts w:asciiTheme="minorHAnsi" w:hAnsiTheme="minorHAnsi"/>
          <w:color w:val="auto"/>
          <w:spacing w:val="2"/>
          <w:sz w:val="24"/>
          <w:szCs w:val="24"/>
        </w:rPr>
        <w:t xml:space="preserve">και του χρόνου ασφάλισης </w:t>
      </w:r>
      <w:r w:rsidR="009E33E0" w:rsidRPr="00154D02">
        <w:rPr>
          <w:rFonts w:asciiTheme="minorHAnsi" w:hAnsiTheme="minorHAnsi"/>
          <w:color w:val="auto"/>
          <w:spacing w:val="2"/>
          <w:sz w:val="24"/>
          <w:szCs w:val="24"/>
        </w:rPr>
        <w:t xml:space="preserve">αποτελεί </w:t>
      </w:r>
      <w:r w:rsidR="003222C3" w:rsidRPr="00154D02">
        <w:rPr>
          <w:rFonts w:asciiTheme="minorHAnsi" w:hAnsiTheme="minorHAnsi"/>
          <w:color w:val="auto"/>
          <w:spacing w:val="2"/>
          <w:sz w:val="24"/>
          <w:szCs w:val="24"/>
        </w:rPr>
        <w:t xml:space="preserve">κατάφωρη </w:t>
      </w:r>
      <w:r w:rsidR="00DA40E9" w:rsidRPr="00154D02">
        <w:rPr>
          <w:rFonts w:asciiTheme="minorHAnsi" w:hAnsiTheme="minorHAnsi"/>
          <w:color w:val="auto"/>
          <w:spacing w:val="2"/>
          <w:sz w:val="24"/>
          <w:szCs w:val="24"/>
        </w:rPr>
        <w:t xml:space="preserve">αδικία, αφού η Εθνική Σύνταξη χορηγείται για την κάλυψη αποκλειστικά των βιοτικών αναγκών και ουδεμία σχέση </w:t>
      </w:r>
      <w:r w:rsidR="000130C3" w:rsidRPr="00154D02">
        <w:rPr>
          <w:rFonts w:asciiTheme="minorHAnsi" w:hAnsiTheme="minorHAnsi"/>
          <w:color w:val="auto"/>
          <w:spacing w:val="2"/>
          <w:sz w:val="24"/>
          <w:szCs w:val="24"/>
        </w:rPr>
        <w:t>έχει</w:t>
      </w:r>
      <w:r w:rsidR="008402CE" w:rsidRPr="00154D02">
        <w:rPr>
          <w:rFonts w:asciiTheme="minorHAnsi" w:hAnsiTheme="minorHAnsi"/>
          <w:color w:val="auto"/>
          <w:spacing w:val="2"/>
          <w:sz w:val="24"/>
          <w:szCs w:val="24"/>
        </w:rPr>
        <w:t xml:space="preserve"> </w:t>
      </w:r>
      <w:r w:rsidR="00DA40E9" w:rsidRPr="00154D02">
        <w:rPr>
          <w:rFonts w:asciiTheme="minorHAnsi" w:hAnsiTheme="minorHAnsi"/>
          <w:color w:val="auto"/>
          <w:spacing w:val="2"/>
          <w:sz w:val="24"/>
          <w:szCs w:val="24"/>
        </w:rPr>
        <w:t>με την κάλυψη των αναγκών αναπηρίας. Η προβλεπόμενη αυτή μείωση που φτάνει έως και το 50% του αρχικού ποσού της Εθνικής Σύνταξης</w:t>
      </w:r>
      <w:r w:rsidR="003222C3" w:rsidRPr="00154D02">
        <w:rPr>
          <w:rFonts w:asciiTheme="minorHAnsi" w:hAnsiTheme="minorHAnsi"/>
          <w:color w:val="auto"/>
          <w:spacing w:val="2"/>
          <w:sz w:val="24"/>
          <w:szCs w:val="24"/>
        </w:rPr>
        <w:t xml:space="preserve"> σε συνδυασμό με τη μείωση που επέρχεται ανάλογα με το χρόνο ασφάλισης, </w:t>
      </w:r>
      <w:r w:rsidR="00DA40E9" w:rsidRPr="00154D02">
        <w:rPr>
          <w:rFonts w:asciiTheme="minorHAnsi" w:hAnsiTheme="minorHAnsi"/>
          <w:color w:val="auto"/>
          <w:spacing w:val="2"/>
          <w:sz w:val="24"/>
          <w:szCs w:val="24"/>
        </w:rPr>
        <w:t xml:space="preserve">θα οδηγήσει σε ολοκληρωτική εξαθλίωση και πείνα </w:t>
      </w:r>
      <w:r w:rsidR="008402CE" w:rsidRPr="00154D02">
        <w:rPr>
          <w:rFonts w:asciiTheme="minorHAnsi" w:hAnsiTheme="minorHAnsi"/>
          <w:color w:val="auto"/>
          <w:spacing w:val="2"/>
          <w:sz w:val="24"/>
          <w:szCs w:val="24"/>
        </w:rPr>
        <w:t xml:space="preserve">τους συνταξιούχους με </w:t>
      </w:r>
      <w:r w:rsidR="008402CE" w:rsidRPr="00154D02">
        <w:rPr>
          <w:rFonts w:asciiTheme="minorHAnsi" w:hAnsiTheme="minorHAnsi"/>
          <w:color w:val="auto"/>
          <w:spacing w:val="2"/>
          <w:sz w:val="24"/>
          <w:szCs w:val="24"/>
        </w:rPr>
        <w:lastRenderedPageBreak/>
        <w:t>αναπηρία και τους νέους συνταξιούχους μετά την ψήφιση αυτο</w:t>
      </w:r>
      <w:r w:rsidR="000130C3" w:rsidRPr="00154D02">
        <w:rPr>
          <w:rFonts w:asciiTheme="minorHAnsi" w:hAnsiTheme="minorHAnsi"/>
          <w:color w:val="auto"/>
          <w:spacing w:val="2"/>
          <w:sz w:val="24"/>
          <w:szCs w:val="24"/>
        </w:rPr>
        <w:t xml:space="preserve">ύ </w:t>
      </w:r>
      <w:r w:rsidR="008402CE" w:rsidRPr="00154D02">
        <w:rPr>
          <w:rFonts w:asciiTheme="minorHAnsi" w:hAnsiTheme="minorHAnsi"/>
          <w:color w:val="auto"/>
          <w:spacing w:val="2"/>
          <w:sz w:val="24"/>
          <w:szCs w:val="24"/>
        </w:rPr>
        <w:t>τ</w:t>
      </w:r>
      <w:r w:rsidR="000130C3" w:rsidRPr="00154D02">
        <w:rPr>
          <w:rFonts w:asciiTheme="minorHAnsi" w:hAnsiTheme="minorHAnsi"/>
          <w:color w:val="auto"/>
          <w:spacing w:val="2"/>
          <w:sz w:val="24"/>
          <w:szCs w:val="24"/>
        </w:rPr>
        <w:t>ο</w:t>
      </w:r>
      <w:r w:rsidR="008402CE" w:rsidRPr="00154D02">
        <w:rPr>
          <w:rFonts w:asciiTheme="minorHAnsi" w:hAnsiTheme="minorHAnsi"/>
          <w:color w:val="auto"/>
          <w:spacing w:val="2"/>
          <w:sz w:val="24"/>
          <w:szCs w:val="24"/>
        </w:rPr>
        <w:t xml:space="preserve">υ νόμου αλλά και τους παλαιούς. </w:t>
      </w:r>
    </w:p>
    <w:p w:rsidR="007F48C7" w:rsidRPr="00154D02" w:rsidRDefault="0055057B" w:rsidP="00A415DC">
      <w:pPr>
        <w:pStyle w:val="a8"/>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Ως εκ τούτου, η</w:t>
      </w:r>
      <w:r w:rsidR="00A415DC" w:rsidRPr="00154D02">
        <w:rPr>
          <w:rFonts w:asciiTheme="minorHAnsi" w:hAnsiTheme="minorHAnsi"/>
          <w:color w:val="auto"/>
          <w:spacing w:val="2"/>
          <w:sz w:val="24"/>
          <w:szCs w:val="24"/>
        </w:rPr>
        <w:t xml:space="preserve"> Ε.Σ.Α.μεΑ. είχε ζητήσει στους συνταξιούχους με αναπηρία με ποσοστό 50% και ανεξαρτήτως ετών ασφάλισης να χορηγείται το 100% του ποσού που αντιστοιχεί στην Εθνική Σύνταξη, όπως αυτό ισχύει κάθε φορά.</w:t>
      </w:r>
    </w:p>
    <w:p w:rsidR="00151B67" w:rsidRDefault="00EE7625" w:rsidP="00151B67">
      <w:pPr>
        <w:pStyle w:val="a8"/>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Ο Υπουργός δήλωσε ότι είναι δίκαιο το ανωτέρω αίτημα και θα εξεταστεί από την Επιτροπή που συστήνεται γι’ αυτό το σκοπό με τη συμμετοχή της Ε.Σ.Α.μεΑ. και αναφέρεται στο άρθρο 11.</w:t>
      </w:r>
    </w:p>
    <w:p w:rsidR="00B953FA" w:rsidRPr="00154D02" w:rsidRDefault="00A415DC" w:rsidP="00151B67">
      <w:pPr>
        <w:pStyle w:val="a8"/>
        <w:numPr>
          <w:ilvl w:val="0"/>
          <w:numId w:val="39"/>
        </w:numPr>
        <w:spacing w:after="0" w:line="240" w:lineRule="auto"/>
        <w:rPr>
          <w:rFonts w:asciiTheme="minorHAnsi" w:hAnsiTheme="minorHAnsi"/>
          <w:b/>
          <w:color w:val="auto"/>
          <w:spacing w:val="2"/>
          <w:sz w:val="24"/>
          <w:szCs w:val="24"/>
        </w:rPr>
      </w:pPr>
      <w:r w:rsidRPr="00154D02">
        <w:rPr>
          <w:rFonts w:asciiTheme="minorHAnsi" w:hAnsiTheme="minorHAnsi"/>
          <w:color w:val="auto"/>
          <w:spacing w:val="2"/>
          <w:sz w:val="24"/>
          <w:szCs w:val="24"/>
        </w:rPr>
        <w:t>Είχαμε ζητήσει να εξαιρεθούν</w:t>
      </w:r>
      <w:r w:rsidR="006A1BF9" w:rsidRPr="00154D02">
        <w:rPr>
          <w:rFonts w:asciiTheme="minorHAnsi" w:hAnsiTheme="minorHAnsi"/>
          <w:color w:val="auto"/>
          <w:spacing w:val="2"/>
          <w:sz w:val="24"/>
          <w:szCs w:val="24"/>
        </w:rPr>
        <w:t xml:space="preserve"> από τις μειώσεις</w:t>
      </w:r>
      <w:r w:rsidR="006A1BF9" w:rsidRPr="00154D02">
        <w:rPr>
          <w:rFonts w:asciiTheme="minorHAnsi" w:hAnsiTheme="minorHAnsi"/>
          <w:sz w:val="24"/>
          <w:szCs w:val="24"/>
        </w:rPr>
        <w:t xml:space="preserve"> </w:t>
      </w:r>
      <w:r w:rsidR="003804DE" w:rsidRPr="00154D02">
        <w:rPr>
          <w:rFonts w:asciiTheme="minorHAnsi" w:hAnsiTheme="minorHAnsi"/>
          <w:sz w:val="24"/>
          <w:szCs w:val="24"/>
        </w:rPr>
        <w:t>της εθνικής σύνταξης για τους λόγους που αναφέρονται στην παρ. 2 του άρθρου 7</w:t>
      </w:r>
      <w:r w:rsidR="002512BA" w:rsidRPr="00154D02">
        <w:rPr>
          <w:rFonts w:asciiTheme="minorHAnsi" w:hAnsiTheme="minorHAnsi"/>
          <w:sz w:val="24"/>
          <w:szCs w:val="24"/>
        </w:rPr>
        <w:t xml:space="preserve">, </w:t>
      </w:r>
      <w:r w:rsidR="006A1BF9" w:rsidRPr="00154D02">
        <w:rPr>
          <w:rFonts w:asciiTheme="minorHAnsi" w:hAnsiTheme="minorHAnsi"/>
          <w:color w:val="auto"/>
          <w:spacing w:val="2"/>
          <w:sz w:val="24"/>
          <w:szCs w:val="24"/>
        </w:rPr>
        <w:t>όσ</w:t>
      </w:r>
      <w:r w:rsidRPr="00154D02">
        <w:rPr>
          <w:rFonts w:asciiTheme="minorHAnsi" w:hAnsiTheme="minorHAnsi"/>
          <w:color w:val="auto"/>
          <w:spacing w:val="2"/>
          <w:sz w:val="24"/>
          <w:szCs w:val="24"/>
        </w:rPr>
        <w:t>οι</w:t>
      </w:r>
      <w:r w:rsidR="006A1BF9" w:rsidRPr="00154D02">
        <w:rPr>
          <w:rFonts w:asciiTheme="minorHAnsi" w:hAnsiTheme="minorHAnsi"/>
          <w:color w:val="auto"/>
          <w:spacing w:val="2"/>
          <w:sz w:val="24"/>
          <w:szCs w:val="24"/>
        </w:rPr>
        <w:t xml:space="preserve"> συνταξιοδοτούνται με βάση τις διατάξεις του τετάρτου εδαφίου της περίπτωσης α` της παραγράφου 1 των άρθρων 1 </w:t>
      </w:r>
      <w:r w:rsidR="00FE724C" w:rsidRPr="00154D02">
        <w:rPr>
          <w:rFonts w:asciiTheme="minorHAnsi" w:hAnsiTheme="minorHAnsi"/>
          <w:color w:val="auto"/>
          <w:spacing w:val="2"/>
          <w:sz w:val="24"/>
          <w:szCs w:val="24"/>
        </w:rPr>
        <w:t xml:space="preserve">και 26 του </w:t>
      </w:r>
      <w:proofErr w:type="spellStart"/>
      <w:r w:rsidR="00FE724C" w:rsidRPr="00154D02">
        <w:rPr>
          <w:rFonts w:asciiTheme="minorHAnsi" w:hAnsiTheme="minorHAnsi"/>
          <w:color w:val="auto"/>
          <w:spacing w:val="2"/>
          <w:sz w:val="24"/>
          <w:szCs w:val="24"/>
        </w:rPr>
        <w:t>π.δ.</w:t>
      </w:r>
      <w:proofErr w:type="spellEnd"/>
      <w:r w:rsidR="00FE724C" w:rsidRPr="00154D02">
        <w:rPr>
          <w:rFonts w:asciiTheme="minorHAnsi" w:hAnsiTheme="minorHAnsi"/>
          <w:color w:val="auto"/>
          <w:spacing w:val="2"/>
          <w:sz w:val="24"/>
          <w:szCs w:val="24"/>
        </w:rPr>
        <w:t xml:space="preserve"> 169/2007</w:t>
      </w:r>
      <w:r w:rsidR="00787360" w:rsidRPr="00154D02">
        <w:rPr>
          <w:rFonts w:asciiTheme="minorHAnsi" w:hAnsiTheme="minorHAnsi"/>
          <w:color w:val="auto"/>
          <w:spacing w:val="2"/>
          <w:sz w:val="24"/>
          <w:szCs w:val="24"/>
        </w:rPr>
        <w:t xml:space="preserve"> </w:t>
      </w:r>
      <w:r w:rsidRPr="00154D02">
        <w:rPr>
          <w:rFonts w:asciiTheme="minorHAnsi" w:hAnsiTheme="minorHAnsi"/>
          <w:color w:val="auto"/>
          <w:spacing w:val="2"/>
          <w:sz w:val="24"/>
          <w:szCs w:val="24"/>
        </w:rPr>
        <w:t>είτε με βάση τις διατάξεις που παραπέμπουν σε αυτές,</w:t>
      </w:r>
      <w:r w:rsidR="00787360" w:rsidRPr="00154D02">
        <w:rPr>
          <w:rFonts w:asciiTheme="minorHAnsi" w:hAnsiTheme="minorHAnsi"/>
          <w:color w:val="auto"/>
          <w:spacing w:val="2"/>
          <w:sz w:val="24"/>
          <w:szCs w:val="24"/>
        </w:rPr>
        <w:t xml:space="preserve"> όπως ισχύουν κάθε φορά</w:t>
      </w:r>
      <w:r w:rsidR="00B953FA" w:rsidRPr="00154D02">
        <w:rPr>
          <w:rFonts w:asciiTheme="minorHAnsi" w:hAnsiTheme="minorHAnsi"/>
          <w:color w:val="auto"/>
          <w:spacing w:val="2"/>
          <w:sz w:val="24"/>
          <w:szCs w:val="24"/>
        </w:rPr>
        <w:t xml:space="preserve">. </w:t>
      </w:r>
    </w:p>
    <w:p w:rsidR="007F48C7" w:rsidRPr="00154D02" w:rsidRDefault="00B953FA" w:rsidP="00B953FA">
      <w:pPr>
        <w:pStyle w:val="a8"/>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w:t>
      </w:r>
      <w:r w:rsidR="00787360" w:rsidRPr="00154D02">
        <w:rPr>
          <w:rFonts w:asciiTheme="minorHAnsi" w:hAnsiTheme="minorHAnsi"/>
          <w:b/>
          <w:color w:val="auto"/>
          <w:spacing w:val="2"/>
          <w:sz w:val="24"/>
          <w:szCs w:val="24"/>
        </w:rPr>
        <w:t xml:space="preserve"> έγινε δε</w:t>
      </w:r>
      <w:r w:rsidRPr="00154D02">
        <w:rPr>
          <w:rFonts w:asciiTheme="minorHAnsi" w:hAnsiTheme="minorHAnsi"/>
          <w:b/>
          <w:color w:val="auto"/>
          <w:spacing w:val="2"/>
          <w:sz w:val="24"/>
          <w:szCs w:val="24"/>
        </w:rPr>
        <w:t xml:space="preserve">κτό και </w:t>
      </w:r>
      <w:r w:rsidR="002512BA" w:rsidRPr="00154D02">
        <w:rPr>
          <w:rFonts w:asciiTheme="minorHAnsi" w:hAnsiTheme="minorHAnsi"/>
          <w:b/>
          <w:color w:val="auto"/>
          <w:spacing w:val="2"/>
          <w:sz w:val="24"/>
          <w:szCs w:val="24"/>
        </w:rPr>
        <w:t xml:space="preserve">αναγράφεται στο τέλος της παρ. 2 του παρόντος άρθρου. </w:t>
      </w:r>
    </w:p>
    <w:p w:rsidR="007F48C7" w:rsidRPr="00154D02" w:rsidRDefault="007F48C7" w:rsidP="007F48C7">
      <w:pPr>
        <w:pStyle w:val="a8"/>
        <w:spacing w:after="0" w:line="240" w:lineRule="auto"/>
        <w:ind w:left="360"/>
        <w:rPr>
          <w:rFonts w:asciiTheme="minorHAnsi" w:hAnsiTheme="minorHAnsi"/>
          <w:color w:val="auto"/>
          <w:spacing w:val="2"/>
          <w:sz w:val="24"/>
          <w:szCs w:val="24"/>
        </w:rPr>
      </w:pPr>
    </w:p>
    <w:p w:rsidR="002512BA" w:rsidRPr="00154D02" w:rsidRDefault="002512BA" w:rsidP="002512BA">
      <w:pPr>
        <w:pStyle w:val="a8"/>
        <w:numPr>
          <w:ilvl w:val="0"/>
          <w:numId w:val="39"/>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Είχαμε ζητήσει να εξαιρεθούν από τις μειώσεις της εθνικής σύνταξης που θα γίνουν σε όσους συνταξιούχους παίρνουν μειωμένη σύνταξη λόγω ανικανότητας, ανάλογα με το ποσοστό αναπηρίας, όπως αναφέρονται στην παρ. 4 του άρθρου 7, όσοι συνταξιοδοτούνται με βάση τις διατάξεις του τετάρτου εδαφίου της περίπτωσης α` της παραγράφου 1 των άρθρων 1 και 26 του </w:t>
      </w:r>
      <w:proofErr w:type="spellStart"/>
      <w:r w:rsidRPr="00154D02">
        <w:rPr>
          <w:rFonts w:asciiTheme="minorHAnsi" w:hAnsiTheme="minorHAnsi"/>
          <w:color w:val="auto"/>
          <w:spacing w:val="2"/>
          <w:sz w:val="24"/>
          <w:szCs w:val="24"/>
        </w:rPr>
        <w:t>π.δ.</w:t>
      </w:r>
      <w:proofErr w:type="spellEnd"/>
      <w:r w:rsidRPr="00154D02">
        <w:rPr>
          <w:rFonts w:asciiTheme="minorHAnsi" w:hAnsiTheme="minorHAnsi"/>
          <w:color w:val="auto"/>
          <w:spacing w:val="2"/>
          <w:sz w:val="24"/>
          <w:szCs w:val="24"/>
        </w:rPr>
        <w:t xml:space="preserve"> 169/2007 είτε με βάση τις διατάξεις που παραπέμπουν σε αυτές, όπως ισχύουν κάθε φορά. </w:t>
      </w:r>
    </w:p>
    <w:p w:rsidR="002512BA" w:rsidRPr="00154D02" w:rsidRDefault="002512BA" w:rsidP="002512BA">
      <w:pPr>
        <w:pStyle w:val="a8"/>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έγινε δεκτό και αναγράφεται στο τέλος της παρ. 4 του παρόντος άρθρου. </w:t>
      </w:r>
    </w:p>
    <w:p w:rsidR="002512BA" w:rsidRPr="00154D02" w:rsidRDefault="002512BA" w:rsidP="002512BA">
      <w:pPr>
        <w:pStyle w:val="a8"/>
        <w:spacing w:after="0" w:line="240" w:lineRule="auto"/>
        <w:rPr>
          <w:rFonts w:asciiTheme="minorHAnsi" w:hAnsiTheme="minorHAnsi"/>
          <w:b/>
          <w:color w:val="auto"/>
          <w:spacing w:val="2"/>
          <w:sz w:val="24"/>
          <w:szCs w:val="24"/>
        </w:rPr>
      </w:pPr>
    </w:p>
    <w:p w:rsidR="00151B67" w:rsidRDefault="00F368D6" w:rsidP="00151B67">
      <w:pPr>
        <w:pStyle w:val="a8"/>
        <w:numPr>
          <w:ilvl w:val="0"/>
          <w:numId w:val="39"/>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Είχαμε ζητήσει </w:t>
      </w:r>
      <w:r w:rsidR="00FE724C" w:rsidRPr="00154D02">
        <w:rPr>
          <w:rFonts w:asciiTheme="minorHAnsi" w:hAnsiTheme="minorHAnsi"/>
          <w:color w:val="auto"/>
          <w:spacing w:val="2"/>
          <w:sz w:val="24"/>
          <w:szCs w:val="24"/>
        </w:rPr>
        <w:t xml:space="preserve">να </w:t>
      </w:r>
      <w:r w:rsidRPr="00154D02">
        <w:rPr>
          <w:rFonts w:asciiTheme="minorHAnsi" w:hAnsiTheme="minorHAnsi"/>
          <w:color w:val="auto"/>
          <w:spacing w:val="2"/>
          <w:sz w:val="24"/>
          <w:szCs w:val="24"/>
        </w:rPr>
        <w:t xml:space="preserve">συμπεριληφθούν </w:t>
      </w:r>
      <w:r w:rsidR="00FE724C" w:rsidRPr="00154D02">
        <w:rPr>
          <w:rFonts w:asciiTheme="minorHAnsi" w:hAnsiTheme="minorHAnsi"/>
          <w:color w:val="auto"/>
          <w:spacing w:val="2"/>
          <w:sz w:val="24"/>
          <w:szCs w:val="24"/>
        </w:rPr>
        <w:t>οι</w:t>
      </w:r>
      <w:r w:rsidR="00DA40E9" w:rsidRPr="00154D02">
        <w:rPr>
          <w:rFonts w:asciiTheme="minorHAnsi" w:hAnsiTheme="minorHAnsi"/>
          <w:color w:val="auto"/>
          <w:spacing w:val="2"/>
          <w:sz w:val="24"/>
          <w:szCs w:val="24"/>
        </w:rPr>
        <w:t xml:space="preserve"> ακόλουθ</w:t>
      </w:r>
      <w:r w:rsidR="00FE724C" w:rsidRPr="00154D02">
        <w:rPr>
          <w:rFonts w:asciiTheme="minorHAnsi" w:hAnsiTheme="minorHAnsi"/>
          <w:color w:val="auto"/>
          <w:spacing w:val="2"/>
          <w:sz w:val="24"/>
          <w:szCs w:val="24"/>
        </w:rPr>
        <w:t>ες</w:t>
      </w:r>
      <w:r w:rsidR="00DA40E9" w:rsidRPr="00154D02">
        <w:rPr>
          <w:rFonts w:asciiTheme="minorHAnsi" w:hAnsiTheme="minorHAnsi"/>
          <w:color w:val="auto"/>
          <w:spacing w:val="2"/>
          <w:sz w:val="24"/>
          <w:szCs w:val="24"/>
        </w:rPr>
        <w:t xml:space="preserve"> ρ</w:t>
      </w:r>
      <w:r w:rsidR="00FE724C" w:rsidRPr="00154D02">
        <w:rPr>
          <w:rFonts w:asciiTheme="minorHAnsi" w:hAnsiTheme="minorHAnsi"/>
          <w:color w:val="auto"/>
          <w:spacing w:val="2"/>
          <w:sz w:val="24"/>
          <w:szCs w:val="24"/>
        </w:rPr>
        <w:t>υθμί</w:t>
      </w:r>
      <w:r w:rsidR="00DA40E9" w:rsidRPr="00154D02">
        <w:rPr>
          <w:rFonts w:asciiTheme="minorHAnsi" w:hAnsiTheme="minorHAnsi"/>
          <w:color w:val="auto"/>
          <w:spacing w:val="2"/>
          <w:sz w:val="24"/>
          <w:szCs w:val="24"/>
        </w:rPr>
        <w:t>σ</w:t>
      </w:r>
      <w:r w:rsidR="00FE724C" w:rsidRPr="00154D02">
        <w:rPr>
          <w:rFonts w:asciiTheme="minorHAnsi" w:hAnsiTheme="minorHAnsi"/>
          <w:color w:val="auto"/>
          <w:spacing w:val="2"/>
          <w:sz w:val="24"/>
          <w:szCs w:val="24"/>
        </w:rPr>
        <w:t>εις</w:t>
      </w:r>
      <w:r w:rsidR="00DA40E9" w:rsidRPr="00154D02">
        <w:rPr>
          <w:rFonts w:asciiTheme="minorHAnsi" w:hAnsiTheme="minorHAnsi"/>
          <w:color w:val="auto"/>
          <w:spacing w:val="2"/>
          <w:sz w:val="24"/>
          <w:szCs w:val="24"/>
        </w:rPr>
        <w:t>:</w:t>
      </w:r>
    </w:p>
    <w:p w:rsidR="00151B67" w:rsidRDefault="00151B67" w:rsidP="00151B67">
      <w:pPr>
        <w:spacing w:after="0" w:line="240" w:lineRule="auto"/>
        <w:ind w:left="360"/>
        <w:rPr>
          <w:rFonts w:asciiTheme="minorHAnsi" w:hAnsiTheme="minorHAnsi"/>
          <w:i/>
          <w:color w:val="auto"/>
          <w:spacing w:val="2"/>
          <w:sz w:val="24"/>
          <w:szCs w:val="24"/>
        </w:rPr>
      </w:pPr>
    </w:p>
    <w:p w:rsidR="007F48C7" w:rsidRPr="00151B67" w:rsidRDefault="00F368D6" w:rsidP="00151B67">
      <w:pPr>
        <w:spacing w:after="0" w:line="240" w:lineRule="auto"/>
        <w:ind w:left="360"/>
        <w:rPr>
          <w:rFonts w:asciiTheme="minorHAnsi" w:hAnsiTheme="minorHAnsi"/>
          <w:color w:val="auto"/>
          <w:spacing w:val="2"/>
          <w:sz w:val="24"/>
          <w:szCs w:val="24"/>
        </w:rPr>
      </w:pPr>
      <w:r w:rsidRPr="00151B67">
        <w:rPr>
          <w:rFonts w:asciiTheme="minorHAnsi" w:hAnsiTheme="minorHAnsi"/>
          <w:i/>
          <w:color w:val="auto"/>
          <w:spacing w:val="2"/>
          <w:sz w:val="24"/>
          <w:szCs w:val="24"/>
        </w:rPr>
        <w:t>α</w:t>
      </w:r>
      <w:r w:rsidR="00FE724C" w:rsidRPr="00151B67">
        <w:rPr>
          <w:rFonts w:asciiTheme="minorHAnsi" w:hAnsiTheme="minorHAnsi"/>
          <w:i/>
          <w:color w:val="auto"/>
          <w:spacing w:val="2"/>
          <w:sz w:val="24"/>
          <w:szCs w:val="24"/>
        </w:rPr>
        <w:t>.</w:t>
      </w:r>
      <w:r w:rsidR="00FE724C" w:rsidRPr="00151B67">
        <w:rPr>
          <w:rFonts w:asciiTheme="minorHAnsi" w:hAnsiTheme="minorHAnsi"/>
          <w:color w:val="auto"/>
          <w:spacing w:val="2"/>
          <w:sz w:val="24"/>
          <w:szCs w:val="24"/>
        </w:rPr>
        <w:t xml:space="preserve"> </w:t>
      </w:r>
      <w:r w:rsidR="00DA40E9" w:rsidRPr="00151B67">
        <w:rPr>
          <w:rFonts w:asciiTheme="minorHAnsi" w:hAnsiTheme="minorHAnsi"/>
          <w:i/>
          <w:color w:val="auto"/>
          <w:spacing w:val="2"/>
          <w:sz w:val="24"/>
          <w:szCs w:val="24"/>
        </w:rPr>
        <w:t xml:space="preserve">«Σε περιπτώσεις κατά τις οποίες στην οικογένεια του θανόντος υπάρχει μέλος με αναπηρία (τέκνο, σύζυγος) </w:t>
      </w:r>
      <w:r w:rsidR="0083406F" w:rsidRPr="00151B67">
        <w:rPr>
          <w:rFonts w:asciiTheme="minorHAnsi" w:hAnsiTheme="minorHAnsi"/>
          <w:i/>
          <w:color w:val="auto"/>
          <w:spacing w:val="2"/>
          <w:sz w:val="24"/>
          <w:szCs w:val="24"/>
        </w:rPr>
        <w:t xml:space="preserve">με ποσοστό αναπηρίας 67% και άνω </w:t>
      </w:r>
      <w:r w:rsidR="00DA40E9" w:rsidRPr="00151B67">
        <w:rPr>
          <w:rFonts w:asciiTheme="minorHAnsi" w:hAnsiTheme="minorHAnsi"/>
          <w:i/>
          <w:color w:val="auto"/>
          <w:spacing w:val="2"/>
          <w:sz w:val="24"/>
          <w:szCs w:val="24"/>
        </w:rPr>
        <w:t>χορηγείται ολόκληρο το ποσό της Εθνικής Σύνταξης όπως αυτό ισχύει κάθε φορά»</w:t>
      </w:r>
      <w:r w:rsidR="007F48C7" w:rsidRPr="00151B67">
        <w:rPr>
          <w:rFonts w:asciiTheme="minorHAnsi" w:hAnsiTheme="minorHAnsi"/>
          <w:i/>
          <w:color w:val="auto"/>
          <w:spacing w:val="2"/>
          <w:sz w:val="24"/>
          <w:szCs w:val="24"/>
        </w:rPr>
        <w:t>.</w:t>
      </w:r>
    </w:p>
    <w:p w:rsidR="007F48C7" w:rsidRPr="00154D02" w:rsidRDefault="007F48C7" w:rsidP="007F48C7">
      <w:pPr>
        <w:pStyle w:val="a8"/>
        <w:spacing w:after="0" w:line="240" w:lineRule="auto"/>
        <w:ind w:left="360"/>
        <w:rPr>
          <w:rFonts w:asciiTheme="minorHAnsi" w:hAnsiTheme="minorHAnsi"/>
          <w:i/>
          <w:color w:val="auto"/>
          <w:spacing w:val="2"/>
          <w:sz w:val="24"/>
          <w:szCs w:val="24"/>
        </w:rPr>
      </w:pPr>
    </w:p>
    <w:p w:rsidR="00F368D6" w:rsidRPr="00154D02" w:rsidRDefault="00FE724C" w:rsidP="007F48C7">
      <w:pPr>
        <w:pStyle w:val="a8"/>
        <w:spacing w:after="0" w:line="240" w:lineRule="auto"/>
        <w:ind w:left="360"/>
        <w:rPr>
          <w:rFonts w:asciiTheme="minorHAnsi" w:hAnsiTheme="minorHAnsi"/>
          <w:color w:val="auto"/>
          <w:spacing w:val="2"/>
          <w:sz w:val="24"/>
          <w:szCs w:val="24"/>
        </w:rPr>
      </w:pPr>
      <w:r w:rsidRPr="00154D02">
        <w:rPr>
          <w:rFonts w:asciiTheme="minorHAnsi" w:hAnsiTheme="minorHAnsi"/>
          <w:i/>
          <w:color w:val="auto"/>
          <w:spacing w:val="2"/>
          <w:sz w:val="24"/>
          <w:szCs w:val="24"/>
        </w:rPr>
        <w:t>β. «Η</w:t>
      </w:r>
      <w:r w:rsidR="00DA40E9" w:rsidRPr="00154D02">
        <w:rPr>
          <w:rFonts w:asciiTheme="minorHAnsi" w:hAnsiTheme="minorHAnsi"/>
          <w:i/>
          <w:color w:val="auto"/>
          <w:spacing w:val="2"/>
          <w:sz w:val="24"/>
          <w:szCs w:val="24"/>
        </w:rPr>
        <w:t xml:space="preserve">  διάταξη </w:t>
      </w:r>
      <w:r w:rsidR="009E33E0" w:rsidRPr="00154D02">
        <w:rPr>
          <w:rFonts w:asciiTheme="minorHAnsi" w:hAnsiTheme="minorHAnsi"/>
          <w:i/>
          <w:color w:val="auto"/>
          <w:spacing w:val="2"/>
          <w:sz w:val="24"/>
          <w:szCs w:val="24"/>
        </w:rPr>
        <w:t xml:space="preserve">της παραγράφου α </w:t>
      </w:r>
      <w:r w:rsidR="00DA40E9" w:rsidRPr="00154D02">
        <w:rPr>
          <w:rFonts w:asciiTheme="minorHAnsi" w:hAnsiTheme="minorHAnsi"/>
          <w:i/>
          <w:color w:val="auto"/>
          <w:spacing w:val="2"/>
          <w:sz w:val="24"/>
          <w:szCs w:val="24"/>
        </w:rPr>
        <w:t>του άρθρου 5 του ν. 3232/2004, όπως έχει τροποποιηθεί με το ά</w:t>
      </w:r>
      <w:r w:rsidRPr="00154D02">
        <w:rPr>
          <w:rFonts w:asciiTheme="minorHAnsi" w:hAnsiTheme="minorHAnsi"/>
          <w:i/>
          <w:color w:val="auto"/>
          <w:spacing w:val="2"/>
          <w:sz w:val="24"/>
          <w:szCs w:val="24"/>
        </w:rPr>
        <w:t xml:space="preserve">ρθρο 26 παρ. 3 του ν. 4075/2012 </w:t>
      </w:r>
      <w:r w:rsidR="008402CE" w:rsidRPr="00154D02">
        <w:rPr>
          <w:rFonts w:asciiTheme="minorHAnsi" w:hAnsiTheme="minorHAnsi"/>
          <w:i/>
          <w:color w:val="auto"/>
          <w:spacing w:val="2"/>
          <w:sz w:val="24"/>
          <w:szCs w:val="24"/>
        </w:rPr>
        <w:t>εξακολουθεί</w:t>
      </w:r>
      <w:r w:rsidR="00092667" w:rsidRPr="00154D02">
        <w:rPr>
          <w:rFonts w:asciiTheme="minorHAnsi" w:hAnsiTheme="minorHAnsi"/>
          <w:i/>
          <w:color w:val="auto"/>
          <w:spacing w:val="2"/>
          <w:sz w:val="24"/>
          <w:szCs w:val="24"/>
        </w:rPr>
        <w:t xml:space="preserve"> να </w:t>
      </w:r>
      <w:r w:rsidRPr="00154D02">
        <w:rPr>
          <w:rFonts w:asciiTheme="minorHAnsi" w:hAnsiTheme="minorHAnsi"/>
          <w:i/>
          <w:color w:val="auto"/>
          <w:spacing w:val="2"/>
          <w:sz w:val="24"/>
          <w:szCs w:val="24"/>
        </w:rPr>
        <w:t>ισχύει κανονικά»</w:t>
      </w:r>
      <w:r w:rsidR="00DA40E9" w:rsidRPr="00154D02">
        <w:rPr>
          <w:rFonts w:asciiTheme="minorHAnsi" w:hAnsiTheme="minorHAnsi"/>
          <w:color w:val="auto"/>
          <w:spacing w:val="2"/>
          <w:sz w:val="24"/>
          <w:szCs w:val="24"/>
        </w:rPr>
        <w:t xml:space="preserve"> </w:t>
      </w:r>
    </w:p>
    <w:p w:rsidR="00151B67" w:rsidRDefault="00B953FA" w:rsidP="00151B67">
      <w:pPr>
        <w:pStyle w:val="a8"/>
        <w:spacing w:after="0" w:line="240" w:lineRule="auto"/>
        <w:ind w:left="360"/>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Για τις </w:t>
      </w:r>
      <w:r w:rsidR="00DA40E9" w:rsidRPr="00154D02">
        <w:rPr>
          <w:rFonts w:asciiTheme="minorHAnsi" w:hAnsiTheme="minorHAnsi"/>
          <w:b/>
          <w:color w:val="auto"/>
          <w:spacing w:val="2"/>
          <w:sz w:val="24"/>
          <w:szCs w:val="24"/>
        </w:rPr>
        <w:t xml:space="preserve">διατάξεις αυτές </w:t>
      </w:r>
      <w:r w:rsidRPr="00154D02">
        <w:rPr>
          <w:rFonts w:asciiTheme="minorHAnsi" w:hAnsiTheme="minorHAnsi"/>
          <w:b/>
          <w:color w:val="auto"/>
          <w:spacing w:val="2"/>
          <w:sz w:val="24"/>
          <w:szCs w:val="24"/>
        </w:rPr>
        <w:t xml:space="preserve">που </w:t>
      </w:r>
      <w:r w:rsidR="00DA40E9" w:rsidRPr="00154D02">
        <w:rPr>
          <w:rFonts w:asciiTheme="minorHAnsi" w:hAnsiTheme="minorHAnsi"/>
          <w:b/>
          <w:color w:val="auto"/>
          <w:spacing w:val="2"/>
          <w:sz w:val="24"/>
          <w:szCs w:val="24"/>
        </w:rPr>
        <w:t>αφορούν στην μεταφορά της σύνταξης θανόντος γονέα σε τέκνα ορφανά και από δύο γονείς τα οποία είναι άτομα με βαριές αναπηρίες</w:t>
      </w:r>
      <w:r w:rsidRPr="00154D02">
        <w:rPr>
          <w:rFonts w:asciiTheme="minorHAnsi" w:hAnsiTheme="minorHAnsi"/>
          <w:b/>
          <w:color w:val="auto"/>
          <w:spacing w:val="2"/>
          <w:sz w:val="24"/>
          <w:szCs w:val="24"/>
        </w:rPr>
        <w:t xml:space="preserve">, ο Υπουργός δήλωσε ότι είναι δίκαιες </w:t>
      </w:r>
      <w:r w:rsidR="000E38A7" w:rsidRPr="00154D02">
        <w:rPr>
          <w:rFonts w:asciiTheme="minorHAnsi" w:hAnsiTheme="minorHAnsi"/>
          <w:b/>
          <w:color w:val="auto"/>
          <w:spacing w:val="2"/>
          <w:sz w:val="24"/>
          <w:szCs w:val="24"/>
        </w:rPr>
        <w:t>και θα εξεταστούν</w:t>
      </w:r>
      <w:r w:rsidRPr="00154D02">
        <w:rPr>
          <w:rFonts w:asciiTheme="minorHAnsi" w:hAnsiTheme="minorHAnsi"/>
          <w:b/>
          <w:color w:val="auto"/>
          <w:spacing w:val="2"/>
          <w:sz w:val="24"/>
          <w:szCs w:val="24"/>
        </w:rPr>
        <w:t xml:space="preserve"> από την Επιτροπή που συστήνεται γι’ αυτό το σκοπό με τη συμμετοχή της Ε.Σ.Α.μεΑ. και αναφέρεται στο άρθρο 11.</w:t>
      </w:r>
    </w:p>
    <w:p w:rsidR="00DA40E9" w:rsidRPr="00154D02" w:rsidRDefault="00DA40E9" w:rsidP="00151B67">
      <w:pPr>
        <w:pStyle w:val="a8"/>
        <w:spacing w:after="0" w:line="240" w:lineRule="auto"/>
        <w:ind w:left="360"/>
        <w:rPr>
          <w:rFonts w:asciiTheme="minorHAnsi" w:hAnsiTheme="minorHAnsi"/>
          <w:color w:val="auto"/>
          <w:spacing w:val="2"/>
          <w:sz w:val="24"/>
          <w:szCs w:val="24"/>
        </w:rPr>
      </w:pPr>
      <w:r w:rsidRPr="00154D02">
        <w:rPr>
          <w:rFonts w:asciiTheme="minorHAnsi" w:hAnsiTheme="minorHAnsi"/>
          <w:color w:val="auto"/>
          <w:spacing w:val="2"/>
          <w:sz w:val="24"/>
          <w:szCs w:val="24"/>
        </w:rPr>
        <w:t xml:space="preserve"> </w:t>
      </w:r>
    </w:p>
    <w:p w:rsidR="00DA40E9" w:rsidRPr="00154D02" w:rsidRDefault="00DA40E9" w:rsidP="002C6CDD">
      <w:pPr>
        <w:spacing w:after="0"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 xml:space="preserve">Άρθρο 8: </w:t>
      </w:r>
      <w:r w:rsidR="00CA400C" w:rsidRPr="00154D02">
        <w:rPr>
          <w:rFonts w:asciiTheme="minorHAnsi" w:hAnsiTheme="minorHAnsi"/>
          <w:b/>
          <w:color w:val="auto"/>
          <w:spacing w:val="2"/>
          <w:sz w:val="24"/>
          <w:szCs w:val="24"/>
        </w:rPr>
        <w:t>Ανταποδοτική σύνταξη</w:t>
      </w:r>
    </w:p>
    <w:p w:rsidR="00DA40E9" w:rsidRPr="00154D02" w:rsidRDefault="00DA40E9" w:rsidP="00DA40E9">
      <w:pPr>
        <w:spacing w:after="0" w:line="240" w:lineRule="auto"/>
        <w:rPr>
          <w:rFonts w:asciiTheme="minorHAnsi" w:hAnsiTheme="minorHAnsi"/>
          <w:color w:val="auto"/>
          <w:spacing w:val="2"/>
          <w:sz w:val="24"/>
          <w:szCs w:val="24"/>
        </w:rPr>
      </w:pPr>
    </w:p>
    <w:p w:rsidR="006E2EB4" w:rsidRPr="00154D02" w:rsidRDefault="00CA400C"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w:t>
      </w:r>
      <w:r w:rsidR="006E2EB4" w:rsidRPr="00154D02">
        <w:rPr>
          <w:rFonts w:asciiTheme="minorHAnsi" w:hAnsiTheme="minorHAnsi"/>
          <w:color w:val="auto"/>
          <w:spacing w:val="2"/>
          <w:sz w:val="24"/>
          <w:szCs w:val="24"/>
        </w:rPr>
        <w:t>είχε ζητήσει:</w:t>
      </w:r>
    </w:p>
    <w:p w:rsidR="006E2EB4" w:rsidRPr="00154D02" w:rsidRDefault="006E2EB4" w:rsidP="006E2EB4">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α)</w:t>
      </w:r>
      <w:r w:rsidRPr="00154D02">
        <w:rPr>
          <w:rFonts w:asciiTheme="minorHAnsi" w:hAnsiTheme="minorHAnsi"/>
        </w:rPr>
        <w:t xml:space="preserve"> </w:t>
      </w:r>
      <w:r w:rsidRPr="00154D02">
        <w:rPr>
          <w:rFonts w:asciiTheme="minorHAnsi" w:hAnsiTheme="minorHAnsi"/>
          <w:color w:val="auto"/>
          <w:spacing w:val="2"/>
          <w:sz w:val="24"/>
          <w:szCs w:val="24"/>
        </w:rPr>
        <w:t xml:space="preserve">Το τελικό ποσό του αναλογικού ποσού σύνταξης εφόσον αυτό αφορά σε άτομα με αναπηρία να υπολογίζεται σύμφωνα με τις διατάξεις του κανονιστικού πλαισίου </w:t>
      </w:r>
      <w:r w:rsidRPr="00154D02">
        <w:rPr>
          <w:rFonts w:asciiTheme="minorHAnsi" w:hAnsiTheme="minorHAnsi"/>
          <w:color w:val="auto"/>
          <w:spacing w:val="2"/>
          <w:sz w:val="24"/>
          <w:szCs w:val="24"/>
        </w:rPr>
        <w:lastRenderedPageBreak/>
        <w:t xml:space="preserve">που διέπει τις συντάξεις αναπηρίας του ΙΚΑ  έως και τη δημοσίευση του παρόντος σε φύλλο  εφημερίδας της κυβερνήσεως. Από τις διατάξεις αυτές εξαιρούνται όσοι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154D02">
        <w:rPr>
          <w:rFonts w:asciiTheme="minorHAnsi" w:hAnsiTheme="minorHAnsi"/>
          <w:color w:val="auto"/>
          <w:spacing w:val="2"/>
          <w:sz w:val="24"/>
          <w:szCs w:val="24"/>
        </w:rPr>
        <w:t>π.δ.</w:t>
      </w:r>
      <w:proofErr w:type="spellEnd"/>
      <w:r w:rsidRPr="00154D02">
        <w:rPr>
          <w:rFonts w:asciiTheme="minorHAnsi" w:hAnsiTheme="minorHAnsi"/>
          <w:color w:val="auto"/>
          <w:spacing w:val="2"/>
          <w:sz w:val="24"/>
          <w:szCs w:val="24"/>
        </w:rPr>
        <w:t xml:space="preserve"> 169/2007 (ΦΕΚ 210 Α`) είτε με βάση τις διατάξεις που παραπέμπουν σε αυτές, όπως ισχύουν κάθε φορά.</w:t>
      </w:r>
    </w:p>
    <w:p w:rsidR="006E2EB4" w:rsidRPr="00154D02" w:rsidRDefault="006E2EB4" w:rsidP="006E2EB4">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β. Το κατώτατο όριο σύνταξης αναπηρίας δεν μπορεί να υπολείπεται του ποσού που αντιστοιχεί στην Εθνική Σύνταξη του άρθρου 7.</w:t>
      </w:r>
    </w:p>
    <w:p w:rsidR="006E2EB4" w:rsidRPr="00154D02" w:rsidRDefault="006E2EB4" w:rsidP="006E2EB4">
      <w:pPr>
        <w:spacing w:after="0" w:line="240" w:lineRule="auto"/>
        <w:rPr>
          <w:rFonts w:asciiTheme="minorHAnsi" w:hAnsiTheme="minorHAnsi"/>
          <w:color w:val="auto"/>
          <w:spacing w:val="2"/>
          <w:sz w:val="24"/>
          <w:szCs w:val="24"/>
        </w:rPr>
      </w:pPr>
    </w:p>
    <w:p w:rsidR="006E2EB4" w:rsidRPr="00154D02" w:rsidRDefault="003B2F89" w:rsidP="00DA40E9">
      <w:pPr>
        <w:spacing w:after="0"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Στην ψήφιση του νόμου</w:t>
      </w:r>
      <w:r w:rsidR="006C6586" w:rsidRPr="00154D02">
        <w:rPr>
          <w:rFonts w:asciiTheme="minorHAnsi" w:hAnsiTheme="minorHAnsi"/>
          <w:b/>
          <w:color w:val="auto"/>
          <w:spacing w:val="2"/>
          <w:sz w:val="24"/>
          <w:szCs w:val="24"/>
        </w:rPr>
        <w:t>, στο τέλος της παρ. 2</w:t>
      </w:r>
      <w:r w:rsidR="006C6586" w:rsidRPr="00154D02">
        <w:rPr>
          <w:rFonts w:asciiTheme="minorHAnsi" w:hAnsiTheme="minorHAnsi"/>
          <w:b/>
          <w:color w:val="auto"/>
          <w:spacing w:val="2"/>
          <w:sz w:val="24"/>
          <w:szCs w:val="24"/>
          <w:vertAlign w:val="superscript"/>
        </w:rPr>
        <w:t>α</w:t>
      </w:r>
      <w:r w:rsidR="006C6586" w:rsidRPr="00154D02">
        <w:rPr>
          <w:rFonts w:asciiTheme="minorHAnsi" w:hAnsiTheme="minorHAnsi"/>
          <w:b/>
          <w:color w:val="auto"/>
          <w:spacing w:val="2"/>
          <w:sz w:val="24"/>
          <w:szCs w:val="24"/>
        </w:rPr>
        <w:t xml:space="preserve"> του άρθρου 8</w:t>
      </w:r>
      <w:r w:rsidRPr="00154D02">
        <w:rPr>
          <w:rFonts w:asciiTheme="minorHAnsi" w:hAnsiTheme="minorHAnsi"/>
          <w:b/>
          <w:color w:val="auto"/>
          <w:spacing w:val="2"/>
          <w:sz w:val="24"/>
          <w:szCs w:val="24"/>
        </w:rPr>
        <w:t xml:space="preserve"> σ</w:t>
      </w:r>
      <w:r w:rsidR="006E2EB4" w:rsidRPr="00154D02">
        <w:rPr>
          <w:rFonts w:asciiTheme="minorHAnsi" w:hAnsiTheme="minorHAnsi"/>
          <w:b/>
          <w:color w:val="auto"/>
          <w:spacing w:val="2"/>
          <w:sz w:val="24"/>
          <w:szCs w:val="24"/>
        </w:rPr>
        <w:t xml:space="preserve">υμπεριλήφθηκε η εξής διάταξη: </w:t>
      </w:r>
      <w:r w:rsidR="006E2EB4" w:rsidRPr="00154D02">
        <w:rPr>
          <w:rFonts w:asciiTheme="minorHAnsi" w:hAnsiTheme="minorHAnsi"/>
          <w:color w:val="auto"/>
          <w:spacing w:val="2"/>
          <w:sz w:val="24"/>
          <w:szCs w:val="24"/>
        </w:rPr>
        <w:t xml:space="preserve"> </w:t>
      </w:r>
    </w:p>
    <w:p w:rsidR="006E2EB4" w:rsidRPr="00154D02" w:rsidRDefault="00665DCB" w:rsidP="00DA40E9">
      <w:pPr>
        <w:spacing w:after="0" w:line="240" w:lineRule="auto"/>
        <w:rPr>
          <w:rFonts w:asciiTheme="minorHAnsi" w:hAnsiTheme="minorHAnsi"/>
          <w:b/>
          <w:i/>
          <w:color w:val="auto"/>
          <w:spacing w:val="2"/>
          <w:sz w:val="24"/>
          <w:szCs w:val="24"/>
        </w:rPr>
      </w:pPr>
      <w:r w:rsidRPr="00154D02">
        <w:rPr>
          <w:rFonts w:asciiTheme="minorHAnsi" w:hAnsiTheme="minorHAnsi"/>
          <w:b/>
          <w:i/>
          <w:color w:val="auto"/>
          <w:spacing w:val="2"/>
          <w:sz w:val="24"/>
          <w:szCs w:val="24"/>
        </w:rPr>
        <w:t>«</w:t>
      </w:r>
      <w:r w:rsidR="00A47868" w:rsidRPr="00154D02">
        <w:rPr>
          <w:rFonts w:asciiTheme="minorHAnsi" w:hAnsiTheme="minorHAnsi"/>
          <w:b/>
          <w:i/>
          <w:color w:val="auto"/>
          <w:spacing w:val="2"/>
          <w:sz w:val="24"/>
          <w:szCs w:val="24"/>
        </w:rPr>
        <w:t xml:space="preserve">Στις περιπτώσεις </w:t>
      </w:r>
      <w:r w:rsidR="00EA3BB5" w:rsidRPr="00154D02">
        <w:rPr>
          <w:rFonts w:asciiTheme="minorHAnsi" w:hAnsiTheme="minorHAnsi"/>
          <w:b/>
          <w:i/>
          <w:color w:val="auto"/>
          <w:spacing w:val="2"/>
          <w:sz w:val="24"/>
          <w:szCs w:val="24"/>
        </w:rPr>
        <w:t>συνταξιοδ</w:t>
      </w:r>
      <w:r w:rsidR="00A47868" w:rsidRPr="00154D02">
        <w:rPr>
          <w:rFonts w:asciiTheme="minorHAnsi" w:hAnsiTheme="minorHAnsi"/>
          <w:b/>
          <w:i/>
          <w:color w:val="auto"/>
          <w:spacing w:val="2"/>
          <w:sz w:val="24"/>
          <w:szCs w:val="24"/>
        </w:rPr>
        <w:t>ότησης</w:t>
      </w:r>
      <w:r w:rsidR="00EA3BB5" w:rsidRPr="00154D02">
        <w:rPr>
          <w:rFonts w:asciiTheme="minorHAnsi" w:hAnsiTheme="minorHAnsi"/>
          <w:b/>
          <w:i/>
          <w:color w:val="auto"/>
          <w:spacing w:val="2"/>
          <w:sz w:val="24"/>
          <w:szCs w:val="24"/>
        </w:rPr>
        <w:t xml:space="preserve"> με τις προϋποθέσεις  των  διατάξεων  του  τετάρτου  εδαφίου  της  περίπτωσης  α`  της παραγράφου 1 των άρθρων 1 και 26 του </w:t>
      </w:r>
      <w:proofErr w:type="spellStart"/>
      <w:r w:rsidR="00EA3BB5" w:rsidRPr="00154D02">
        <w:rPr>
          <w:rFonts w:asciiTheme="minorHAnsi" w:hAnsiTheme="minorHAnsi"/>
          <w:b/>
          <w:i/>
          <w:color w:val="auto"/>
          <w:spacing w:val="2"/>
          <w:sz w:val="24"/>
          <w:szCs w:val="24"/>
        </w:rPr>
        <w:t>π.δ.</w:t>
      </w:r>
      <w:proofErr w:type="spellEnd"/>
      <w:r w:rsidR="00EA3BB5" w:rsidRPr="00154D02">
        <w:rPr>
          <w:rFonts w:asciiTheme="minorHAnsi" w:hAnsiTheme="minorHAnsi"/>
          <w:b/>
          <w:i/>
          <w:color w:val="auto"/>
          <w:spacing w:val="2"/>
          <w:sz w:val="24"/>
          <w:szCs w:val="24"/>
        </w:rPr>
        <w:t xml:space="preserve"> 169/2007,  </w:t>
      </w:r>
      <w:r w:rsidR="00187E07" w:rsidRPr="00154D02">
        <w:rPr>
          <w:rFonts w:asciiTheme="minorHAnsi" w:hAnsiTheme="minorHAnsi"/>
          <w:b/>
          <w:i/>
          <w:color w:val="auto"/>
          <w:spacing w:val="2"/>
          <w:sz w:val="24"/>
          <w:szCs w:val="24"/>
        </w:rPr>
        <w:t>είτε με βάση τις δια</w:t>
      </w:r>
      <w:r w:rsidR="00A47868" w:rsidRPr="00154D02">
        <w:rPr>
          <w:rFonts w:asciiTheme="minorHAnsi" w:hAnsiTheme="minorHAnsi"/>
          <w:b/>
          <w:i/>
          <w:color w:val="auto"/>
          <w:spacing w:val="2"/>
          <w:sz w:val="24"/>
          <w:szCs w:val="24"/>
        </w:rPr>
        <w:t>τάξεις που παραπέμπουν σε αυτές</w:t>
      </w:r>
      <w:r w:rsidR="00187E07" w:rsidRPr="00154D02">
        <w:rPr>
          <w:rFonts w:asciiTheme="minorHAnsi" w:hAnsiTheme="minorHAnsi"/>
          <w:b/>
          <w:i/>
          <w:color w:val="auto"/>
          <w:spacing w:val="2"/>
          <w:sz w:val="24"/>
          <w:szCs w:val="24"/>
        </w:rPr>
        <w:t xml:space="preserve"> όπως ισχύουν κάθε φορά, καθώς και 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είτ</w:t>
      </w:r>
      <w:r w:rsidR="00A47868" w:rsidRPr="00154D02">
        <w:rPr>
          <w:rFonts w:asciiTheme="minorHAnsi" w:hAnsiTheme="minorHAnsi"/>
          <w:b/>
          <w:i/>
          <w:color w:val="auto"/>
          <w:spacing w:val="2"/>
          <w:sz w:val="24"/>
          <w:szCs w:val="24"/>
        </w:rPr>
        <w:t>ε με  βάση  τις  διατάξεις  του</w:t>
      </w:r>
      <w:r w:rsidR="00187E07" w:rsidRPr="00154D02">
        <w:rPr>
          <w:rFonts w:asciiTheme="minorHAnsi" w:hAnsiTheme="minorHAnsi"/>
          <w:b/>
          <w:i/>
          <w:color w:val="auto"/>
          <w:spacing w:val="2"/>
          <w:sz w:val="24"/>
          <w:szCs w:val="24"/>
        </w:rPr>
        <w:t xml:space="preserve"> ν.2084/1992, </w:t>
      </w:r>
      <w:r w:rsidR="00A47868" w:rsidRPr="00154D02">
        <w:rPr>
          <w:rFonts w:asciiTheme="minorHAnsi" w:hAnsiTheme="minorHAnsi"/>
          <w:b/>
          <w:i/>
          <w:color w:val="auto"/>
          <w:spacing w:val="2"/>
          <w:sz w:val="24"/>
          <w:szCs w:val="24"/>
        </w:rPr>
        <w:t xml:space="preserve">ως συντάξιμες αποδοχές επί των οποίων θα υπολογιστεί το ποσοστό αναπλήρωσης των 35 ετών </w:t>
      </w:r>
      <w:r w:rsidR="00E04CED" w:rsidRPr="00154D02">
        <w:rPr>
          <w:rFonts w:asciiTheme="minorHAnsi" w:hAnsiTheme="minorHAnsi"/>
          <w:b/>
          <w:i/>
          <w:color w:val="auto"/>
          <w:spacing w:val="2"/>
          <w:sz w:val="24"/>
          <w:szCs w:val="24"/>
        </w:rPr>
        <w:t xml:space="preserve">λαμβάνεται υπόψη ο μέσος όρος των μηνιαίων αποδοχών του ασφαλισμένου κατά τη διάρκεια της </w:t>
      </w:r>
      <w:r w:rsidR="00A47868" w:rsidRPr="00154D02">
        <w:rPr>
          <w:rFonts w:asciiTheme="minorHAnsi" w:hAnsiTheme="minorHAnsi"/>
          <w:b/>
          <w:i/>
          <w:color w:val="auto"/>
          <w:spacing w:val="2"/>
          <w:sz w:val="24"/>
          <w:szCs w:val="24"/>
        </w:rPr>
        <w:t>συνολικής ασφάλισής του</w:t>
      </w:r>
      <w:r w:rsidRPr="00154D02">
        <w:rPr>
          <w:rFonts w:asciiTheme="minorHAnsi" w:hAnsiTheme="minorHAnsi"/>
          <w:b/>
          <w:i/>
          <w:color w:val="auto"/>
          <w:spacing w:val="2"/>
          <w:sz w:val="24"/>
          <w:szCs w:val="24"/>
        </w:rPr>
        <w:t>»</w:t>
      </w:r>
      <w:r w:rsidR="00A47868" w:rsidRPr="00154D02">
        <w:rPr>
          <w:rFonts w:asciiTheme="minorHAnsi" w:hAnsiTheme="minorHAnsi"/>
          <w:b/>
          <w:i/>
          <w:color w:val="auto"/>
          <w:spacing w:val="2"/>
          <w:sz w:val="24"/>
          <w:szCs w:val="24"/>
        </w:rPr>
        <w:t>.</w:t>
      </w:r>
    </w:p>
    <w:p w:rsidR="004D4493" w:rsidRPr="00154D02" w:rsidRDefault="00EA3BB5"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 </w:t>
      </w:r>
    </w:p>
    <w:p w:rsidR="0029526C" w:rsidRPr="00154D02" w:rsidRDefault="00B31517" w:rsidP="00DA40E9">
      <w:pPr>
        <w:spacing w:after="0"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Άρθρο 9: Προσωρινή σύνταξη</w:t>
      </w:r>
    </w:p>
    <w:p w:rsidR="00B31517" w:rsidRPr="00154D02" w:rsidRDefault="00B31517" w:rsidP="00DA40E9">
      <w:pPr>
        <w:spacing w:after="0" w:line="240" w:lineRule="auto"/>
        <w:rPr>
          <w:rFonts w:asciiTheme="minorHAnsi" w:hAnsiTheme="minorHAnsi"/>
          <w:color w:val="auto"/>
          <w:spacing w:val="2"/>
          <w:sz w:val="24"/>
          <w:szCs w:val="24"/>
        </w:rPr>
      </w:pPr>
    </w:p>
    <w:p w:rsidR="002512BA" w:rsidRPr="00154D02" w:rsidRDefault="00B31517" w:rsidP="00DA40E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Στο άρθρο 9 </w:t>
      </w:r>
      <w:r w:rsidR="00EC7AC5" w:rsidRPr="00154D02">
        <w:rPr>
          <w:rFonts w:asciiTheme="minorHAnsi" w:hAnsiTheme="minorHAnsi"/>
          <w:color w:val="auto"/>
          <w:spacing w:val="2"/>
          <w:sz w:val="24"/>
          <w:szCs w:val="24"/>
        </w:rPr>
        <w:t>είχαμε ζητήσει την καταβολή τ</w:t>
      </w:r>
      <w:r w:rsidRPr="00154D02">
        <w:rPr>
          <w:rFonts w:asciiTheme="minorHAnsi" w:hAnsiTheme="minorHAnsi"/>
          <w:color w:val="auto"/>
          <w:spacing w:val="2"/>
          <w:sz w:val="24"/>
          <w:szCs w:val="24"/>
        </w:rPr>
        <w:t>η</w:t>
      </w:r>
      <w:r w:rsidR="00EC7AC5" w:rsidRPr="00154D02">
        <w:rPr>
          <w:rFonts w:asciiTheme="minorHAnsi" w:hAnsiTheme="minorHAnsi"/>
          <w:color w:val="auto"/>
          <w:spacing w:val="2"/>
          <w:sz w:val="24"/>
          <w:szCs w:val="24"/>
        </w:rPr>
        <w:t>ς</w:t>
      </w:r>
      <w:r w:rsidRPr="00154D02">
        <w:rPr>
          <w:rFonts w:asciiTheme="minorHAnsi" w:hAnsiTheme="minorHAnsi"/>
          <w:color w:val="auto"/>
          <w:spacing w:val="2"/>
          <w:sz w:val="24"/>
          <w:szCs w:val="24"/>
        </w:rPr>
        <w:t xml:space="preserve"> προσωρινή</w:t>
      </w:r>
      <w:r w:rsidR="00EC7AC5" w:rsidRPr="00154D02">
        <w:rPr>
          <w:rFonts w:asciiTheme="minorHAnsi" w:hAnsiTheme="minorHAnsi"/>
          <w:color w:val="auto"/>
          <w:spacing w:val="2"/>
          <w:sz w:val="24"/>
          <w:szCs w:val="24"/>
        </w:rPr>
        <w:t>ς</w:t>
      </w:r>
      <w:r w:rsidRPr="00154D02">
        <w:rPr>
          <w:rFonts w:asciiTheme="minorHAnsi" w:hAnsiTheme="minorHAnsi"/>
          <w:color w:val="auto"/>
          <w:spacing w:val="2"/>
          <w:sz w:val="24"/>
          <w:szCs w:val="24"/>
        </w:rPr>
        <w:t xml:space="preserve"> σύνταξη</w:t>
      </w:r>
      <w:r w:rsidR="00EC7AC5" w:rsidRPr="00154D02">
        <w:rPr>
          <w:rFonts w:asciiTheme="minorHAnsi" w:hAnsiTheme="minorHAnsi"/>
          <w:color w:val="auto"/>
          <w:spacing w:val="2"/>
          <w:sz w:val="24"/>
          <w:szCs w:val="24"/>
        </w:rPr>
        <w:t>ς</w:t>
      </w:r>
      <w:r w:rsidRPr="00154D02">
        <w:rPr>
          <w:rFonts w:asciiTheme="minorHAnsi" w:hAnsiTheme="minorHAnsi"/>
          <w:color w:val="auto"/>
          <w:spacing w:val="2"/>
          <w:sz w:val="24"/>
          <w:szCs w:val="24"/>
        </w:rPr>
        <w:t xml:space="preserve"> κατ’ απόλυτη προτεραιότητα στους δικαιούχους που είναι άτομα με αναπηρία</w:t>
      </w:r>
      <w:r w:rsidR="00187E07" w:rsidRPr="00154D02">
        <w:rPr>
          <w:rFonts w:asciiTheme="minorHAnsi" w:hAnsiTheme="minorHAnsi"/>
          <w:color w:val="auto"/>
          <w:spacing w:val="2"/>
          <w:sz w:val="24"/>
          <w:szCs w:val="24"/>
        </w:rPr>
        <w:t>, με χρόνιες παθήσεις και στους γονείς και νόμιμους κηδεμόνες που προστατεύουν άτομα με αναπηρία</w:t>
      </w:r>
      <w:r w:rsidR="00942794" w:rsidRPr="00154D02">
        <w:rPr>
          <w:rFonts w:asciiTheme="minorHAnsi" w:hAnsiTheme="minorHAnsi"/>
          <w:color w:val="auto"/>
          <w:spacing w:val="2"/>
          <w:sz w:val="24"/>
          <w:szCs w:val="24"/>
        </w:rPr>
        <w:t xml:space="preserve"> </w:t>
      </w:r>
      <w:r w:rsidRPr="00154D02">
        <w:rPr>
          <w:rFonts w:asciiTheme="minorHAnsi" w:hAnsiTheme="minorHAnsi"/>
          <w:color w:val="auto"/>
          <w:spacing w:val="2"/>
          <w:sz w:val="24"/>
          <w:szCs w:val="24"/>
        </w:rPr>
        <w:t xml:space="preserve">ή </w:t>
      </w:r>
      <w:r w:rsidR="000D47FF" w:rsidRPr="00154D02">
        <w:rPr>
          <w:rFonts w:asciiTheme="minorHAnsi" w:hAnsiTheme="minorHAnsi"/>
          <w:color w:val="auto"/>
          <w:spacing w:val="2"/>
          <w:sz w:val="24"/>
          <w:szCs w:val="24"/>
        </w:rPr>
        <w:t>σε</w:t>
      </w:r>
      <w:r w:rsidRPr="00154D02">
        <w:rPr>
          <w:rFonts w:asciiTheme="minorHAnsi" w:hAnsiTheme="minorHAnsi"/>
          <w:color w:val="auto"/>
          <w:spacing w:val="2"/>
          <w:sz w:val="24"/>
          <w:szCs w:val="24"/>
        </w:rPr>
        <w:t xml:space="preserve">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154D02">
        <w:rPr>
          <w:rFonts w:asciiTheme="minorHAnsi" w:hAnsiTheme="minorHAnsi"/>
          <w:color w:val="auto"/>
          <w:spacing w:val="2"/>
          <w:sz w:val="24"/>
          <w:szCs w:val="24"/>
        </w:rPr>
        <w:t>π.δ.</w:t>
      </w:r>
      <w:proofErr w:type="spellEnd"/>
      <w:r w:rsidRPr="00154D02">
        <w:rPr>
          <w:rFonts w:asciiTheme="minorHAnsi" w:hAnsiTheme="minorHAnsi"/>
          <w:color w:val="auto"/>
          <w:spacing w:val="2"/>
          <w:sz w:val="24"/>
          <w:szCs w:val="24"/>
        </w:rPr>
        <w:t xml:space="preserve"> 169/2007 (ΦΕΚ 210 Α`) είτε με βάση τις διατάξεις που παραπέμπουν σε</w:t>
      </w:r>
      <w:r w:rsidR="00EC7AC5" w:rsidRPr="00154D02">
        <w:rPr>
          <w:rFonts w:asciiTheme="minorHAnsi" w:hAnsiTheme="minorHAnsi"/>
          <w:color w:val="auto"/>
          <w:spacing w:val="2"/>
          <w:sz w:val="24"/>
          <w:szCs w:val="24"/>
        </w:rPr>
        <w:t xml:space="preserve"> αυτές, όπως ισχύουν κάθε φορά</w:t>
      </w:r>
      <w:r w:rsidR="006C6586" w:rsidRPr="00154D02">
        <w:rPr>
          <w:rFonts w:asciiTheme="minorHAnsi" w:hAnsiTheme="minorHAnsi"/>
          <w:color w:val="auto"/>
          <w:spacing w:val="2"/>
          <w:sz w:val="24"/>
          <w:szCs w:val="24"/>
        </w:rPr>
        <w:t xml:space="preserve">. </w:t>
      </w:r>
    </w:p>
    <w:p w:rsidR="00B31517" w:rsidRPr="00154D02" w:rsidRDefault="006C6586"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w:t>
      </w:r>
      <w:r w:rsidR="00EC7AC5" w:rsidRPr="00154D02">
        <w:rPr>
          <w:rFonts w:asciiTheme="minorHAnsi" w:hAnsiTheme="minorHAnsi"/>
          <w:b/>
          <w:color w:val="auto"/>
          <w:spacing w:val="2"/>
          <w:sz w:val="24"/>
          <w:szCs w:val="24"/>
        </w:rPr>
        <w:t>έγινε δεκτό</w:t>
      </w:r>
      <w:r w:rsidR="00B36A43" w:rsidRPr="00154D02">
        <w:rPr>
          <w:rFonts w:asciiTheme="minorHAnsi" w:hAnsiTheme="minorHAnsi"/>
          <w:b/>
          <w:color w:val="auto"/>
          <w:spacing w:val="2"/>
          <w:sz w:val="24"/>
          <w:szCs w:val="24"/>
        </w:rPr>
        <w:t xml:space="preserve"> με </w:t>
      </w:r>
      <w:r w:rsidRPr="00154D02">
        <w:rPr>
          <w:rFonts w:asciiTheme="minorHAnsi" w:hAnsiTheme="minorHAnsi"/>
          <w:b/>
          <w:color w:val="auto"/>
          <w:spacing w:val="2"/>
          <w:sz w:val="24"/>
          <w:szCs w:val="24"/>
        </w:rPr>
        <w:t>την παρ</w:t>
      </w:r>
      <w:r w:rsidR="00EC7AC5" w:rsidRPr="00154D02">
        <w:rPr>
          <w:rFonts w:asciiTheme="minorHAnsi" w:hAnsiTheme="minorHAnsi"/>
          <w:b/>
          <w:color w:val="auto"/>
          <w:spacing w:val="2"/>
          <w:sz w:val="24"/>
          <w:szCs w:val="24"/>
        </w:rPr>
        <w:t>.</w:t>
      </w:r>
      <w:r w:rsidRPr="00154D02">
        <w:rPr>
          <w:rFonts w:asciiTheme="minorHAnsi" w:hAnsiTheme="minorHAnsi"/>
          <w:b/>
          <w:color w:val="auto"/>
          <w:spacing w:val="2"/>
          <w:sz w:val="24"/>
          <w:szCs w:val="24"/>
        </w:rPr>
        <w:t xml:space="preserve"> 3 του άρθρου 9.</w:t>
      </w:r>
    </w:p>
    <w:p w:rsidR="00E70B6B" w:rsidRPr="00154D02" w:rsidRDefault="00E70B6B" w:rsidP="00DA40E9">
      <w:pPr>
        <w:spacing w:after="0" w:line="240" w:lineRule="auto"/>
        <w:rPr>
          <w:rFonts w:asciiTheme="minorHAnsi" w:hAnsiTheme="minorHAnsi"/>
          <w:color w:val="auto"/>
          <w:spacing w:val="2"/>
          <w:sz w:val="24"/>
          <w:szCs w:val="24"/>
        </w:rPr>
      </w:pPr>
    </w:p>
    <w:p w:rsidR="00921008" w:rsidRPr="00154D02" w:rsidRDefault="00921008"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10: Οικογενειακή παροχή – επιδόματα τέκνων – προσαύξηση σύνταξης</w:t>
      </w:r>
    </w:p>
    <w:p w:rsidR="00921008" w:rsidRPr="00154D02" w:rsidRDefault="00921008" w:rsidP="00DA40E9">
      <w:pPr>
        <w:spacing w:after="0" w:line="240" w:lineRule="auto"/>
        <w:rPr>
          <w:rFonts w:asciiTheme="minorHAnsi" w:hAnsiTheme="minorHAnsi"/>
          <w:b/>
          <w:color w:val="auto"/>
          <w:spacing w:val="2"/>
          <w:sz w:val="24"/>
          <w:szCs w:val="24"/>
        </w:rPr>
      </w:pPr>
    </w:p>
    <w:p w:rsidR="00921008" w:rsidRPr="00154D02" w:rsidRDefault="00EC7AC5" w:rsidP="00DA40E9">
      <w:pPr>
        <w:spacing w:after="0" w:line="240" w:lineRule="auto"/>
        <w:rPr>
          <w:rFonts w:asciiTheme="minorHAnsi" w:hAnsiTheme="minorHAnsi"/>
          <w:i/>
          <w:color w:val="auto"/>
          <w:spacing w:val="2"/>
          <w:sz w:val="24"/>
          <w:szCs w:val="24"/>
        </w:rPr>
      </w:pPr>
      <w:r w:rsidRPr="00154D02">
        <w:rPr>
          <w:rFonts w:asciiTheme="minorHAnsi" w:hAnsiTheme="minorHAnsi"/>
          <w:color w:val="auto"/>
          <w:spacing w:val="2"/>
          <w:sz w:val="24"/>
          <w:szCs w:val="24"/>
        </w:rPr>
        <w:t xml:space="preserve">Είχαμε ζητήσει </w:t>
      </w:r>
      <w:r w:rsidR="00921008" w:rsidRPr="00154D02">
        <w:rPr>
          <w:rFonts w:asciiTheme="minorHAnsi" w:hAnsiTheme="minorHAnsi"/>
          <w:color w:val="auto"/>
          <w:spacing w:val="2"/>
          <w:sz w:val="24"/>
          <w:szCs w:val="24"/>
        </w:rPr>
        <w:t xml:space="preserve">να συμπεριληφθεί </w:t>
      </w:r>
      <w:r w:rsidR="006C6586" w:rsidRPr="00154D02">
        <w:rPr>
          <w:rFonts w:asciiTheme="minorHAnsi" w:hAnsiTheme="minorHAnsi"/>
          <w:color w:val="auto"/>
          <w:spacing w:val="2"/>
          <w:sz w:val="24"/>
          <w:szCs w:val="24"/>
        </w:rPr>
        <w:t>η ακόλουθη διάταξη</w:t>
      </w:r>
      <w:r w:rsidR="00921008" w:rsidRPr="00154D02">
        <w:rPr>
          <w:rFonts w:asciiTheme="minorHAnsi" w:hAnsiTheme="minorHAnsi"/>
          <w:color w:val="auto"/>
          <w:spacing w:val="2"/>
          <w:sz w:val="24"/>
          <w:szCs w:val="24"/>
        </w:rPr>
        <w:t xml:space="preserve">: </w:t>
      </w:r>
      <w:r w:rsidR="00921008" w:rsidRPr="00154D02">
        <w:rPr>
          <w:rFonts w:asciiTheme="minorHAnsi" w:hAnsiTheme="minorHAnsi"/>
          <w:i/>
          <w:color w:val="auto"/>
          <w:spacing w:val="2"/>
          <w:sz w:val="24"/>
          <w:szCs w:val="24"/>
        </w:rPr>
        <w:t>«Για τους γονείς που έχουν τουλάχιστον ένα τέκνο με αναπηρία με ποσοστό 67% και άνω, το ποσό της προσαύξησης της υπολογιζόμενης σύνταξης γίνεται 20% και χορηγείται εφόρου ζωής για όσο το τέκνο είναι εν ζωή»</w:t>
      </w:r>
      <w:r w:rsidR="00665DCB" w:rsidRPr="00154D02">
        <w:rPr>
          <w:rFonts w:asciiTheme="minorHAnsi" w:hAnsiTheme="minorHAnsi"/>
          <w:i/>
          <w:color w:val="auto"/>
          <w:spacing w:val="2"/>
          <w:sz w:val="24"/>
          <w:szCs w:val="24"/>
        </w:rPr>
        <w:t>.</w:t>
      </w:r>
    </w:p>
    <w:p w:rsidR="002512BA" w:rsidRPr="00154D02" w:rsidRDefault="002512BA" w:rsidP="00DA40E9">
      <w:pPr>
        <w:spacing w:after="0" w:line="240" w:lineRule="auto"/>
        <w:rPr>
          <w:rFonts w:asciiTheme="minorHAnsi" w:hAnsiTheme="minorHAnsi"/>
          <w:b/>
          <w:color w:val="auto"/>
          <w:spacing w:val="2"/>
          <w:sz w:val="24"/>
          <w:szCs w:val="24"/>
        </w:rPr>
      </w:pPr>
    </w:p>
    <w:p w:rsidR="00151B67" w:rsidRDefault="006C6586"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Αναγνωρίστηκε το δίκαιο του αιτήματος από τον Υπουργό</w:t>
      </w:r>
      <w:r w:rsidR="00F86A52" w:rsidRPr="00154D02">
        <w:rPr>
          <w:rFonts w:asciiTheme="minorHAnsi" w:hAnsiTheme="minorHAnsi"/>
          <w:b/>
          <w:color w:val="auto"/>
          <w:spacing w:val="2"/>
          <w:sz w:val="24"/>
          <w:szCs w:val="24"/>
        </w:rPr>
        <w:t xml:space="preserve">, ο οποίος </w:t>
      </w:r>
      <w:r w:rsidRPr="00154D02">
        <w:rPr>
          <w:rFonts w:asciiTheme="minorHAnsi" w:hAnsiTheme="minorHAnsi"/>
          <w:b/>
          <w:color w:val="auto"/>
          <w:spacing w:val="2"/>
          <w:sz w:val="24"/>
          <w:szCs w:val="24"/>
        </w:rPr>
        <w:t>δήλωσε ότι θα εξεταστεί από την Επιτροπή που συστήνεται γι’ αυτό το σκοπό με τη συμμετοχή της Ε.Σ.Α.μεΑ. και αναφέρεται στο άρθρο 11.</w:t>
      </w:r>
    </w:p>
    <w:p w:rsidR="00151B67" w:rsidRDefault="00151B67" w:rsidP="00DA40E9">
      <w:pPr>
        <w:spacing w:after="0" w:line="240" w:lineRule="auto"/>
        <w:rPr>
          <w:rFonts w:asciiTheme="minorHAnsi" w:hAnsiTheme="minorHAnsi"/>
          <w:b/>
          <w:color w:val="auto"/>
          <w:spacing w:val="2"/>
          <w:sz w:val="24"/>
          <w:szCs w:val="24"/>
        </w:rPr>
      </w:pPr>
    </w:p>
    <w:p w:rsidR="00E70B6B" w:rsidRPr="00154D02" w:rsidRDefault="00E70B6B" w:rsidP="00DA40E9">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lastRenderedPageBreak/>
        <w:t xml:space="preserve">Άρθρο 11: Σύνταξη αναπηρίας </w:t>
      </w:r>
    </w:p>
    <w:p w:rsidR="00E70B6B" w:rsidRPr="00154D02" w:rsidRDefault="00E70B6B" w:rsidP="00DA40E9">
      <w:pPr>
        <w:spacing w:after="0" w:line="240" w:lineRule="auto"/>
        <w:rPr>
          <w:rFonts w:asciiTheme="minorHAnsi" w:hAnsiTheme="minorHAnsi"/>
          <w:b/>
          <w:color w:val="auto"/>
          <w:spacing w:val="2"/>
          <w:sz w:val="24"/>
          <w:szCs w:val="24"/>
        </w:rPr>
      </w:pPr>
    </w:p>
    <w:p w:rsidR="00D8396D" w:rsidRDefault="005753D9" w:rsidP="009F7D69">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Ο Υπουργός έκανε δεκτό</w:t>
      </w:r>
      <w:r w:rsidR="006C6586" w:rsidRPr="00154D02">
        <w:rPr>
          <w:rFonts w:asciiTheme="minorHAnsi" w:hAnsiTheme="minorHAnsi"/>
          <w:color w:val="auto"/>
          <w:spacing w:val="2"/>
          <w:sz w:val="24"/>
          <w:szCs w:val="24"/>
        </w:rPr>
        <w:t xml:space="preserve"> το αίτημα της </w:t>
      </w:r>
      <w:r w:rsidR="00E70B6B" w:rsidRPr="00154D02">
        <w:rPr>
          <w:rFonts w:asciiTheme="minorHAnsi" w:hAnsiTheme="minorHAnsi"/>
          <w:color w:val="auto"/>
          <w:spacing w:val="2"/>
          <w:sz w:val="24"/>
          <w:szCs w:val="24"/>
        </w:rPr>
        <w:t xml:space="preserve">Ε.Σ.Α.μεΑ. </w:t>
      </w:r>
      <w:r w:rsidR="006C6586" w:rsidRPr="00154D02">
        <w:rPr>
          <w:rFonts w:asciiTheme="minorHAnsi" w:hAnsiTheme="minorHAnsi"/>
          <w:color w:val="auto"/>
          <w:spacing w:val="2"/>
          <w:sz w:val="24"/>
          <w:szCs w:val="24"/>
        </w:rPr>
        <w:t xml:space="preserve">για συνολική εξέταση των θεμάτων που αφορούν στην αναπροσαρμογή των συντάξεων αναπηρίας </w:t>
      </w:r>
      <w:r w:rsidR="00B36A43" w:rsidRPr="00154D02">
        <w:rPr>
          <w:rFonts w:asciiTheme="minorHAnsi" w:hAnsiTheme="minorHAnsi"/>
          <w:color w:val="auto"/>
          <w:spacing w:val="2"/>
          <w:sz w:val="24"/>
          <w:szCs w:val="24"/>
        </w:rPr>
        <w:t xml:space="preserve">και στο άρθρο 11, </w:t>
      </w:r>
      <w:r w:rsidRPr="00154D02">
        <w:rPr>
          <w:rFonts w:asciiTheme="minorHAnsi" w:hAnsiTheme="minorHAnsi"/>
          <w:color w:val="auto"/>
          <w:spacing w:val="2"/>
          <w:sz w:val="24"/>
          <w:szCs w:val="24"/>
        </w:rPr>
        <w:t>έχει προβλέψει τη</w:t>
      </w:r>
      <w:r w:rsidR="006C6586" w:rsidRPr="00154D02">
        <w:rPr>
          <w:rFonts w:asciiTheme="minorHAnsi" w:hAnsiTheme="minorHAnsi"/>
          <w:color w:val="auto"/>
          <w:spacing w:val="2"/>
          <w:sz w:val="24"/>
          <w:szCs w:val="24"/>
        </w:rPr>
        <w:t xml:space="preserve"> σύσταση Επιτροπής </w:t>
      </w:r>
      <w:r w:rsidR="00D8396D" w:rsidRPr="00154D02">
        <w:rPr>
          <w:rFonts w:asciiTheme="minorHAnsi" w:hAnsiTheme="minorHAnsi"/>
          <w:color w:val="auto"/>
          <w:spacing w:val="2"/>
          <w:sz w:val="24"/>
          <w:szCs w:val="24"/>
        </w:rPr>
        <w:t>με αντικείμενο την επανεξέταση των υφιστάμενων διατάξεων και τη θέσπιση νέων, ενιαίων κανόνων για όλες τις συντάξεις αναπηρίας</w:t>
      </w:r>
      <w:r w:rsidR="006C6586" w:rsidRPr="00154D02">
        <w:rPr>
          <w:rFonts w:asciiTheme="minorHAnsi" w:hAnsiTheme="minorHAnsi"/>
          <w:color w:val="auto"/>
          <w:spacing w:val="2"/>
          <w:sz w:val="24"/>
          <w:szCs w:val="24"/>
        </w:rPr>
        <w:t>, στην οποία θα συμμετέχει υποχρεωτικά και ένας εκπρόσωπος της Ε.Σ.Α.μεΑ.</w:t>
      </w:r>
      <w:r w:rsidRPr="00154D02">
        <w:rPr>
          <w:rFonts w:asciiTheme="minorHAnsi" w:hAnsiTheme="minorHAnsi"/>
          <w:color w:val="auto"/>
          <w:spacing w:val="2"/>
          <w:sz w:val="24"/>
          <w:szCs w:val="24"/>
        </w:rPr>
        <w:t xml:space="preserve"> Μέχρι τότε</w:t>
      </w:r>
      <w:r w:rsidR="00F86A52" w:rsidRPr="00154D02">
        <w:rPr>
          <w:rFonts w:asciiTheme="minorHAnsi" w:hAnsiTheme="minorHAnsi"/>
          <w:color w:val="auto"/>
          <w:spacing w:val="2"/>
          <w:sz w:val="24"/>
          <w:szCs w:val="24"/>
        </w:rPr>
        <w:t>,</w:t>
      </w:r>
      <w:r w:rsidRPr="00154D02">
        <w:rPr>
          <w:rFonts w:asciiTheme="minorHAnsi" w:hAnsiTheme="minorHAnsi"/>
          <w:color w:val="auto"/>
          <w:spacing w:val="2"/>
          <w:sz w:val="24"/>
          <w:szCs w:val="24"/>
        </w:rPr>
        <w:t xml:space="preserve"> οι</w:t>
      </w:r>
      <w:r w:rsidR="006C6586" w:rsidRPr="00154D02">
        <w:rPr>
          <w:rFonts w:asciiTheme="minorHAnsi" w:hAnsiTheme="minorHAnsi"/>
          <w:color w:val="auto"/>
          <w:spacing w:val="2"/>
          <w:sz w:val="24"/>
          <w:szCs w:val="24"/>
        </w:rPr>
        <w:t xml:space="preserve"> </w:t>
      </w:r>
      <w:r w:rsidRPr="00154D02">
        <w:rPr>
          <w:rFonts w:asciiTheme="minorHAnsi" w:hAnsiTheme="minorHAnsi"/>
          <w:color w:val="auto"/>
          <w:spacing w:val="2"/>
          <w:sz w:val="24"/>
          <w:szCs w:val="24"/>
        </w:rPr>
        <w:t xml:space="preserve">αιτήσεις συνταξιοδότησης λόγω αναπηρίας ως </w:t>
      </w:r>
      <w:r w:rsidR="00F86A52" w:rsidRPr="00154D02">
        <w:rPr>
          <w:rFonts w:asciiTheme="minorHAnsi" w:hAnsiTheme="minorHAnsi"/>
          <w:color w:val="auto"/>
          <w:spacing w:val="2"/>
          <w:sz w:val="24"/>
          <w:szCs w:val="24"/>
        </w:rPr>
        <w:t xml:space="preserve">προς τις προϋποθέσεις απονομής </w:t>
      </w:r>
      <w:r w:rsidRPr="00154D02">
        <w:rPr>
          <w:rFonts w:asciiTheme="minorHAnsi" w:hAnsiTheme="minorHAnsi"/>
          <w:color w:val="auto"/>
          <w:spacing w:val="2"/>
          <w:sz w:val="24"/>
          <w:szCs w:val="24"/>
        </w:rPr>
        <w:t>σύνταξης</w:t>
      </w:r>
      <w:r w:rsidR="00F86A52" w:rsidRPr="00154D02">
        <w:rPr>
          <w:rFonts w:asciiTheme="minorHAnsi" w:hAnsiTheme="minorHAnsi"/>
          <w:color w:val="auto"/>
          <w:spacing w:val="2"/>
          <w:sz w:val="24"/>
          <w:szCs w:val="24"/>
        </w:rPr>
        <w:t xml:space="preserve"> θα εξακολουθούν να εξετάζονται με τις διατάξεις που ήταν σε ισχύ πριν την ψήφιση του νόμου. Με αυτό τον τρόπο αποφύγαμε ξαφνικές και μη ελεγχόμενες μεταβολές και εξελίξεις στις συντάξεις αναπηρίας. </w:t>
      </w:r>
    </w:p>
    <w:p w:rsidR="00154D02" w:rsidRPr="00154D02" w:rsidRDefault="00154D02" w:rsidP="009F7D69">
      <w:pPr>
        <w:spacing w:after="0" w:line="240" w:lineRule="auto"/>
        <w:rPr>
          <w:rFonts w:asciiTheme="minorHAnsi" w:hAnsiTheme="minorHAnsi"/>
          <w:color w:val="auto"/>
          <w:spacing w:val="2"/>
          <w:sz w:val="24"/>
          <w:szCs w:val="24"/>
        </w:rPr>
      </w:pPr>
    </w:p>
    <w:p w:rsidR="00DC114C" w:rsidRPr="00154D02" w:rsidRDefault="00D8396D" w:rsidP="00DC114C">
      <w:pPr>
        <w:spacing w:after="0" w:line="240" w:lineRule="auto"/>
        <w:rPr>
          <w:rFonts w:asciiTheme="minorHAnsi" w:hAnsiTheme="minorHAnsi"/>
          <w:b/>
          <w:bCs/>
          <w:color w:val="auto"/>
          <w:spacing w:val="2"/>
          <w:sz w:val="24"/>
          <w:szCs w:val="24"/>
        </w:rPr>
      </w:pPr>
      <w:r w:rsidRPr="00154D02">
        <w:rPr>
          <w:rFonts w:asciiTheme="minorHAnsi" w:hAnsiTheme="minorHAnsi"/>
          <w:b/>
          <w:color w:val="auto"/>
          <w:spacing w:val="2"/>
          <w:sz w:val="24"/>
          <w:szCs w:val="24"/>
        </w:rPr>
        <w:t>Άρθρο 12: Σύνταξη λόγω θανάτου</w:t>
      </w:r>
      <w:r w:rsidR="00DC114C" w:rsidRPr="00154D02">
        <w:rPr>
          <w:rFonts w:asciiTheme="minorHAnsi" w:hAnsiTheme="minorHAnsi"/>
          <w:b/>
          <w:bCs/>
          <w:color w:val="auto"/>
          <w:spacing w:val="2"/>
          <w:sz w:val="24"/>
          <w:szCs w:val="24"/>
        </w:rPr>
        <w:t xml:space="preserve"> </w:t>
      </w:r>
    </w:p>
    <w:p w:rsidR="00BC296C" w:rsidRPr="00154D02" w:rsidRDefault="00BC296C" w:rsidP="00DC114C">
      <w:pPr>
        <w:spacing w:after="0" w:line="240" w:lineRule="auto"/>
        <w:rPr>
          <w:rFonts w:asciiTheme="minorHAnsi" w:hAnsiTheme="minorHAnsi"/>
          <w:b/>
          <w:bCs/>
          <w:color w:val="auto"/>
          <w:spacing w:val="2"/>
          <w:sz w:val="24"/>
          <w:szCs w:val="24"/>
        </w:rPr>
      </w:pPr>
    </w:p>
    <w:p w:rsidR="00BC296C" w:rsidRPr="00154D02" w:rsidRDefault="00BC296C" w:rsidP="00DC114C">
      <w:pPr>
        <w:spacing w:after="0" w:line="240" w:lineRule="auto"/>
        <w:rPr>
          <w:rFonts w:asciiTheme="minorHAnsi" w:hAnsiTheme="minorHAnsi"/>
          <w:color w:val="auto"/>
          <w:spacing w:val="2"/>
          <w:sz w:val="24"/>
          <w:szCs w:val="24"/>
        </w:rPr>
      </w:pPr>
      <w:r w:rsidRPr="00154D02">
        <w:rPr>
          <w:rFonts w:asciiTheme="minorHAnsi" w:hAnsiTheme="minorHAnsi"/>
          <w:bCs/>
          <w:color w:val="auto"/>
          <w:spacing w:val="2"/>
          <w:sz w:val="24"/>
          <w:szCs w:val="24"/>
        </w:rPr>
        <w:t xml:space="preserve">Η Ε.Σ.Α.μεΑ. είχε ζητήσει: </w:t>
      </w:r>
    </w:p>
    <w:p w:rsidR="00DC114C" w:rsidRPr="00154D02" w:rsidRDefault="00DC114C" w:rsidP="00DC114C">
      <w:pPr>
        <w:spacing w:after="0" w:line="240" w:lineRule="auto"/>
        <w:rPr>
          <w:rFonts w:asciiTheme="minorHAnsi" w:hAnsiTheme="minorHAnsi"/>
          <w:color w:val="auto"/>
          <w:spacing w:val="2"/>
          <w:sz w:val="24"/>
          <w:szCs w:val="24"/>
        </w:rPr>
      </w:pPr>
    </w:p>
    <w:p w:rsidR="00C97C66" w:rsidRPr="00154D02" w:rsidRDefault="00C97C66" w:rsidP="00C97C66">
      <w:pPr>
        <w:pStyle w:val="a8"/>
        <w:numPr>
          <w:ilvl w:val="0"/>
          <w:numId w:val="38"/>
        </w:num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Να διαγραφεί  η προϋπόθεση της εμφάνισης της αναπηρίας προ του 24ου έτους της ηλικίας, για τη χορήγηση της σύνταξης  θανόντος γονέα στο τέκνο με αναπηρία, γιατί υπάρχουν βαριές αναπηρίες, οι οποίες εκδηλώνονται μετά το 24ο έτος της ηλικίας όπως τύφλωση, παραπληγία ή βαριές ψυχικές παθήσεις ή χρόνιες παθήσεις.</w:t>
      </w:r>
    </w:p>
    <w:p w:rsidR="00BC296C" w:rsidRPr="00154D02" w:rsidRDefault="00C97C66" w:rsidP="00C97C66">
      <w:pPr>
        <w:pStyle w:val="a8"/>
        <w:numPr>
          <w:ilvl w:val="0"/>
          <w:numId w:val="38"/>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Να διαγραφεί η προϋπόθεση που αναφέρεται  στην ανικανότητα προς εργασία, αφού ο όρος αυτός παραπέμπει σε αναχρονιστικές παρελθούσες περιόδους και αντίκειται πλήρως με την σύγχρονη δικαιωματική προσέγγιση για την αναπηρία.</w:t>
      </w:r>
    </w:p>
    <w:p w:rsidR="00DC114C" w:rsidRPr="00154D02" w:rsidRDefault="00C97C66" w:rsidP="00BC296C">
      <w:pPr>
        <w:pStyle w:val="a8"/>
        <w:numPr>
          <w:ilvl w:val="0"/>
          <w:numId w:val="38"/>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Ν</w:t>
      </w:r>
      <w:r w:rsidR="00BC296C" w:rsidRPr="00154D02">
        <w:rPr>
          <w:rFonts w:asciiTheme="minorHAnsi" w:hAnsiTheme="minorHAnsi"/>
          <w:color w:val="auto"/>
          <w:spacing w:val="2"/>
          <w:sz w:val="24"/>
          <w:szCs w:val="24"/>
        </w:rPr>
        <w:t>α παραμείνει σ</w:t>
      </w:r>
      <w:r w:rsidR="00DC114C" w:rsidRPr="00154D02">
        <w:rPr>
          <w:rFonts w:asciiTheme="minorHAnsi" w:hAnsiTheme="minorHAnsi"/>
          <w:i/>
          <w:color w:val="auto"/>
          <w:spacing w:val="2"/>
          <w:sz w:val="24"/>
          <w:szCs w:val="24"/>
        </w:rPr>
        <w:t xml:space="preserve">ε ισχύ η περ. γ της παρ. 1 </w:t>
      </w:r>
      <w:r w:rsidR="00AC1395" w:rsidRPr="00154D02">
        <w:rPr>
          <w:rFonts w:asciiTheme="minorHAnsi" w:hAnsiTheme="minorHAnsi"/>
          <w:i/>
          <w:color w:val="auto"/>
          <w:spacing w:val="2"/>
          <w:sz w:val="24"/>
          <w:szCs w:val="24"/>
        </w:rPr>
        <w:t xml:space="preserve">του άρθρου 19 </w:t>
      </w:r>
      <w:r w:rsidR="00DC114C" w:rsidRPr="00154D02">
        <w:rPr>
          <w:rFonts w:asciiTheme="minorHAnsi" w:hAnsiTheme="minorHAnsi"/>
          <w:i/>
          <w:color w:val="auto"/>
          <w:spacing w:val="2"/>
          <w:sz w:val="24"/>
          <w:szCs w:val="24"/>
        </w:rPr>
        <w:t>του ν. 3</w:t>
      </w:r>
      <w:r w:rsidR="00665DCB" w:rsidRPr="00154D02">
        <w:rPr>
          <w:rFonts w:asciiTheme="minorHAnsi" w:hAnsiTheme="minorHAnsi"/>
          <w:i/>
          <w:color w:val="auto"/>
          <w:spacing w:val="2"/>
          <w:sz w:val="24"/>
          <w:szCs w:val="24"/>
        </w:rPr>
        <w:t>863/2010 σύμφωνα με την οποία ε</w:t>
      </w:r>
      <w:r w:rsidR="00DC114C" w:rsidRPr="00154D02">
        <w:rPr>
          <w:rFonts w:asciiTheme="minorHAnsi" w:hAnsiTheme="minorHAnsi"/>
          <w:i/>
          <w:color w:val="auto"/>
          <w:spacing w:val="2"/>
          <w:sz w:val="24"/>
          <w:szCs w:val="24"/>
        </w:rPr>
        <w:t>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r w:rsidR="00DC114C" w:rsidRPr="00154D02">
        <w:rPr>
          <w:rFonts w:asciiTheme="minorHAnsi" w:hAnsiTheme="minorHAnsi"/>
          <w:color w:val="auto"/>
          <w:spacing w:val="2"/>
          <w:sz w:val="24"/>
          <w:szCs w:val="24"/>
        </w:rPr>
        <w:t xml:space="preserve"> </w:t>
      </w:r>
    </w:p>
    <w:p w:rsidR="00F86A52" w:rsidRPr="00154D02" w:rsidRDefault="00F86A52" w:rsidP="00F86A52">
      <w:pPr>
        <w:pStyle w:val="a8"/>
        <w:spacing w:after="0" w:line="240" w:lineRule="auto"/>
        <w:rPr>
          <w:rFonts w:asciiTheme="minorHAnsi" w:hAnsiTheme="minorHAnsi"/>
          <w:color w:val="auto"/>
          <w:spacing w:val="2"/>
          <w:sz w:val="24"/>
          <w:szCs w:val="24"/>
        </w:rPr>
      </w:pPr>
    </w:p>
    <w:p w:rsidR="00151B67" w:rsidRDefault="00F86A52" w:rsidP="00D8396D">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Ο Υπουργός αναγνώρισε το δίκαιο των ανωτέρω αιτημάτων μας και δήλωσε ότι θα εξεταστούν από την Επιτροπή που συστήνεται γι’ αυτό το σκοπό με τη συμμετοχή της Ε.Σ.Α.μεΑ. και αναφέρεται στο άρθρο 11.</w:t>
      </w:r>
    </w:p>
    <w:p w:rsidR="00151B67" w:rsidRDefault="00151B67" w:rsidP="00D8396D">
      <w:pPr>
        <w:spacing w:after="0" w:line="240" w:lineRule="auto"/>
        <w:rPr>
          <w:rFonts w:asciiTheme="minorHAnsi" w:hAnsiTheme="minorHAnsi"/>
          <w:b/>
          <w:color w:val="auto"/>
          <w:spacing w:val="2"/>
          <w:sz w:val="24"/>
          <w:szCs w:val="24"/>
        </w:rPr>
      </w:pPr>
    </w:p>
    <w:p w:rsidR="00D8396D" w:rsidRPr="00154D02" w:rsidRDefault="00D831A1" w:rsidP="00D8396D">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Άρθρο 13: Ανώτατο όριο καταβολής σύνταξης </w:t>
      </w:r>
    </w:p>
    <w:p w:rsidR="00D831A1" w:rsidRPr="00154D02" w:rsidRDefault="00D831A1" w:rsidP="00D8396D">
      <w:pPr>
        <w:spacing w:after="0" w:line="240" w:lineRule="auto"/>
        <w:rPr>
          <w:rFonts w:asciiTheme="minorHAnsi" w:hAnsiTheme="minorHAnsi"/>
          <w:b/>
          <w:color w:val="auto"/>
          <w:spacing w:val="2"/>
          <w:sz w:val="24"/>
          <w:szCs w:val="24"/>
        </w:rPr>
      </w:pPr>
    </w:p>
    <w:p w:rsidR="00130C52" w:rsidRPr="00154D02" w:rsidRDefault="00D831A1" w:rsidP="001A65B4">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w:t>
      </w:r>
      <w:r w:rsidR="00FE2B2B" w:rsidRPr="00154D02">
        <w:rPr>
          <w:rFonts w:asciiTheme="minorHAnsi" w:hAnsiTheme="minorHAnsi"/>
          <w:color w:val="auto"/>
          <w:spacing w:val="2"/>
          <w:sz w:val="24"/>
          <w:szCs w:val="24"/>
        </w:rPr>
        <w:t xml:space="preserve">είχε ζητήσει </w:t>
      </w:r>
      <w:r w:rsidR="008659ED" w:rsidRPr="00154D02">
        <w:rPr>
          <w:rFonts w:asciiTheme="minorHAnsi" w:hAnsiTheme="minorHAnsi"/>
          <w:color w:val="auto"/>
          <w:spacing w:val="2"/>
          <w:sz w:val="24"/>
          <w:szCs w:val="24"/>
        </w:rPr>
        <w:t>σ</w:t>
      </w:r>
      <w:r w:rsidR="001A65B4" w:rsidRPr="00154D02">
        <w:rPr>
          <w:rFonts w:asciiTheme="minorHAnsi" w:hAnsiTheme="minorHAnsi"/>
          <w:color w:val="auto"/>
          <w:spacing w:val="2"/>
          <w:sz w:val="24"/>
          <w:szCs w:val="24"/>
        </w:rPr>
        <w:t>τον υπολογισμό του ανώτατου ορίου καταβολής σύνταξης που αφορά στα άτομα με αναπηρία ή χρόνια πάθηση και των οικογενειών που έχουν μέλη τους άτομα με αναπηρία να υπολογίζεται μόνο το ποσό της κύριας σύνταξης, ώστε να μην προσμετρούνται τα πάσης φύσεως επιδόματα αναπηρίας (προνοιακά επιδόματα, εξωιδρυματικό επίδομα, επίδομα κίνησης, διατροφικό επίδομα νεφροπαθών και μεταμοσχευμένων συμπαγών οργάνων κ.λπ.)</w:t>
      </w:r>
      <w:r w:rsidR="00130C52" w:rsidRPr="00154D02">
        <w:rPr>
          <w:rFonts w:asciiTheme="minorHAnsi" w:hAnsiTheme="minorHAnsi"/>
          <w:color w:val="auto"/>
          <w:spacing w:val="2"/>
          <w:sz w:val="24"/>
          <w:szCs w:val="24"/>
        </w:rPr>
        <w:t xml:space="preserve"> </w:t>
      </w:r>
    </w:p>
    <w:p w:rsidR="00FE2B2B" w:rsidRPr="00154D02" w:rsidRDefault="00FE2B2B" w:rsidP="001A65B4">
      <w:pPr>
        <w:spacing w:after="0" w:line="240" w:lineRule="auto"/>
        <w:rPr>
          <w:rFonts w:asciiTheme="minorHAnsi" w:hAnsiTheme="minorHAnsi"/>
          <w:b/>
          <w:color w:val="auto"/>
          <w:spacing w:val="2"/>
          <w:sz w:val="24"/>
          <w:szCs w:val="24"/>
        </w:rPr>
      </w:pPr>
    </w:p>
    <w:p w:rsidR="001A65B4" w:rsidRPr="00154D02" w:rsidRDefault="00130C52" w:rsidP="001A65B4">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w:t>
      </w:r>
      <w:r w:rsidR="008659ED" w:rsidRPr="00154D02">
        <w:rPr>
          <w:rFonts w:asciiTheme="minorHAnsi" w:hAnsiTheme="minorHAnsi"/>
          <w:b/>
          <w:color w:val="auto"/>
          <w:spacing w:val="2"/>
          <w:sz w:val="24"/>
          <w:szCs w:val="24"/>
        </w:rPr>
        <w:t>έγινε δεκτό</w:t>
      </w:r>
      <w:r w:rsidR="002512BA" w:rsidRPr="00154D02">
        <w:rPr>
          <w:rFonts w:asciiTheme="minorHAnsi" w:hAnsiTheme="minorHAnsi"/>
          <w:b/>
          <w:color w:val="auto"/>
          <w:spacing w:val="2"/>
          <w:sz w:val="24"/>
          <w:szCs w:val="24"/>
        </w:rPr>
        <w:t xml:space="preserve"> και αναγράφεται στο τέλος της παρ</w:t>
      </w:r>
      <w:r w:rsidR="008659ED" w:rsidRPr="00154D02">
        <w:rPr>
          <w:rFonts w:asciiTheme="minorHAnsi" w:hAnsiTheme="minorHAnsi"/>
          <w:b/>
          <w:color w:val="auto"/>
          <w:spacing w:val="2"/>
          <w:sz w:val="24"/>
          <w:szCs w:val="24"/>
        </w:rPr>
        <w:t>.</w:t>
      </w:r>
      <w:r w:rsidR="002512BA" w:rsidRPr="00154D02">
        <w:rPr>
          <w:rFonts w:asciiTheme="minorHAnsi" w:hAnsiTheme="minorHAnsi"/>
          <w:b/>
          <w:color w:val="auto"/>
          <w:spacing w:val="2"/>
          <w:sz w:val="24"/>
          <w:szCs w:val="24"/>
        </w:rPr>
        <w:t xml:space="preserve"> 2 του άρθρου 13.</w:t>
      </w:r>
    </w:p>
    <w:p w:rsidR="00217D4B" w:rsidRPr="00154D02" w:rsidRDefault="008659ED" w:rsidP="00187E07">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 </w:t>
      </w:r>
    </w:p>
    <w:p w:rsidR="000868D5" w:rsidRPr="00154D02" w:rsidRDefault="000868D5" w:rsidP="00480399">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lastRenderedPageBreak/>
        <w:t xml:space="preserve">Άρθρο 15: Χρόνος Ασφάλισης </w:t>
      </w:r>
    </w:p>
    <w:p w:rsidR="000868D5" w:rsidRPr="00154D02" w:rsidRDefault="000868D5" w:rsidP="00931357">
      <w:pPr>
        <w:pStyle w:val="a8"/>
        <w:numPr>
          <w:ilvl w:val="0"/>
          <w:numId w:val="28"/>
        </w:numPr>
        <w:spacing w:after="0" w:line="240" w:lineRule="auto"/>
        <w:ind w:left="360"/>
        <w:rPr>
          <w:rFonts w:asciiTheme="minorHAnsi" w:hAnsiTheme="minorHAnsi"/>
          <w:i/>
          <w:color w:val="auto"/>
          <w:spacing w:val="2"/>
          <w:sz w:val="24"/>
          <w:szCs w:val="24"/>
        </w:rPr>
      </w:pPr>
      <w:r w:rsidRPr="00154D02">
        <w:rPr>
          <w:rFonts w:asciiTheme="minorHAnsi" w:hAnsiTheme="minorHAnsi"/>
          <w:color w:val="auto"/>
          <w:spacing w:val="2"/>
          <w:sz w:val="24"/>
          <w:szCs w:val="24"/>
        </w:rPr>
        <w:t xml:space="preserve">Στο παρόν άρθρο </w:t>
      </w:r>
      <w:r w:rsidR="00F27C92" w:rsidRPr="00154D02">
        <w:rPr>
          <w:rFonts w:asciiTheme="minorHAnsi" w:hAnsiTheme="minorHAnsi"/>
          <w:color w:val="auto"/>
          <w:spacing w:val="2"/>
          <w:sz w:val="24"/>
          <w:szCs w:val="24"/>
        </w:rPr>
        <w:t>ε</w:t>
      </w:r>
      <w:r w:rsidR="001A65B4" w:rsidRPr="00154D02">
        <w:rPr>
          <w:rFonts w:asciiTheme="minorHAnsi" w:hAnsiTheme="minorHAnsi"/>
          <w:color w:val="auto"/>
          <w:spacing w:val="2"/>
          <w:sz w:val="24"/>
          <w:szCs w:val="24"/>
        </w:rPr>
        <w:t>ίχαμε ζητή</w:t>
      </w:r>
      <w:r w:rsidR="00F27C92" w:rsidRPr="00154D02">
        <w:rPr>
          <w:rFonts w:asciiTheme="minorHAnsi" w:hAnsiTheme="minorHAnsi"/>
          <w:color w:val="auto"/>
          <w:spacing w:val="2"/>
          <w:sz w:val="24"/>
          <w:szCs w:val="24"/>
        </w:rPr>
        <w:t>σει</w:t>
      </w:r>
      <w:r w:rsidRPr="00154D02">
        <w:rPr>
          <w:rFonts w:asciiTheme="minorHAnsi" w:hAnsiTheme="minorHAnsi"/>
          <w:color w:val="auto"/>
          <w:spacing w:val="2"/>
          <w:sz w:val="24"/>
          <w:szCs w:val="24"/>
        </w:rPr>
        <w:t xml:space="preserve"> να συμπεριληφθεί διάταξη με την οποία θα αποκατασταθούν αδικίες που </w:t>
      </w:r>
      <w:r w:rsidR="000D47FF" w:rsidRPr="00154D02">
        <w:rPr>
          <w:rFonts w:asciiTheme="minorHAnsi" w:hAnsiTheme="minorHAnsi"/>
          <w:color w:val="auto"/>
          <w:spacing w:val="2"/>
          <w:sz w:val="24"/>
          <w:szCs w:val="24"/>
        </w:rPr>
        <w:t xml:space="preserve">έχουν υποστεί οι γονείς/αδέλφια/ </w:t>
      </w:r>
      <w:r w:rsidRPr="00154D02">
        <w:rPr>
          <w:rFonts w:asciiTheme="minorHAnsi" w:hAnsiTheme="minorHAnsi"/>
          <w:color w:val="auto"/>
          <w:spacing w:val="2"/>
          <w:sz w:val="24"/>
          <w:szCs w:val="24"/>
        </w:rPr>
        <w:t>κηδεμόνες/σύζυγοι ατόμων με αναπηρία</w:t>
      </w:r>
      <w:r w:rsidR="000D47FF" w:rsidRPr="00154D02">
        <w:rPr>
          <w:rFonts w:asciiTheme="minorHAnsi" w:hAnsiTheme="minorHAnsi"/>
          <w:color w:val="auto"/>
          <w:spacing w:val="2"/>
          <w:sz w:val="24"/>
          <w:szCs w:val="24"/>
        </w:rPr>
        <w:t>,</w:t>
      </w:r>
      <w:r w:rsidRPr="00154D02">
        <w:rPr>
          <w:rFonts w:asciiTheme="minorHAnsi" w:hAnsiTheme="minorHAnsi"/>
          <w:color w:val="auto"/>
          <w:spacing w:val="2"/>
          <w:sz w:val="24"/>
          <w:szCs w:val="24"/>
        </w:rPr>
        <w:t xml:space="preserve"> τους οποίους έχουν στην φροντίδα τους. </w:t>
      </w:r>
      <w:r w:rsidR="00A73093" w:rsidRPr="00154D02">
        <w:rPr>
          <w:rFonts w:asciiTheme="minorHAnsi" w:hAnsiTheme="minorHAnsi"/>
          <w:color w:val="auto"/>
          <w:spacing w:val="2"/>
          <w:sz w:val="24"/>
          <w:szCs w:val="24"/>
        </w:rPr>
        <w:t>Είχαμε τονίσει ότι ε</w:t>
      </w:r>
      <w:r w:rsidRPr="00154D02">
        <w:rPr>
          <w:rFonts w:asciiTheme="minorHAnsi" w:hAnsiTheme="minorHAnsi"/>
          <w:color w:val="auto"/>
          <w:spacing w:val="2"/>
          <w:sz w:val="24"/>
          <w:szCs w:val="24"/>
        </w:rPr>
        <w:t xml:space="preserve">ίναι αδιανόητη η κατάργηση ευνοϊκών συνταξιοδοτικών διατάξεων για εκείνους που έχουν στην φροντίδα τους άτομα με βαριά αναπηρία σε περιόδους οικονομικής κρίσης κατά τις οποίες οι δομές και οι υπηρεσίες υποστήριξης τους βρίσκονται υπό κατάρρευση. </w:t>
      </w:r>
    </w:p>
    <w:p w:rsidR="000868D5" w:rsidRPr="00154D02" w:rsidRDefault="000868D5" w:rsidP="00931357">
      <w:pPr>
        <w:spacing w:after="0" w:line="240" w:lineRule="auto"/>
        <w:rPr>
          <w:rFonts w:asciiTheme="minorHAnsi" w:hAnsiTheme="minorHAnsi"/>
          <w:color w:val="auto"/>
          <w:spacing w:val="2"/>
          <w:sz w:val="24"/>
          <w:szCs w:val="24"/>
        </w:rPr>
      </w:pPr>
    </w:p>
    <w:p w:rsidR="00151B67" w:rsidRDefault="000868D5" w:rsidP="00931357">
      <w:pPr>
        <w:spacing w:after="0" w:line="240" w:lineRule="auto"/>
        <w:ind w:left="360"/>
        <w:rPr>
          <w:rFonts w:asciiTheme="minorHAnsi" w:hAnsiTheme="minorHAnsi"/>
          <w:color w:val="auto"/>
          <w:spacing w:val="2"/>
          <w:sz w:val="24"/>
          <w:szCs w:val="24"/>
        </w:rPr>
      </w:pPr>
      <w:r w:rsidRPr="00154D02">
        <w:rPr>
          <w:rFonts w:asciiTheme="minorHAnsi" w:hAnsiTheme="minorHAnsi"/>
          <w:color w:val="auto"/>
          <w:spacing w:val="2"/>
          <w:sz w:val="24"/>
          <w:szCs w:val="24"/>
        </w:rPr>
        <w:t>Συγκεκριμένα προτείν</w:t>
      </w:r>
      <w:r w:rsidR="00F27C92" w:rsidRPr="00154D02">
        <w:rPr>
          <w:rFonts w:asciiTheme="minorHAnsi" w:hAnsiTheme="minorHAnsi"/>
          <w:color w:val="auto"/>
          <w:spacing w:val="2"/>
          <w:sz w:val="24"/>
          <w:szCs w:val="24"/>
        </w:rPr>
        <w:t>α</w:t>
      </w:r>
      <w:r w:rsidRPr="00154D02">
        <w:rPr>
          <w:rFonts w:asciiTheme="minorHAnsi" w:hAnsiTheme="minorHAnsi"/>
          <w:color w:val="auto"/>
          <w:spacing w:val="2"/>
          <w:sz w:val="24"/>
          <w:szCs w:val="24"/>
        </w:rPr>
        <w:t xml:space="preserve">με </w:t>
      </w:r>
      <w:r w:rsidR="00F27C92" w:rsidRPr="00154D02">
        <w:rPr>
          <w:rFonts w:asciiTheme="minorHAnsi" w:hAnsiTheme="minorHAnsi"/>
          <w:color w:val="auto"/>
          <w:spacing w:val="2"/>
          <w:sz w:val="24"/>
          <w:szCs w:val="24"/>
        </w:rPr>
        <w:t xml:space="preserve">την </w:t>
      </w:r>
      <w:r w:rsidRPr="00154D02">
        <w:rPr>
          <w:rFonts w:asciiTheme="minorHAnsi" w:hAnsiTheme="minorHAnsi"/>
          <w:color w:val="auto"/>
          <w:spacing w:val="2"/>
          <w:sz w:val="24"/>
          <w:szCs w:val="24"/>
        </w:rPr>
        <w:t>επαναφορά των ρυθμίσεων της παρ. 4 του άρθρου 5 του ν. 3232/2004 όπως συμπληρώθηκε και τροποποιήθηκε με το άρθρο 37 του ν. 3996/2011, οι οποίες αφορούν στη συνταξιοδότηση των γονέων/συζύγων/αδελφών που έχουν στη φροντίδα τους άτομα με βαριά αναπηρία και είναι ασφαλισμένοι του Δημοσίου καθώς και όλων των φορέων, ταμείων,  κλάδων  ή  λογαριασμών  που  εντάσσονται  στον  ΕΦΚΑ, βάσει συγκεκριμένων και αυστηρών προϋποθέσεων</w:t>
      </w:r>
      <w:r w:rsidR="00A73093" w:rsidRPr="00154D02">
        <w:rPr>
          <w:rFonts w:asciiTheme="minorHAnsi" w:hAnsiTheme="minorHAnsi"/>
          <w:color w:val="auto"/>
          <w:spacing w:val="2"/>
          <w:sz w:val="24"/>
          <w:szCs w:val="24"/>
        </w:rPr>
        <w:t>, διότι μ</w:t>
      </w:r>
      <w:r w:rsidRPr="00154D02">
        <w:rPr>
          <w:rFonts w:asciiTheme="minorHAnsi" w:hAnsiTheme="minorHAnsi"/>
          <w:color w:val="auto"/>
          <w:spacing w:val="2"/>
          <w:sz w:val="24"/>
          <w:szCs w:val="24"/>
        </w:rPr>
        <w:t>ε την ψήφιση των διατάξεων του ν. 4334/2015 και του ν. 4336/2015 οι διατάξεις αυτές δεν βρίσκονται πλέον σε ισχύ.</w:t>
      </w:r>
    </w:p>
    <w:p w:rsidR="00180DD7" w:rsidRPr="00154D02" w:rsidRDefault="00151B67" w:rsidP="00931357">
      <w:pPr>
        <w:spacing w:after="0" w:line="240" w:lineRule="auto"/>
        <w:ind w:left="360"/>
        <w:rPr>
          <w:rFonts w:asciiTheme="minorHAnsi" w:hAnsiTheme="minorHAnsi"/>
          <w:color w:val="auto"/>
          <w:spacing w:val="2"/>
          <w:sz w:val="24"/>
          <w:szCs w:val="24"/>
        </w:rPr>
      </w:pPr>
      <w:r w:rsidRPr="00154D02">
        <w:rPr>
          <w:rFonts w:asciiTheme="minorHAnsi" w:hAnsiTheme="minorHAnsi"/>
          <w:color w:val="auto"/>
          <w:spacing w:val="2"/>
          <w:sz w:val="24"/>
          <w:szCs w:val="24"/>
        </w:rPr>
        <w:t xml:space="preserve"> </w:t>
      </w:r>
    </w:p>
    <w:p w:rsidR="000868D5" w:rsidRPr="00154D02" w:rsidRDefault="00180DD7" w:rsidP="000868D5">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Αναγνωρίστηκε το δίκαιο του αιτήματος από τον Υπουργό, ο οποίος δήλωσε ότι θα εξεταστεί από την Επιτροπή που αναφέρεται στο άρθρο 11, στο πλαίσιο της εναρμόνισης του καν</w:t>
      </w:r>
      <w:r w:rsidR="00B36A43" w:rsidRPr="00154D02">
        <w:rPr>
          <w:rFonts w:asciiTheme="minorHAnsi" w:hAnsiTheme="minorHAnsi"/>
          <w:b/>
          <w:color w:val="auto"/>
          <w:spacing w:val="2"/>
          <w:sz w:val="24"/>
          <w:szCs w:val="24"/>
        </w:rPr>
        <w:t xml:space="preserve">ονιστικού πλαισίου και των όρων συνταξιοδότησης. </w:t>
      </w:r>
    </w:p>
    <w:p w:rsidR="00180DD7" w:rsidRPr="00154D02" w:rsidRDefault="00180DD7" w:rsidP="000868D5">
      <w:pPr>
        <w:spacing w:after="0" w:line="240" w:lineRule="auto"/>
        <w:rPr>
          <w:rFonts w:asciiTheme="minorHAnsi" w:hAnsiTheme="minorHAnsi"/>
          <w:b/>
          <w:color w:val="auto"/>
          <w:spacing w:val="2"/>
          <w:sz w:val="24"/>
          <w:szCs w:val="24"/>
        </w:rPr>
      </w:pPr>
    </w:p>
    <w:p w:rsidR="00092667" w:rsidRPr="00154D02" w:rsidRDefault="00092667" w:rsidP="00480399">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20: Απασχόληση συνταξιούχων</w:t>
      </w:r>
    </w:p>
    <w:p w:rsidR="00092667" w:rsidRPr="00154D02" w:rsidRDefault="00092667" w:rsidP="00480399">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Στο τέλος της παρ. 7 </w:t>
      </w:r>
      <w:r w:rsidR="00F27C92" w:rsidRPr="00154D02">
        <w:rPr>
          <w:rFonts w:asciiTheme="minorHAnsi" w:hAnsiTheme="minorHAnsi"/>
          <w:color w:val="auto"/>
          <w:spacing w:val="2"/>
          <w:sz w:val="24"/>
          <w:szCs w:val="24"/>
        </w:rPr>
        <w:t>είχαμε ζητήσει</w:t>
      </w:r>
      <w:r w:rsidRPr="00154D02">
        <w:rPr>
          <w:rFonts w:asciiTheme="minorHAnsi" w:hAnsiTheme="minorHAnsi"/>
          <w:color w:val="auto"/>
          <w:spacing w:val="2"/>
          <w:sz w:val="24"/>
          <w:szCs w:val="24"/>
        </w:rPr>
        <w:t xml:space="preserve"> να </w:t>
      </w:r>
      <w:r w:rsidR="00480399" w:rsidRPr="00154D02">
        <w:rPr>
          <w:rFonts w:asciiTheme="minorHAnsi" w:hAnsiTheme="minorHAnsi"/>
          <w:color w:val="auto"/>
          <w:spacing w:val="2"/>
          <w:sz w:val="24"/>
          <w:szCs w:val="24"/>
        </w:rPr>
        <w:t>εξακολουθ</w:t>
      </w:r>
      <w:r w:rsidR="009F75AB" w:rsidRPr="00154D02">
        <w:rPr>
          <w:rFonts w:asciiTheme="minorHAnsi" w:hAnsiTheme="minorHAnsi"/>
          <w:color w:val="auto"/>
          <w:spacing w:val="2"/>
          <w:sz w:val="24"/>
          <w:szCs w:val="24"/>
        </w:rPr>
        <w:t>ήσουν</w:t>
      </w:r>
      <w:r w:rsidR="00480399" w:rsidRPr="00154D02">
        <w:rPr>
          <w:rFonts w:asciiTheme="minorHAnsi" w:hAnsiTheme="minorHAnsi"/>
          <w:color w:val="auto"/>
          <w:spacing w:val="2"/>
          <w:sz w:val="24"/>
          <w:szCs w:val="24"/>
        </w:rPr>
        <w:t xml:space="preserve"> να ισχύ</w:t>
      </w:r>
      <w:r w:rsidR="009F75AB" w:rsidRPr="00154D02">
        <w:rPr>
          <w:rFonts w:asciiTheme="minorHAnsi" w:hAnsiTheme="minorHAnsi"/>
          <w:color w:val="auto"/>
          <w:spacing w:val="2"/>
          <w:sz w:val="24"/>
          <w:szCs w:val="24"/>
        </w:rPr>
        <w:t>ουν</w:t>
      </w:r>
      <w:r w:rsidR="00480399" w:rsidRPr="00154D02">
        <w:rPr>
          <w:rFonts w:asciiTheme="minorHAnsi" w:hAnsiTheme="minorHAnsi"/>
          <w:color w:val="auto"/>
          <w:spacing w:val="2"/>
          <w:sz w:val="24"/>
          <w:szCs w:val="24"/>
        </w:rPr>
        <w:t xml:space="preserve"> </w:t>
      </w:r>
      <w:r w:rsidR="009F75AB" w:rsidRPr="00154D02">
        <w:rPr>
          <w:rFonts w:asciiTheme="minorHAnsi" w:hAnsiTheme="minorHAnsi"/>
          <w:color w:val="auto"/>
          <w:spacing w:val="2"/>
          <w:sz w:val="24"/>
          <w:szCs w:val="24"/>
        </w:rPr>
        <w:t>οι</w:t>
      </w:r>
      <w:r w:rsidR="00480399" w:rsidRPr="00154D02">
        <w:rPr>
          <w:rFonts w:asciiTheme="minorHAnsi" w:hAnsiTheme="minorHAnsi"/>
          <w:color w:val="auto"/>
          <w:spacing w:val="2"/>
          <w:sz w:val="24"/>
          <w:szCs w:val="24"/>
        </w:rPr>
        <w:t xml:space="preserve"> ευνοϊκ</w:t>
      </w:r>
      <w:r w:rsidR="009F75AB" w:rsidRPr="00154D02">
        <w:rPr>
          <w:rFonts w:asciiTheme="minorHAnsi" w:hAnsiTheme="minorHAnsi"/>
          <w:color w:val="auto"/>
          <w:spacing w:val="2"/>
          <w:sz w:val="24"/>
          <w:szCs w:val="24"/>
        </w:rPr>
        <w:t>ές</w:t>
      </w:r>
      <w:r w:rsidR="00480399" w:rsidRPr="00154D02">
        <w:rPr>
          <w:rFonts w:asciiTheme="minorHAnsi" w:hAnsiTheme="minorHAnsi"/>
          <w:color w:val="auto"/>
          <w:spacing w:val="2"/>
          <w:sz w:val="24"/>
          <w:szCs w:val="24"/>
        </w:rPr>
        <w:t xml:space="preserve"> ρ</w:t>
      </w:r>
      <w:r w:rsidR="009F75AB" w:rsidRPr="00154D02">
        <w:rPr>
          <w:rFonts w:asciiTheme="minorHAnsi" w:hAnsiTheme="minorHAnsi"/>
          <w:color w:val="auto"/>
          <w:spacing w:val="2"/>
          <w:sz w:val="24"/>
          <w:szCs w:val="24"/>
        </w:rPr>
        <w:t>υ</w:t>
      </w:r>
      <w:r w:rsidR="00480399" w:rsidRPr="00154D02">
        <w:rPr>
          <w:rFonts w:asciiTheme="minorHAnsi" w:hAnsiTheme="minorHAnsi"/>
          <w:color w:val="auto"/>
          <w:spacing w:val="2"/>
          <w:sz w:val="24"/>
          <w:szCs w:val="24"/>
        </w:rPr>
        <w:t>θμ</w:t>
      </w:r>
      <w:r w:rsidR="009F75AB" w:rsidRPr="00154D02">
        <w:rPr>
          <w:rFonts w:asciiTheme="minorHAnsi" w:hAnsiTheme="minorHAnsi"/>
          <w:color w:val="auto"/>
          <w:spacing w:val="2"/>
          <w:sz w:val="24"/>
          <w:szCs w:val="24"/>
        </w:rPr>
        <w:t>ί</w:t>
      </w:r>
      <w:r w:rsidR="00480399" w:rsidRPr="00154D02">
        <w:rPr>
          <w:rFonts w:asciiTheme="minorHAnsi" w:hAnsiTheme="minorHAnsi"/>
          <w:color w:val="auto"/>
          <w:spacing w:val="2"/>
          <w:sz w:val="24"/>
          <w:szCs w:val="24"/>
        </w:rPr>
        <w:t>σ</w:t>
      </w:r>
      <w:r w:rsidR="009F75AB" w:rsidRPr="00154D02">
        <w:rPr>
          <w:rFonts w:asciiTheme="minorHAnsi" w:hAnsiTheme="minorHAnsi"/>
          <w:color w:val="auto"/>
          <w:spacing w:val="2"/>
          <w:sz w:val="24"/>
          <w:szCs w:val="24"/>
        </w:rPr>
        <w:t>εις</w:t>
      </w:r>
      <w:r w:rsidR="00480399" w:rsidRPr="00154D02">
        <w:rPr>
          <w:rFonts w:asciiTheme="minorHAnsi" w:hAnsiTheme="minorHAnsi"/>
          <w:color w:val="auto"/>
          <w:spacing w:val="2"/>
          <w:sz w:val="24"/>
          <w:szCs w:val="24"/>
        </w:rPr>
        <w:t xml:space="preserve"> που αφορ</w:t>
      </w:r>
      <w:r w:rsidR="009F75AB" w:rsidRPr="00154D02">
        <w:rPr>
          <w:rFonts w:asciiTheme="minorHAnsi" w:hAnsiTheme="minorHAnsi"/>
          <w:color w:val="auto"/>
          <w:spacing w:val="2"/>
          <w:sz w:val="24"/>
          <w:szCs w:val="24"/>
        </w:rPr>
        <w:t>ούν</w:t>
      </w:r>
      <w:r w:rsidR="00480399" w:rsidRPr="00154D02">
        <w:rPr>
          <w:rFonts w:asciiTheme="minorHAnsi" w:hAnsiTheme="minorHAnsi"/>
          <w:color w:val="auto"/>
          <w:spacing w:val="2"/>
          <w:sz w:val="24"/>
          <w:szCs w:val="24"/>
        </w:rPr>
        <w:t xml:space="preserve"> στην απασχόληση των συνταξιούχων που έχουν συνταξιοδοτηθεί με το ν.612/77, καθώς και των συνταξιούχων που λαμβάνουν το εξωιδρυματικό επίδομα, οι οποίες προβλ</w:t>
      </w:r>
      <w:r w:rsidR="009F75AB" w:rsidRPr="00154D02">
        <w:rPr>
          <w:rFonts w:asciiTheme="minorHAnsi" w:hAnsiTheme="minorHAnsi"/>
          <w:color w:val="auto"/>
          <w:spacing w:val="2"/>
          <w:sz w:val="24"/>
          <w:szCs w:val="24"/>
        </w:rPr>
        <w:t>έπουν τη μη αναστολή της</w:t>
      </w:r>
      <w:r w:rsidR="00480399" w:rsidRPr="00154D02">
        <w:rPr>
          <w:rFonts w:asciiTheme="minorHAnsi" w:hAnsiTheme="minorHAnsi"/>
          <w:color w:val="auto"/>
          <w:spacing w:val="2"/>
          <w:sz w:val="24"/>
          <w:szCs w:val="24"/>
        </w:rPr>
        <w:t xml:space="preserve"> καταβολή</w:t>
      </w:r>
      <w:r w:rsidR="009F75AB" w:rsidRPr="00154D02">
        <w:rPr>
          <w:rFonts w:asciiTheme="minorHAnsi" w:hAnsiTheme="minorHAnsi"/>
          <w:color w:val="auto"/>
          <w:spacing w:val="2"/>
          <w:sz w:val="24"/>
          <w:szCs w:val="24"/>
        </w:rPr>
        <w:t>ς</w:t>
      </w:r>
      <w:r w:rsidR="00480399" w:rsidRPr="00154D02">
        <w:rPr>
          <w:rFonts w:asciiTheme="minorHAnsi" w:hAnsiTheme="minorHAnsi"/>
          <w:color w:val="auto"/>
          <w:spacing w:val="2"/>
          <w:sz w:val="24"/>
          <w:szCs w:val="24"/>
        </w:rPr>
        <w:t xml:space="preserve"> της σύνταξης εφόσον ο συνταξιούχος εργάζεται. </w:t>
      </w:r>
    </w:p>
    <w:p w:rsidR="00180DD7" w:rsidRPr="00154D02" w:rsidRDefault="00180DD7" w:rsidP="00480399">
      <w:pPr>
        <w:spacing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 xml:space="preserve">Το αίτημα δεν έγινε δεκτό. </w:t>
      </w:r>
    </w:p>
    <w:p w:rsidR="00217D4B" w:rsidRPr="00154D02" w:rsidRDefault="00092667" w:rsidP="00217D4B">
      <w:pPr>
        <w:rPr>
          <w:rFonts w:asciiTheme="minorHAnsi" w:hAnsiTheme="minorHAnsi"/>
          <w:b/>
          <w:color w:val="auto"/>
          <w:spacing w:val="2"/>
          <w:sz w:val="24"/>
          <w:szCs w:val="24"/>
        </w:rPr>
      </w:pPr>
      <w:r w:rsidRPr="00154D02">
        <w:rPr>
          <w:rFonts w:asciiTheme="minorHAnsi" w:hAnsiTheme="minorHAnsi"/>
          <w:color w:val="auto"/>
          <w:spacing w:val="2"/>
          <w:sz w:val="24"/>
          <w:szCs w:val="24"/>
        </w:rPr>
        <w:t xml:space="preserve"> </w:t>
      </w:r>
      <w:r w:rsidR="00217D4B" w:rsidRPr="00154D02">
        <w:rPr>
          <w:rFonts w:asciiTheme="minorHAnsi" w:hAnsiTheme="minorHAnsi"/>
          <w:b/>
          <w:color w:val="auto"/>
          <w:spacing w:val="2"/>
          <w:sz w:val="24"/>
          <w:szCs w:val="24"/>
        </w:rPr>
        <w:t xml:space="preserve">Άρθρο 23: Ρυθμίσεις διαφόρων συνταξιοδοτικών θεμάτων </w:t>
      </w:r>
    </w:p>
    <w:p w:rsidR="00217D4B" w:rsidRPr="00154D02" w:rsidRDefault="00217D4B" w:rsidP="001A65B4">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Στο παρόν άρθρο </w:t>
      </w:r>
      <w:r w:rsidR="00F27C92" w:rsidRPr="00154D02">
        <w:rPr>
          <w:rFonts w:asciiTheme="minorHAnsi" w:hAnsiTheme="minorHAnsi"/>
          <w:color w:val="auto"/>
          <w:spacing w:val="2"/>
          <w:sz w:val="24"/>
          <w:szCs w:val="24"/>
        </w:rPr>
        <w:t>είχαμε ζητήσει</w:t>
      </w:r>
      <w:r w:rsidRPr="00154D02">
        <w:rPr>
          <w:rFonts w:asciiTheme="minorHAnsi" w:hAnsiTheme="minorHAnsi"/>
          <w:color w:val="auto"/>
          <w:spacing w:val="2"/>
          <w:sz w:val="24"/>
          <w:szCs w:val="24"/>
        </w:rPr>
        <w:t xml:space="preserve"> </w:t>
      </w:r>
      <w:r w:rsidR="008047FA" w:rsidRPr="00154D02">
        <w:rPr>
          <w:rFonts w:asciiTheme="minorHAnsi" w:hAnsiTheme="minorHAnsi"/>
          <w:color w:val="auto"/>
          <w:spacing w:val="2"/>
          <w:sz w:val="24"/>
          <w:szCs w:val="24"/>
        </w:rPr>
        <w:t xml:space="preserve">να συμπεριληφθεί </w:t>
      </w:r>
      <w:r w:rsidR="00665DCB" w:rsidRPr="00154D02">
        <w:rPr>
          <w:rFonts w:asciiTheme="minorHAnsi" w:hAnsiTheme="minorHAnsi"/>
          <w:color w:val="auto"/>
          <w:spacing w:val="2"/>
          <w:sz w:val="24"/>
          <w:szCs w:val="24"/>
        </w:rPr>
        <w:t>διάταξη</w:t>
      </w:r>
      <w:r w:rsidR="008047FA" w:rsidRPr="00154D02">
        <w:rPr>
          <w:rFonts w:asciiTheme="minorHAnsi" w:hAnsiTheme="minorHAnsi"/>
          <w:color w:val="auto"/>
          <w:spacing w:val="2"/>
          <w:sz w:val="24"/>
          <w:szCs w:val="24"/>
        </w:rPr>
        <w:t xml:space="preserve"> με την οποία Κ</w:t>
      </w:r>
      <w:r w:rsidRPr="00154D02">
        <w:rPr>
          <w:rFonts w:asciiTheme="minorHAnsi" w:hAnsiTheme="minorHAnsi"/>
          <w:color w:val="auto"/>
          <w:spacing w:val="2"/>
          <w:sz w:val="24"/>
          <w:szCs w:val="24"/>
        </w:rPr>
        <w:t xml:space="preserve">ωφοί-Βαρήκοοι με ποσοστό αναπηρίας 67% και άνω </w:t>
      </w:r>
      <w:r w:rsidR="0023152C" w:rsidRPr="00154D02">
        <w:rPr>
          <w:rFonts w:asciiTheme="minorHAnsi" w:hAnsiTheme="minorHAnsi"/>
          <w:color w:val="auto"/>
          <w:spacing w:val="2"/>
          <w:sz w:val="24"/>
          <w:szCs w:val="24"/>
        </w:rPr>
        <w:t xml:space="preserve">να </w:t>
      </w:r>
      <w:r w:rsidRPr="00154D02">
        <w:rPr>
          <w:rFonts w:asciiTheme="minorHAnsi" w:hAnsiTheme="minorHAnsi"/>
          <w:color w:val="auto"/>
          <w:spacing w:val="2"/>
          <w:sz w:val="24"/>
          <w:szCs w:val="24"/>
        </w:rPr>
        <w:t>δικαιούνται σύνταξης λόγω γήρατος ανεξαρτήτως ορίου ηλικίας εφόσον συμπλήρωσαν χρόνο ασφαλίσεως 30 (τριάντα) ετών προκειμένου για το Δημόσιο, και ευρύτερο Δημόσιο Τομέα, ΔΕΚΟ, ΟΤΑ κ.λπ. ή ασφαλίσεως υπολογιζόμενης από τον οικείο ασφαλιστικό φορέα σε 9.000 (ενν</w:t>
      </w:r>
      <w:r w:rsidR="0023152C" w:rsidRPr="00154D02">
        <w:rPr>
          <w:rFonts w:asciiTheme="minorHAnsi" w:hAnsiTheme="minorHAnsi"/>
          <w:color w:val="auto"/>
          <w:spacing w:val="2"/>
          <w:sz w:val="24"/>
          <w:szCs w:val="24"/>
        </w:rPr>
        <w:t>έα χιλιάδες) ημέρες ασφαλίσεως.</w:t>
      </w:r>
    </w:p>
    <w:p w:rsidR="008047FA" w:rsidRPr="00154D02" w:rsidRDefault="008047FA" w:rsidP="001A65B4">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Αναγνωρίστηκε το δίκαιο του αιτήματος από τον Υπουργό, ο οποίος δήλωσε ότι θα εξεταστεί από την Επιτροπή που συστήνεται γι’ αυτό το σκοπό με τη συμμετοχή της Ε.Σ.Α.μεΑ. και αναφέρεται στο άρθρο 11.  </w:t>
      </w:r>
    </w:p>
    <w:p w:rsidR="003B7A11" w:rsidRPr="00154D02" w:rsidRDefault="00217D4B" w:rsidP="004B6D77">
      <w:pPr>
        <w:spacing w:after="0"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Άρθρο 27: Εφαρμογή κοινών κανόνων ασφαλισμένων στο δημόσιο και ιδιωτικό τομ</w:t>
      </w:r>
      <w:r w:rsidR="00EF1D17" w:rsidRPr="00154D02">
        <w:rPr>
          <w:rFonts w:asciiTheme="minorHAnsi" w:hAnsiTheme="minorHAnsi"/>
          <w:b/>
          <w:color w:val="auto"/>
          <w:spacing w:val="2"/>
          <w:sz w:val="24"/>
          <w:szCs w:val="24"/>
        </w:rPr>
        <w:t>έα</w:t>
      </w:r>
      <w:r w:rsidR="003B7A11" w:rsidRPr="00154D02">
        <w:rPr>
          <w:rFonts w:asciiTheme="minorHAnsi" w:hAnsiTheme="minorHAnsi"/>
          <w:color w:val="auto"/>
          <w:spacing w:val="2"/>
          <w:sz w:val="24"/>
          <w:szCs w:val="24"/>
        </w:rPr>
        <w:t xml:space="preserve"> </w:t>
      </w:r>
    </w:p>
    <w:p w:rsidR="003B7A11" w:rsidRPr="00154D02" w:rsidRDefault="003B7A11" w:rsidP="003B7A11">
      <w:pPr>
        <w:pStyle w:val="a8"/>
        <w:spacing w:after="0" w:line="240" w:lineRule="auto"/>
        <w:rPr>
          <w:rFonts w:asciiTheme="minorHAnsi" w:hAnsiTheme="minorHAnsi"/>
          <w:color w:val="auto"/>
          <w:spacing w:val="2"/>
          <w:sz w:val="24"/>
          <w:szCs w:val="24"/>
        </w:rPr>
      </w:pPr>
    </w:p>
    <w:p w:rsidR="003B7A11" w:rsidRPr="00154D02" w:rsidRDefault="003B7A11" w:rsidP="004B6D77">
      <w:pPr>
        <w:pStyle w:val="a8"/>
        <w:numPr>
          <w:ilvl w:val="0"/>
          <w:numId w:val="43"/>
        </w:num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είχε επισημάνει ότι η αναλογική μείωση του ποσού της εθνικής σύνταξης βάσει του ποσοστού αναπηρίας του δικαιούχου και του χρόνου ασφάλισης αποτελεί κατάφωρη αδικία, αφού η Εθνική Σύνταξη χορηγείται για την κάλυψη αποκλειστικά των βιοτικών αναγκών και ουδεμία σχέση έχει με την κάλυψη των αναγκών αναπηρίας. Η προβλεπόμενη αυτή μείωση που φτάνει έως και το 50% του αρχικού ποσού της Εθνικής Σύνταξης σε συνδυασμό με τη μείωση που επέρχεται ανάλογα με το χρόνο ασφάλισης, θα οδηγήσει σε ολοκληρωτική εξαθλίωση και πείνα τους συνταξιούχους με αναπηρία και τους νέους συνταξιούχους μετά την ψήφιση αυτού του νόμου αλλά και τους παλαιούς. </w:t>
      </w:r>
    </w:p>
    <w:p w:rsidR="003B7A11" w:rsidRPr="00154D02" w:rsidRDefault="003B7A11" w:rsidP="003B7A11">
      <w:pPr>
        <w:pStyle w:val="a8"/>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Ε.Σ.Α.μεΑ. είχε ζητήσει στους συνταξιούχους με αναπηρία με ποσοστό 50% και ανεξαρτήτως ετών ασφάλισης να χορηγείται το 100% του ποσού που αντιστοιχεί στην Εθνική Σύνταξη, όπως αυτό ισχύει κάθε φορά.</w:t>
      </w:r>
    </w:p>
    <w:p w:rsidR="00151B67" w:rsidRDefault="008047FA" w:rsidP="00151B67">
      <w:pPr>
        <w:pStyle w:val="a8"/>
        <w:spacing w:after="0"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Ο Υπουργός δήλωσε ότι είναι δίκαιο το ανωτέρω αίτημα και θα εξεταστεί από την Επιτροπή που συστήνεται γι’ αυτό το σκοπό με τη συμμετοχή της Ε.Σ.Α.μεΑ. και αναφέρεται στο άρθρο 11.</w:t>
      </w:r>
    </w:p>
    <w:p w:rsidR="008047FA" w:rsidRPr="00154D02" w:rsidRDefault="003B7A11" w:rsidP="00151B67">
      <w:pPr>
        <w:pStyle w:val="a8"/>
        <w:spacing w:after="0" w:line="240" w:lineRule="auto"/>
        <w:rPr>
          <w:rFonts w:asciiTheme="minorHAnsi" w:hAnsiTheme="minorHAnsi"/>
          <w:b/>
          <w:color w:val="auto"/>
          <w:spacing w:val="2"/>
          <w:sz w:val="24"/>
          <w:szCs w:val="24"/>
        </w:rPr>
      </w:pPr>
      <w:r w:rsidRPr="00154D02">
        <w:rPr>
          <w:rFonts w:asciiTheme="minorHAnsi" w:hAnsiTheme="minorHAnsi"/>
          <w:color w:val="auto"/>
          <w:spacing w:val="2"/>
          <w:sz w:val="24"/>
          <w:szCs w:val="24"/>
        </w:rPr>
        <w:t>Είχαμε ζητήσει να εξαιρεθούν από τις μειώσεις</w:t>
      </w:r>
      <w:r w:rsidRPr="00154D02">
        <w:rPr>
          <w:rFonts w:asciiTheme="minorHAnsi" w:hAnsiTheme="minorHAnsi"/>
        </w:rPr>
        <w:t xml:space="preserve"> </w:t>
      </w:r>
      <w:r w:rsidRPr="00154D02">
        <w:rPr>
          <w:rFonts w:asciiTheme="minorHAnsi" w:hAnsiTheme="minorHAnsi"/>
          <w:color w:val="auto"/>
          <w:spacing w:val="2"/>
          <w:sz w:val="24"/>
          <w:szCs w:val="24"/>
        </w:rPr>
        <w:t xml:space="preserve">όσοι συνταξιοδοτούνται με βάση τις διατάξεις του τετάρτου εδαφίου της περίπτωσης α` της παραγράφου 1 των άρθρων 1 και 26 του </w:t>
      </w:r>
      <w:proofErr w:type="spellStart"/>
      <w:r w:rsidRPr="00154D02">
        <w:rPr>
          <w:rFonts w:asciiTheme="minorHAnsi" w:hAnsiTheme="minorHAnsi"/>
          <w:color w:val="auto"/>
          <w:spacing w:val="2"/>
          <w:sz w:val="24"/>
          <w:szCs w:val="24"/>
        </w:rPr>
        <w:t>π.δ.</w:t>
      </w:r>
      <w:proofErr w:type="spellEnd"/>
      <w:r w:rsidRPr="00154D02">
        <w:rPr>
          <w:rFonts w:asciiTheme="minorHAnsi" w:hAnsiTheme="minorHAnsi"/>
          <w:color w:val="auto"/>
          <w:spacing w:val="2"/>
          <w:sz w:val="24"/>
          <w:szCs w:val="24"/>
        </w:rPr>
        <w:t xml:space="preserve"> 169/2007 είτε με βάση τις διατάξεις που παραπέμπουν σε αυτές, όπως ισχύουν κάθε φορά</w:t>
      </w:r>
      <w:r w:rsidR="008047FA" w:rsidRPr="00154D02">
        <w:rPr>
          <w:rFonts w:asciiTheme="minorHAnsi" w:hAnsiTheme="minorHAnsi"/>
          <w:color w:val="auto"/>
          <w:spacing w:val="2"/>
          <w:sz w:val="24"/>
          <w:szCs w:val="24"/>
        </w:rPr>
        <w:t xml:space="preserve">. </w:t>
      </w:r>
    </w:p>
    <w:p w:rsidR="003B7A11" w:rsidRPr="00154D02" w:rsidRDefault="008047FA" w:rsidP="008047FA">
      <w:pPr>
        <w:pStyle w:val="a8"/>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Το αίτημα</w:t>
      </w:r>
      <w:r w:rsidR="00ED5F3B" w:rsidRPr="00154D02">
        <w:rPr>
          <w:rFonts w:asciiTheme="minorHAnsi" w:hAnsiTheme="minorHAnsi"/>
          <w:b/>
          <w:color w:val="auto"/>
          <w:spacing w:val="2"/>
          <w:sz w:val="24"/>
          <w:szCs w:val="24"/>
        </w:rPr>
        <w:t xml:space="preserve"> έγινε δεκτό και αναφέρεται στο τέλος της παρ. 2</w:t>
      </w:r>
      <w:r w:rsidR="00ED5F3B" w:rsidRPr="00154D02">
        <w:rPr>
          <w:rFonts w:asciiTheme="minorHAnsi" w:hAnsiTheme="minorHAnsi"/>
          <w:b/>
          <w:color w:val="auto"/>
          <w:spacing w:val="2"/>
          <w:sz w:val="24"/>
          <w:szCs w:val="24"/>
          <w:vertAlign w:val="superscript"/>
        </w:rPr>
        <w:t>α</w:t>
      </w:r>
      <w:r w:rsidR="00ED5F3B" w:rsidRPr="00154D02">
        <w:rPr>
          <w:rFonts w:asciiTheme="minorHAnsi" w:hAnsiTheme="minorHAnsi"/>
          <w:b/>
          <w:color w:val="auto"/>
          <w:spacing w:val="2"/>
          <w:sz w:val="24"/>
          <w:szCs w:val="24"/>
        </w:rPr>
        <w:t xml:space="preserve"> του άρθρου 27.</w:t>
      </w:r>
    </w:p>
    <w:p w:rsidR="003B7A11" w:rsidRPr="00154D02" w:rsidRDefault="003B7A11" w:rsidP="003B7A11">
      <w:pPr>
        <w:pStyle w:val="a8"/>
        <w:spacing w:after="0" w:line="240" w:lineRule="auto"/>
        <w:ind w:left="360"/>
        <w:rPr>
          <w:rFonts w:asciiTheme="minorHAnsi" w:hAnsiTheme="minorHAnsi"/>
          <w:color w:val="auto"/>
          <w:spacing w:val="2"/>
          <w:sz w:val="24"/>
          <w:szCs w:val="24"/>
        </w:rPr>
      </w:pPr>
    </w:p>
    <w:p w:rsidR="008047FA" w:rsidRPr="00151B67" w:rsidRDefault="008047FA" w:rsidP="00151B67">
      <w:pPr>
        <w:pStyle w:val="a8"/>
        <w:numPr>
          <w:ilvl w:val="0"/>
          <w:numId w:val="43"/>
        </w:numPr>
        <w:spacing w:after="0" w:line="240" w:lineRule="auto"/>
        <w:rPr>
          <w:rFonts w:asciiTheme="minorHAnsi" w:hAnsiTheme="minorHAnsi"/>
          <w:b/>
          <w:i/>
          <w:color w:val="auto"/>
          <w:spacing w:val="2"/>
          <w:sz w:val="24"/>
          <w:szCs w:val="24"/>
        </w:rPr>
      </w:pPr>
      <w:r w:rsidRPr="00154D02">
        <w:rPr>
          <w:rFonts w:asciiTheme="minorHAnsi" w:hAnsiTheme="minorHAnsi"/>
          <w:color w:val="auto"/>
          <w:spacing w:val="2"/>
          <w:sz w:val="24"/>
          <w:szCs w:val="24"/>
        </w:rPr>
        <w:t>Η Ε.Σ.Α.μεΑ. είχε</w:t>
      </w:r>
      <w:r w:rsidRPr="00154D02">
        <w:rPr>
          <w:rFonts w:asciiTheme="minorHAnsi" w:hAnsiTheme="minorHAnsi"/>
        </w:rPr>
        <w:t xml:space="preserve"> </w:t>
      </w:r>
      <w:r w:rsidRPr="00154D02">
        <w:rPr>
          <w:rFonts w:asciiTheme="minorHAnsi" w:hAnsiTheme="minorHAnsi"/>
          <w:color w:val="auto"/>
          <w:spacing w:val="2"/>
          <w:sz w:val="24"/>
          <w:szCs w:val="24"/>
        </w:rPr>
        <w:t>ζητήσει τη διαγραφή της διάταξης που αναφέρεται στην</w:t>
      </w:r>
      <w:r w:rsidR="004B6D77" w:rsidRPr="00154D02">
        <w:rPr>
          <w:rFonts w:asciiTheme="minorHAnsi" w:hAnsiTheme="minorHAnsi"/>
          <w:color w:val="auto"/>
          <w:spacing w:val="2"/>
          <w:sz w:val="24"/>
          <w:szCs w:val="24"/>
        </w:rPr>
        <w:t xml:space="preserve"> παρ. 2α </w:t>
      </w:r>
      <w:r w:rsidRPr="00154D02">
        <w:rPr>
          <w:rFonts w:asciiTheme="minorHAnsi" w:hAnsiTheme="minorHAnsi"/>
          <w:color w:val="auto"/>
          <w:spacing w:val="2"/>
          <w:sz w:val="24"/>
          <w:szCs w:val="24"/>
        </w:rPr>
        <w:t xml:space="preserve">του άρθρου 27, </w:t>
      </w:r>
      <w:r w:rsidR="002E06C7" w:rsidRPr="00154D02">
        <w:rPr>
          <w:rFonts w:asciiTheme="minorHAnsi" w:hAnsiTheme="minorHAnsi"/>
          <w:color w:val="auto"/>
          <w:spacing w:val="2"/>
          <w:sz w:val="24"/>
          <w:szCs w:val="24"/>
        </w:rPr>
        <w:t>σύμφωνα με την οποία,</w:t>
      </w:r>
      <w:r w:rsidR="004B6D77" w:rsidRPr="00154D02">
        <w:rPr>
          <w:rFonts w:asciiTheme="minorHAnsi" w:hAnsiTheme="minorHAnsi"/>
          <w:color w:val="auto"/>
          <w:spacing w:val="2"/>
          <w:sz w:val="24"/>
          <w:szCs w:val="24"/>
        </w:rPr>
        <w:t xml:space="preserve"> σε περίπτωση νέας κρίσης από τις αρμόδιες υγειονομικές επιτροπές το ύψος της εθνικής σύνταξης </w:t>
      </w:r>
      <w:r w:rsidR="004B6D77" w:rsidRPr="00151B67">
        <w:rPr>
          <w:rFonts w:asciiTheme="minorHAnsi" w:hAnsiTheme="minorHAnsi"/>
          <w:color w:val="auto"/>
          <w:spacing w:val="2"/>
          <w:sz w:val="24"/>
          <w:szCs w:val="24"/>
        </w:rPr>
        <w:t>αναπροσαρμόζεται σύμφωνα με τα ανωτέρω και βά</w:t>
      </w:r>
      <w:r w:rsidRPr="00151B67">
        <w:rPr>
          <w:rFonts w:asciiTheme="minorHAnsi" w:hAnsiTheme="minorHAnsi"/>
          <w:color w:val="auto"/>
          <w:spacing w:val="2"/>
          <w:sz w:val="24"/>
          <w:szCs w:val="24"/>
        </w:rPr>
        <w:t>σει του νέου ποσοστού αναπηρίας</w:t>
      </w:r>
      <w:r w:rsidR="002E06C7" w:rsidRPr="00151B67">
        <w:rPr>
          <w:rFonts w:asciiTheme="minorHAnsi" w:hAnsiTheme="minorHAnsi"/>
          <w:color w:val="auto"/>
          <w:spacing w:val="2"/>
          <w:sz w:val="24"/>
          <w:szCs w:val="24"/>
        </w:rPr>
        <w:t>.</w:t>
      </w:r>
      <w:r w:rsidRPr="00151B67">
        <w:rPr>
          <w:rFonts w:asciiTheme="minorHAnsi" w:hAnsiTheme="minorHAnsi"/>
          <w:color w:val="auto"/>
          <w:spacing w:val="2"/>
          <w:sz w:val="24"/>
          <w:szCs w:val="24"/>
        </w:rPr>
        <w:t xml:space="preserve"> </w:t>
      </w:r>
    </w:p>
    <w:p w:rsidR="00151B67" w:rsidRPr="00151B67" w:rsidRDefault="003B7A11" w:rsidP="00151B67">
      <w:pPr>
        <w:pStyle w:val="a8"/>
        <w:numPr>
          <w:ilvl w:val="0"/>
          <w:numId w:val="43"/>
        </w:numPr>
        <w:spacing w:after="0" w:line="240" w:lineRule="auto"/>
        <w:rPr>
          <w:rFonts w:asciiTheme="minorHAnsi" w:hAnsiTheme="minorHAnsi"/>
          <w:color w:val="FF0000"/>
          <w:spacing w:val="2"/>
          <w:sz w:val="24"/>
          <w:szCs w:val="24"/>
        </w:rPr>
      </w:pPr>
      <w:r w:rsidRPr="00151B67">
        <w:rPr>
          <w:rFonts w:asciiTheme="minorHAnsi" w:hAnsiTheme="minorHAnsi"/>
          <w:color w:val="auto"/>
          <w:spacing w:val="2"/>
          <w:sz w:val="24"/>
          <w:szCs w:val="24"/>
        </w:rPr>
        <w:t xml:space="preserve">Είχαμε </w:t>
      </w:r>
      <w:r w:rsidRPr="00154D02">
        <w:rPr>
          <w:rFonts w:asciiTheme="minorHAnsi" w:hAnsiTheme="minorHAnsi"/>
          <w:color w:val="auto"/>
          <w:spacing w:val="2"/>
          <w:sz w:val="24"/>
          <w:szCs w:val="24"/>
        </w:rPr>
        <w:t xml:space="preserve">ζητήσει να συμπεριληφθούν οι ακόλουθες </w:t>
      </w:r>
      <w:r w:rsidR="004B6D77" w:rsidRPr="00154D02">
        <w:rPr>
          <w:rFonts w:asciiTheme="minorHAnsi" w:hAnsiTheme="minorHAnsi"/>
          <w:color w:val="auto"/>
          <w:spacing w:val="2"/>
          <w:sz w:val="24"/>
          <w:szCs w:val="24"/>
        </w:rPr>
        <w:t>διατάξεις</w:t>
      </w:r>
      <w:r w:rsidR="004B6D77" w:rsidRPr="00154D02">
        <w:rPr>
          <w:rFonts w:asciiTheme="minorHAnsi" w:hAnsiTheme="minorHAnsi"/>
        </w:rPr>
        <w:t xml:space="preserve"> που </w:t>
      </w:r>
      <w:r w:rsidR="004B6D77" w:rsidRPr="00154D02">
        <w:rPr>
          <w:rFonts w:asciiTheme="minorHAnsi" w:hAnsiTheme="minorHAnsi"/>
          <w:color w:val="auto"/>
          <w:spacing w:val="2"/>
          <w:sz w:val="24"/>
          <w:szCs w:val="24"/>
        </w:rPr>
        <w:t>αφορούν στην μεταφορά της σύνταξης θανόντος γονέα σε τέκνα ορφανά και από δύο γονείς τα οποία είναι άτομα με βαριές αναπηρίες και πολλαπλές ανάγκες εξάρτησης με ποσοστό αναπηρίας τουλάχιστον 67%</w:t>
      </w:r>
      <w:r w:rsidRPr="00154D02">
        <w:rPr>
          <w:rFonts w:asciiTheme="minorHAnsi" w:hAnsiTheme="minorHAnsi"/>
          <w:color w:val="auto"/>
          <w:spacing w:val="2"/>
          <w:sz w:val="24"/>
          <w:szCs w:val="24"/>
        </w:rPr>
        <w:t>:</w:t>
      </w:r>
    </w:p>
    <w:p w:rsidR="003B7A11" w:rsidRPr="00151B67" w:rsidRDefault="003B7A11" w:rsidP="00151B67">
      <w:pPr>
        <w:spacing w:after="0" w:line="240" w:lineRule="auto"/>
        <w:ind w:left="360"/>
        <w:rPr>
          <w:rFonts w:asciiTheme="minorHAnsi" w:hAnsiTheme="minorHAnsi"/>
          <w:color w:val="FF0000"/>
          <w:spacing w:val="2"/>
          <w:sz w:val="24"/>
          <w:szCs w:val="24"/>
        </w:rPr>
      </w:pPr>
      <w:r w:rsidRPr="00151B67">
        <w:rPr>
          <w:rFonts w:asciiTheme="minorHAnsi" w:hAnsiTheme="minorHAnsi"/>
          <w:b/>
          <w:i/>
          <w:color w:val="auto"/>
          <w:spacing w:val="2"/>
          <w:sz w:val="24"/>
          <w:szCs w:val="24"/>
        </w:rPr>
        <w:t>α.</w:t>
      </w:r>
      <w:r w:rsidRPr="00151B67">
        <w:rPr>
          <w:rFonts w:asciiTheme="minorHAnsi" w:hAnsiTheme="minorHAnsi"/>
          <w:color w:val="auto"/>
          <w:spacing w:val="2"/>
          <w:sz w:val="24"/>
          <w:szCs w:val="24"/>
        </w:rPr>
        <w:t xml:space="preserve"> </w:t>
      </w:r>
      <w:r w:rsidRPr="00151B67">
        <w:rPr>
          <w:rFonts w:asciiTheme="minorHAnsi" w:hAnsiTheme="minorHAnsi"/>
          <w:b/>
          <w:i/>
          <w:color w:val="auto"/>
          <w:spacing w:val="2"/>
          <w:sz w:val="24"/>
          <w:szCs w:val="24"/>
        </w:rPr>
        <w:t>«Σε περιπτώσεις κατά τις οποίες στην οικογένεια του θανόντος υπάρχει μέλος με αναπηρία (τέκνο, σύζυγος) με ποσοστό αναπηρίας 67% και άνω χορηγείται ολόκληρο το ποσό της Εθνικής Σύνταξης όπως αυτό ισχύει κάθε φορά».</w:t>
      </w:r>
    </w:p>
    <w:p w:rsidR="003B7A11" w:rsidRPr="00154D02" w:rsidRDefault="003B7A11" w:rsidP="003B7A11">
      <w:pPr>
        <w:pStyle w:val="a8"/>
        <w:spacing w:after="0" w:line="240" w:lineRule="auto"/>
        <w:ind w:left="360"/>
        <w:rPr>
          <w:rFonts w:asciiTheme="minorHAnsi" w:hAnsiTheme="minorHAnsi"/>
          <w:b/>
          <w:i/>
          <w:color w:val="auto"/>
          <w:spacing w:val="2"/>
          <w:sz w:val="24"/>
          <w:szCs w:val="24"/>
        </w:rPr>
      </w:pPr>
    </w:p>
    <w:p w:rsidR="0046279E" w:rsidRPr="00154D02" w:rsidRDefault="003B7A11" w:rsidP="00151B67">
      <w:pPr>
        <w:pStyle w:val="a8"/>
        <w:spacing w:after="0" w:line="240" w:lineRule="auto"/>
        <w:ind w:left="360"/>
        <w:rPr>
          <w:rFonts w:asciiTheme="minorHAnsi" w:hAnsiTheme="minorHAnsi"/>
          <w:b/>
          <w:color w:val="auto"/>
          <w:spacing w:val="2"/>
          <w:sz w:val="24"/>
          <w:szCs w:val="24"/>
        </w:rPr>
      </w:pPr>
      <w:r w:rsidRPr="00154D02">
        <w:rPr>
          <w:rFonts w:asciiTheme="minorHAnsi" w:hAnsiTheme="minorHAnsi"/>
          <w:b/>
          <w:i/>
          <w:color w:val="auto"/>
          <w:spacing w:val="2"/>
          <w:sz w:val="24"/>
          <w:szCs w:val="24"/>
        </w:rPr>
        <w:t>β. «Η  διάταξη της παραγράφου α του άρθρου 5 του ν. 3232/2004, όπως έχει τροποποιηθεί με το άρθρο 26 παρ. 3 του ν. 4075/2012 εξακολουθεί να ισχύει κανονικά»</w:t>
      </w:r>
      <w:r w:rsidR="00151B67" w:rsidRPr="00151B67">
        <w:rPr>
          <w:rFonts w:asciiTheme="minorHAnsi" w:hAnsiTheme="minorHAnsi"/>
          <w:b/>
          <w:i/>
          <w:color w:val="auto"/>
          <w:spacing w:val="2"/>
          <w:sz w:val="24"/>
          <w:szCs w:val="24"/>
        </w:rPr>
        <w:t>.</w:t>
      </w:r>
      <w:r w:rsidR="004B6D77" w:rsidRPr="00154D02">
        <w:rPr>
          <w:rFonts w:asciiTheme="minorHAnsi" w:hAnsiTheme="minorHAnsi"/>
          <w:b/>
          <w:color w:val="auto"/>
          <w:spacing w:val="2"/>
          <w:sz w:val="24"/>
          <w:szCs w:val="24"/>
        </w:rPr>
        <w:t xml:space="preserve"> </w:t>
      </w:r>
    </w:p>
    <w:p w:rsidR="0098240C" w:rsidRPr="00154D02" w:rsidRDefault="004B6D77" w:rsidP="004B6D77">
      <w:pPr>
        <w:spacing w:after="0" w:line="240" w:lineRule="auto"/>
        <w:rPr>
          <w:rFonts w:asciiTheme="minorHAnsi" w:hAnsiTheme="minorHAnsi"/>
          <w:b/>
          <w:color w:val="auto"/>
          <w:spacing w:val="2"/>
          <w:sz w:val="24"/>
          <w:szCs w:val="24"/>
        </w:rPr>
      </w:pPr>
      <w:r w:rsidRPr="00154D02">
        <w:rPr>
          <w:rFonts w:asciiTheme="minorHAnsi" w:hAnsiTheme="minorHAnsi"/>
          <w:color w:val="auto"/>
          <w:spacing w:val="2"/>
          <w:sz w:val="24"/>
          <w:szCs w:val="24"/>
        </w:rPr>
        <w:t>Επίσης σ</w:t>
      </w:r>
      <w:r w:rsidR="0098240C" w:rsidRPr="00154D02">
        <w:rPr>
          <w:rFonts w:asciiTheme="minorHAnsi" w:hAnsiTheme="minorHAnsi"/>
          <w:color w:val="auto"/>
          <w:spacing w:val="2"/>
          <w:sz w:val="24"/>
          <w:szCs w:val="24"/>
        </w:rPr>
        <w:t xml:space="preserve">το παρόν άρθρο </w:t>
      </w:r>
      <w:r w:rsidR="0023152C" w:rsidRPr="00154D02">
        <w:rPr>
          <w:rFonts w:asciiTheme="minorHAnsi" w:hAnsiTheme="minorHAnsi"/>
          <w:color w:val="auto"/>
          <w:spacing w:val="2"/>
          <w:sz w:val="24"/>
          <w:szCs w:val="24"/>
        </w:rPr>
        <w:t>είχαμε προτείνει</w:t>
      </w:r>
      <w:r w:rsidR="0098240C" w:rsidRPr="00154D02">
        <w:rPr>
          <w:rFonts w:asciiTheme="minorHAnsi" w:hAnsiTheme="minorHAnsi"/>
          <w:color w:val="auto"/>
          <w:spacing w:val="2"/>
          <w:sz w:val="24"/>
          <w:szCs w:val="24"/>
        </w:rPr>
        <w:t xml:space="preserve"> να </w:t>
      </w:r>
      <w:r w:rsidR="0023152C" w:rsidRPr="00154D02">
        <w:rPr>
          <w:rFonts w:asciiTheme="minorHAnsi" w:hAnsiTheme="minorHAnsi"/>
          <w:color w:val="auto"/>
          <w:spacing w:val="2"/>
          <w:sz w:val="24"/>
          <w:szCs w:val="24"/>
        </w:rPr>
        <w:t xml:space="preserve"> </w:t>
      </w:r>
      <w:r w:rsidR="0098240C" w:rsidRPr="00154D02">
        <w:rPr>
          <w:rFonts w:asciiTheme="minorHAnsi" w:hAnsiTheme="minorHAnsi"/>
          <w:color w:val="auto"/>
          <w:spacing w:val="2"/>
          <w:sz w:val="24"/>
          <w:szCs w:val="24"/>
        </w:rPr>
        <w:t>αποκατασταθούν</w:t>
      </w:r>
      <w:r w:rsidR="0023152C" w:rsidRPr="00154D02">
        <w:rPr>
          <w:rFonts w:asciiTheme="minorHAnsi" w:hAnsiTheme="minorHAnsi"/>
          <w:color w:val="auto"/>
          <w:spacing w:val="2"/>
          <w:sz w:val="24"/>
          <w:szCs w:val="24"/>
        </w:rPr>
        <w:t xml:space="preserve"> οι</w:t>
      </w:r>
      <w:r w:rsidR="0098240C" w:rsidRPr="00154D02">
        <w:rPr>
          <w:rFonts w:asciiTheme="minorHAnsi" w:hAnsiTheme="minorHAnsi"/>
          <w:color w:val="auto"/>
          <w:spacing w:val="2"/>
          <w:sz w:val="24"/>
          <w:szCs w:val="24"/>
        </w:rPr>
        <w:t xml:space="preserve"> αδικίες που έχουν υποστεί οι συνταξιούχοι αναπηρίας και γήρατος  του ιδιωτικού τομέα με την ψήφιση των εφαρμοστικών νόμων του 2</w:t>
      </w:r>
      <w:r w:rsidR="0098240C" w:rsidRPr="00154D02">
        <w:rPr>
          <w:rFonts w:asciiTheme="minorHAnsi" w:hAnsiTheme="minorHAnsi"/>
          <w:color w:val="auto"/>
          <w:spacing w:val="2"/>
          <w:sz w:val="24"/>
          <w:szCs w:val="24"/>
          <w:vertAlign w:val="superscript"/>
        </w:rPr>
        <w:t>ου</w:t>
      </w:r>
      <w:r w:rsidR="0098240C" w:rsidRPr="00154D02">
        <w:rPr>
          <w:rFonts w:asciiTheme="minorHAnsi" w:hAnsiTheme="minorHAnsi"/>
          <w:color w:val="auto"/>
          <w:spacing w:val="2"/>
          <w:sz w:val="24"/>
          <w:szCs w:val="24"/>
        </w:rPr>
        <w:t xml:space="preserve"> μνημονίου και συγκεκριμένα με τις διατάξεις του ν. 4093/12 και της Π.Ν.Π. 4111/2013. Επισημαίνουμε ότι με τους ανωτέρω εφαρμοστικούς νόμους του 2ου μνημονίου προβλέφθηκε η εξαίρεση των συνταξιούχων ατόμων με αναπηρία του δημόσιου τομέα από τις μειώσεις του </w:t>
      </w:r>
      <w:r w:rsidR="0098240C" w:rsidRPr="00154D02">
        <w:rPr>
          <w:rFonts w:asciiTheme="minorHAnsi" w:hAnsiTheme="minorHAnsi"/>
          <w:color w:val="auto"/>
          <w:spacing w:val="2"/>
          <w:sz w:val="24"/>
          <w:szCs w:val="24"/>
        </w:rPr>
        <w:lastRenderedPageBreak/>
        <w:t>ύψους των συντάξεων. Σε αυτή την κατεύθυνση προτείν</w:t>
      </w:r>
      <w:r w:rsidR="0023152C" w:rsidRPr="00154D02">
        <w:rPr>
          <w:rFonts w:asciiTheme="minorHAnsi" w:hAnsiTheme="minorHAnsi"/>
          <w:color w:val="auto"/>
          <w:spacing w:val="2"/>
          <w:sz w:val="24"/>
          <w:szCs w:val="24"/>
        </w:rPr>
        <w:t>αμε</w:t>
      </w:r>
      <w:r w:rsidR="0098240C" w:rsidRPr="00154D02">
        <w:rPr>
          <w:rFonts w:asciiTheme="minorHAnsi" w:hAnsiTheme="minorHAnsi"/>
          <w:color w:val="auto"/>
          <w:spacing w:val="2"/>
          <w:sz w:val="24"/>
          <w:szCs w:val="24"/>
        </w:rPr>
        <w:t xml:space="preserve"> και  </w:t>
      </w:r>
      <w:r w:rsidR="0023152C" w:rsidRPr="00154D02">
        <w:rPr>
          <w:rFonts w:asciiTheme="minorHAnsi" w:hAnsiTheme="minorHAnsi"/>
          <w:color w:val="auto"/>
          <w:spacing w:val="2"/>
          <w:sz w:val="24"/>
          <w:szCs w:val="24"/>
        </w:rPr>
        <w:t>τ</w:t>
      </w:r>
      <w:r w:rsidR="0098240C" w:rsidRPr="00154D02">
        <w:rPr>
          <w:rFonts w:asciiTheme="minorHAnsi" w:hAnsiTheme="minorHAnsi"/>
          <w:color w:val="auto"/>
          <w:spacing w:val="2"/>
          <w:sz w:val="24"/>
          <w:szCs w:val="24"/>
        </w:rPr>
        <w:t>η</w:t>
      </w:r>
      <w:r w:rsidR="0023152C" w:rsidRPr="00154D02">
        <w:rPr>
          <w:rFonts w:asciiTheme="minorHAnsi" w:hAnsiTheme="minorHAnsi"/>
          <w:color w:val="auto"/>
          <w:spacing w:val="2"/>
          <w:sz w:val="24"/>
          <w:szCs w:val="24"/>
        </w:rPr>
        <w:t>ν</w:t>
      </w:r>
      <w:r w:rsidR="0098240C" w:rsidRPr="00154D02">
        <w:rPr>
          <w:rFonts w:asciiTheme="minorHAnsi" w:hAnsiTheme="minorHAnsi"/>
          <w:color w:val="auto"/>
          <w:spacing w:val="2"/>
          <w:sz w:val="24"/>
          <w:szCs w:val="24"/>
        </w:rPr>
        <w:t xml:space="preserve"> επαναχορήγηση δώρων και εορτών αδείας σε όλους τους συνταξιούχους αναπηρίας/γήρατος/θανάτου του ιδιωτικού τομέα που έχουν συνταξιοδοτηθεί για λόγους αναπηρίας.</w:t>
      </w:r>
    </w:p>
    <w:p w:rsidR="00ED5F3B" w:rsidRPr="00154D02" w:rsidRDefault="002E06C7" w:rsidP="00ED5F3B">
      <w:pPr>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Όλα τα ανωτέρω αιτήματα αναγνωρίστηκαν ως δίκαια από τον Υπουργό, ο οποίος δήλωσε </w:t>
      </w:r>
      <w:r w:rsidR="00ED5F3B" w:rsidRPr="00154D02">
        <w:rPr>
          <w:rFonts w:asciiTheme="minorHAnsi" w:hAnsiTheme="minorHAnsi"/>
          <w:b/>
          <w:color w:val="auto"/>
          <w:spacing w:val="2"/>
          <w:sz w:val="24"/>
          <w:szCs w:val="24"/>
        </w:rPr>
        <w:t xml:space="preserve">ότι θα εξεταστούν από την Επιτροπή που συστήνεται γι’ αυτό το σκοπό με τη συμμετοχή της Ε.Σ.Α.μεΑ. και αναφέρεται στο άρθρο 11, στο πλαίσιο της εναρμόνισης του κανονιστικού πλαισίου και των όρων.  </w:t>
      </w:r>
    </w:p>
    <w:p w:rsidR="00217D4B" w:rsidRPr="00154D02" w:rsidRDefault="00EF1D17" w:rsidP="00EF1D17">
      <w:pPr>
        <w:rPr>
          <w:rFonts w:asciiTheme="minorHAnsi" w:hAnsiTheme="minorHAnsi"/>
          <w:b/>
          <w:i/>
          <w:color w:val="auto"/>
          <w:spacing w:val="2"/>
          <w:sz w:val="24"/>
          <w:szCs w:val="24"/>
        </w:rPr>
      </w:pPr>
      <w:r w:rsidRPr="00154D02">
        <w:rPr>
          <w:rFonts w:asciiTheme="minorHAnsi" w:hAnsiTheme="minorHAnsi"/>
          <w:b/>
          <w:color w:val="auto"/>
          <w:spacing w:val="2"/>
          <w:sz w:val="24"/>
          <w:szCs w:val="24"/>
        </w:rPr>
        <w:t>Άρθρο 28: Ανταποδοτική σύνταξη</w:t>
      </w:r>
    </w:p>
    <w:p w:rsidR="00510AC4" w:rsidRPr="00154D02" w:rsidRDefault="00EF1D17" w:rsidP="00EF1D17">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w:t>
      </w:r>
      <w:r w:rsidR="001A65B4" w:rsidRPr="00154D02">
        <w:rPr>
          <w:rFonts w:asciiTheme="minorHAnsi" w:hAnsiTheme="minorHAnsi"/>
          <w:color w:val="auto"/>
          <w:spacing w:val="2"/>
          <w:sz w:val="24"/>
          <w:szCs w:val="24"/>
        </w:rPr>
        <w:t>είχε ζητήσει να προβλεφθεί ότι σ</w:t>
      </w:r>
      <w:r w:rsidRPr="00154D02">
        <w:rPr>
          <w:rFonts w:asciiTheme="minorHAnsi" w:hAnsiTheme="minorHAnsi"/>
          <w:color w:val="auto"/>
          <w:spacing w:val="2"/>
          <w:sz w:val="24"/>
          <w:szCs w:val="24"/>
        </w:rPr>
        <w:t>τις  περιπτώσεις  συνταξι</w:t>
      </w:r>
      <w:r w:rsidR="00DD602A" w:rsidRPr="00154D02">
        <w:rPr>
          <w:rFonts w:asciiTheme="minorHAnsi" w:hAnsiTheme="minorHAnsi"/>
          <w:color w:val="auto"/>
          <w:spacing w:val="2"/>
          <w:sz w:val="24"/>
          <w:szCs w:val="24"/>
        </w:rPr>
        <w:t xml:space="preserve">οδότησης </w:t>
      </w:r>
      <w:r w:rsidRPr="00154D02">
        <w:rPr>
          <w:rFonts w:asciiTheme="minorHAnsi" w:hAnsiTheme="minorHAnsi"/>
          <w:color w:val="auto"/>
          <w:spacing w:val="2"/>
          <w:sz w:val="24"/>
          <w:szCs w:val="24"/>
        </w:rPr>
        <w:t>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 είτε με  βάση  τις  διατάξεις  του  ν.2084/1992,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w:t>
      </w:r>
      <w:r w:rsidR="001A65B4" w:rsidRPr="00154D02">
        <w:rPr>
          <w:rFonts w:asciiTheme="minorHAnsi" w:hAnsiTheme="minorHAnsi"/>
          <w:color w:val="auto"/>
          <w:spacing w:val="2"/>
          <w:sz w:val="24"/>
          <w:szCs w:val="24"/>
        </w:rPr>
        <w:t xml:space="preserve"> τη διάρκεια της ασφάλισής του</w:t>
      </w:r>
      <w:r w:rsidR="00510AC4" w:rsidRPr="00154D02">
        <w:rPr>
          <w:rFonts w:asciiTheme="minorHAnsi" w:hAnsiTheme="minorHAnsi"/>
          <w:color w:val="auto"/>
          <w:spacing w:val="2"/>
          <w:sz w:val="24"/>
          <w:szCs w:val="24"/>
        </w:rPr>
        <w:t xml:space="preserve">. </w:t>
      </w:r>
    </w:p>
    <w:p w:rsidR="00EF1D17" w:rsidRPr="00154D02" w:rsidRDefault="00510AC4" w:rsidP="00EF1D17">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έγινε δεκτό και αναγράφεται στο τέλος του εδαφίου β της παρ. 2 του άρθρου 28. </w:t>
      </w:r>
    </w:p>
    <w:p w:rsidR="00D831A1" w:rsidRPr="00154D02" w:rsidRDefault="00D831A1" w:rsidP="00D8396D">
      <w:pPr>
        <w:spacing w:after="0" w:line="240" w:lineRule="auto"/>
        <w:rPr>
          <w:rFonts w:asciiTheme="minorHAnsi" w:hAnsiTheme="minorHAnsi"/>
          <w:b/>
          <w:color w:val="auto"/>
          <w:spacing w:val="2"/>
          <w:sz w:val="24"/>
          <w:szCs w:val="24"/>
        </w:rPr>
      </w:pPr>
    </w:p>
    <w:p w:rsidR="003633D0" w:rsidRPr="00154D02" w:rsidRDefault="003633D0" w:rsidP="00967120">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Άρθρο 29: Προσωρινή σύνταξη </w:t>
      </w:r>
    </w:p>
    <w:p w:rsidR="003633D0" w:rsidRPr="00154D02" w:rsidRDefault="003633D0" w:rsidP="00967120">
      <w:pPr>
        <w:spacing w:after="0" w:line="240" w:lineRule="auto"/>
        <w:rPr>
          <w:rFonts w:asciiTheme="minorHAnsi" w:hAnsiTheme="minorHAnsi"/>
          <w:b/>
          <w:color w:val="auto"/>
          <w:spacing w:val="2"/>
          <w:sz w:val="24"/>
          <w:szCs w:val="24"/>
        </w:rPr>
      </w:pPr>
    </w:p>
    <w:p w:rsidR="00ED5F3B" w:rsidRPr="00154D02" w:rsidRDefault="00B36A43"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είχε ζητήσει την καταβολή της προσωρινής σύνταξης </w:t>
      </w:r>
      <w:r w:rsidR="004F35C0" w:rsidRPr="00154D02">
        <w:rPr>
          <w:rFonts w:asciiTheme="minorHAnsi" w:hAnsiTheme="minorHAnsi"/>
          <w:color w:val="auto"/>
          <w:spacing w:val="2"/>
          <w:sz w:val="24"/>
          <w:szCs w:val="24"/>
        </w:rPr>
        <w:t>κατ’ απόλυτη προτεραιότητα στους δικαιούχους που είναι άτομα με αναπηρία</w:t>
      </w:r>
      <w:r w:rsidR="0085797E" w:rsidRPr="00154D02">
        <w:rPr>
          <w:rFonts w:asciiTheme="minorHAnsi" w:hAnsiTheme="minorHAnsi"/>
          <w:color w:val="auto"/>
          <w:spacing w:val="2"/>
          <w:sz w:val="24"/>
          <w:szCs w:val="24"/>
        </w:rPr>
        <w:t>,</w:t>
      </w:r>
      <w:r w:rsidR="004F35C0" w:rsidRPr="00154D02">
        <w:rPr>
          <w:rFonts w:asciiTheme="minorHAnsi" w:hAnsiTheme="minorHAnsi"/>
          <w:color w:val="auto"/>
          <w:spacing w:val="2"/>
          <w:sz w:val="24"/>
          <w:szCs w:val="24"/>
        </w:rPr>
        <w:t xml:space="preserve"> </w:t>
      </w:r>
      <w:r w:rsidR="0085797E" w:rsidRPr="00154D02">
        <w:rPr>
          <w:rFonts w:asciiTheme="minorHAnsi" w:hAnsiTheme="minorHAnsi"/>
          <w:color w:val="auto"/>
          <w:spacing w:val="2"/>
          <w:sz w:val="24"/>
          <w:szCs w:val="24"/>
        </w:rPr>
        <w:t>με χρόνιες παθήσεις και στους γονείς και νόμιμους κηδεμόνες που προστατεύουν άτομα με αναπηρία</w:t>
      </w:r>
      <w:r w:rsidR="004F35C0" w:rsidRPr="00154D02">
        <w:rPr>
          <w:rFonts w:asciiTheme="minorHAnsi" w:hAnsiTheme="minorHAnsi"/>
          <w:color w:val="auto"/>
          <w:spacing w:val="2"/>
          <w:sz w:val="24"/>
          <w:szCs w:val="24"/>
        </w:rPr>
        <w:t xml:space="preserve"> 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004F35C0" w:rsidRPr="00154D02">
        <w:rPr>
          <w:rFonts w:asciiTheme="minorHAnsi" w:hAnsiTheme="minorHAnsi"/>
          <w:color w:val="auto"/>
          <w:spacing w:val="2"/>
          <w:sz w:val="24"/>
          <w:szCs w:val="24"/>
        </w:rPr>
        <w:t>π.δ.</w:t>
      </w:r>
      <w:proofErr w:type="spellEnd"/>
      <w:r w:rsidR="004F35C0" w:rsidRPr="00154D02">
        <w:rPr>
          <w:rFonts w:asciiTheme="minorHAnsi" w:hAnsiTheme="minorHAnsi"/>
          <w:color w:val="auto"/>
          <w:spacing w:val="2"/>
          <w:sz w:val="24"/>
          <w:szCs w:val="24"/>
        </w:rPr>
        <w:t xml:space="preserve"> 169/2007 (ΦΕΚ 210 Α`) είτε με βάση τις διατάξεις που παραπέμπουν σ</w:t>
      </w:r>
      <w:r w:rsidR="0023152C" w:rsidRPr="00154D02">
        <w:rPr>
          <w:rFonts w:asciiTheme="minorHAnsi" w:hAnsiTheme="minorHAnsi"/>
          <w:color w:val="auto"/>
          <w:spacing w:val="2"/>
          <w:sz w:val="24"/>
          <w:szCs w:val="24"/>
        </w:rPr>
        <w:t>ε αυτές, όπως ισχύουν κάθε φορά</w:t>
      </w:r>
      <w:r w:rsidR="00ED5F3B" w:rsidRPr="00154D02">
        <w:rPr>
          <w:rFonts w:asciiTheme="minorHAnsi" w:hAnsiTheme="minorHAnsi"/>
          <w:color w:val="auto"/>
          <w:spacing w:val="2"/>
          <w:sz w:val="24"/>
          <w:szCs w:val="24"/>
        </w:rPr>
        <w:t xml:space="preserve">. </w:t>
      </w:r>
    </w:p>
    <w:p w:rsidR="004F35C0" w:rsidRPr="00154D02" w:rsidRDefault="00ED5F3B" w:rsidP="00967120">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Το αίτημα</w:t>
      </w:r>
      <w:r w:rsidR="0023152C" w:rsidRPr="00154D02">
        <w:rPr>
          <w:rFonts w:asciiTheme="minorHAnsi" w:hAnsiTheme="minorHAnsi"/>
          <w:b/>
          <w:color w:val="auto"/>
          <w:spacing w:val="2"/>
          <w:sz w:val="24"/>
          <w:szCs w:val="24"/>
        </w:rPr>
        <w:t xml:space="preserve"> έγινε δεκτό</w:t>
      </w:r>
      <w:r w:rsidR="00B36A43" w:rsidRPr="00154D02">
        <w:rPr>
          <w:rFonts w:asciiTheme="minorHAnsi" w:hAnsiTheme="minorHAnsi"/>
          <w:b/>
          <w:color w:val="auto"/>
          <w:spacing w:val="2"/>
          <w:sz w:val="24"/>
          <w:szCs w:val="24"/>
        </w:rPr>
        <w:t xml:space="preserve"> με </w:t>
      </w:r>
      <w:r w:rsidRPr="00154D02">
        <w:rPr>
          <w:rFonts w:asciiTheme="minorHAnsi" w:hAnsiTheme="minorHAnsi"/>
          <w:b/>
          <w:color w:val="auto"/>
          <w:spacing w:val="2"/>
          <w:sz w:val="24"/>
          <w:szCs w:val="24"/>
        </w:rPr>
        <w:t>την παρ. 10 του άρθρου 29</w:t>
      </w:r>
      <w:r w:rsidR="0023152C" w:rsidRPr="00154D02">
        <w:rPr>
          <w:rFonts w:asciiTheme="minorHAnsi" w:hAnsiTheme="minorHAnsi"/>
          <w:b/>
          <w:color w:val="auto"/>
          <w:spacing w:val="2"/>
          <w:sz w:val="24"/>
          <w:szCs w:val="24"/>
        </w:rPr>
        <w:t>.</w:t>
      </w:r>
    </w:p>
    <w:p w:rsidR="005C137C" w:rsidRPr="00154D02" w:rsidRDefault="005C137C" w:rsidP="00967120">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Άρθρο 31: </w:t>
      </w:r>
      <w:r w:rsidR="00DD525A" w:rsidRPr="00154D02">
        <w:rPr>
          <w:rFonts w:asciiTheme="minorHAnsi" w:hAnsiTheme="minorHAnsi"/>
          <w:b/>
          <w:color w:val="auto"/>
          <w:spacing w:val="2"/>
          <w:sz w:val="24"/>
          <w:szCs w:val="24"/>
        </w:rPr>
        <w:t>Ασφαλιστικές παροχές λόγω εργατικού ατυχήματος ή ατυχήματος εκτός εργασίας.</w:t>
      </w:r>
    </w:p>
    <w:p w:rsidR="00DD525A" w:rsidRPr="00154D02" w:rsidRDefault="0023152C" w:rsidP="00DD525A">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Ε.Σ.Α.μεΑ. είχε ζητήσει να συνεχίσουν να καταβάλλονται ο</w:t>
      </w:r>
      <w:r w:rsidR="00DD525A" w:rsidRPr="00154D02">
        <w:rPr>
          <w:rFonts w:asciiTheme="minorHAnsi" w:hAnsiTheme="minorHAnsi"/>
          <w:color w:val="auto"/>
          <w:spacing w:val="2"/>
          <w:sz w:val="24"/>
          <w:szCs w:val="24"/>
        </w:rPr>
        <w:t>ι ασφαλιστικές παροχές λόγω εργατικού ατυχήματος ή ατυχήματος εκτός εργασίας, σύμφωνα με τις ισχύουσες νομοθετικές διατάξεις</w:t>
      </w:r>
      <w:r w:rsidR="00B36A43" w:rsidRPr="00154D02">
        <w:rPr>
          <w:rFonts w:asciiTheme="minorHAnsi" w:hAnsiTheme="minorHAnsi"/>
          <w:color w:val="auto"/>
          <w:spacing w:val="2"/>
          <w:sz w:val="24"/>
          <w:szCs w:val="24"/>
        </w:rPr>
        <w:t>.</w:t>
      </w:r>
    </w:p>
    <w:p w:rsidR="00510AC4" w:rsidRPr="00154D02" w:rsidRDefault="00510AC4" w:rsidP="00DD525A">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Αναγνωρίστηκε το δίκαιο του αιτήματος από τον Υπουργό, ο οποίος δήλωσε ότι θα εξεταστεί από την Επιτροπή που αναφέρεται στο άρθρο 11.  </w:t>
      </w:r>
    </w:p>
    <w:p w:rsidR="004F35C0" w:rsidRPr="00154D02" w:rsidRDefault="004F35C0" w:rsidP="009C4A4B">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Άρθρο 35: Εφάπαξ παροχή </w:t>
      </w:r>
    </w:p>
    <w:p w:rsidR="009C4A4B" w:rsidRPr="00154D02" w:rsidRDefault="007412FD" w:rsidP="007412FD">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είχε ζητήσει, να καταβάλλεται η εφάπαξ παροχή κατ’ απόλυτη προτεραιότητα σε όλους τους δικαιούχους που είναι άτομα με αναπηρία, με </w:t>
      </w:r>
      <w:r w:rsidRPr="00154D02">
        <w:rPr>
          <w:rFonts w:asciiTheme="minorHAnsi" w:hAnsiTheme="minorHAnsi"/>
          <w:color w:val="auto"/>
          <w:spacing w:val="2"/>
          <w:sz w:val="24"/>
          <w:szCs w:val="24"/>
        </w:rPr>
        <w:lastRenderedPageBreak/>
        <w:t xml:space="preserve">χρόνιες παθήσεις και στους γονείς και νόμιμους κηδεμόνες που προστατεύουν άτομα με αναπηρία ή σε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Pr="00154D02">
        <w:rPr>
          <w:rFonts w:asciiTheme="minorHAnsi" w:hAnsiTheme="minorHAnsi"/>
          <w:color w:val="auto"/>
          <w:spacing w:val="2"/>
          <w:sz w:val="24"/>
          <w:szCs w:val="24"/>
        </w:rPr>
        <w:t>π.δ.</w:t>
      </w:r>
      <w:proofErr w:type="spellEnd"/>
      <w:r w:rsidRPr="00154D02">
        <w:rPr>
          <w:rFonts w:asciiTheme="minorHAnsi" w:hAnsiTheme="minorHAnsi"/>
          <w:color w:val="auto"/>
          <w:spacing w:val="2"/>
          <w:sz w:val="24"/>
          <w:szCs w:val="24"/>
        </w:rPr>
        <w:t xml:space="preserve"> 169/2007 (ΦΕΚ 210 Α`) είτε με βάση τις διατάξεις που παραπέμπουν σε αυτές, όπως ισχύουν κάθε φορά, καθώς και για όσους λαμβάνουν επίδομα σύμφωνα με το άρθρο 42 του ν.1140/81 όπως ισχύει για τις κύριες και επικουρικές συντάξεις</w:t>
      </w:r>
      <w:r w:rsidR="009C4A4B" w:rsidRPr="00154D02">
        <w:rPr>
          <w:rFonts w:asciiTheme="minorHAnsi" w:hAnsiTheme="minorHAnsi"/>
          <w:color w:val="auto"/>
          <w:spacing w:val="2"/>
          <w:sz w:val="24"/>
          <w:szCs w:val="24"/>
        </w:rPr>
        <w:t xml:space="preserve">. </w:t>
      </w:r>
    </w:p>
    <w:p w:rsidR="007412FD" w:rsidRPr="00154D02" w:rsidRDefault="009C4A4B" w:rsidP="007412FD">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w:t>
      </w:r>
      <w:r w:rsidR="007412FD" w:rsidRPr="00154D02">
        <w:rPr>
          <w:rFonts w:asciiTheme="minorHAnsi" w:hAnsiTheme="minorHAnsi"/>
          <w:b/>
          <w:color w:val="auto"/>
          <w:spacing w:val="2"/>
          <w:sz w:val="24"/>
          <w:szCs w:val="24"/>
        </w:rPr>
        <w:t>έγινε δεκτό</w:t>
      </w:r>
      <w:r w:rsidRPr="00154D02">
        <w:rPr>
          <w:rFonts w:asciiTheme="minorHAnsi" w:hAnsiTheme="minorHAnsi"/>
          <w:b/>
          <w:color w:val="auto"/>
          <w:spacing w:val="2"/>
          <w:sz w:val="24"/>
          <w:szCs w:val="24"/>
        </w:rPr>
        <w:t xml:space="preserve"> στην παρ</w:t>
      </w:r>
      <w:r w:rsidR="007412FD" w:rsidRPr="00154D02">
        <w:rPr>
          <w:rFonts w:asciiTheme="minorHAnsi" w:hAnsiTheme="minorHAnsi"/>
          <w:b/>
          <w:color w:val="auto"/>
          <w:spacing w:val="2"/>
          <w:sz w:val="24"/>
          <w:szCs w:val="24"/>
        </w:rPr>
        <w:t xml:space="preserve">. </w:t>
      </w:r>
      <w:r w:rsidRPr="00154D02">
        <w:rPr>
          <w:rFonts w:asciiTheme="minorHAnsi" w:hAnsiTheme="minorHAnsi"/>
          <w:b/>
          <w:color w:val="auto"/>
          <w:spacing w:val="2"/>
          <w:sz w:val="24"/>
          <w:szCs w:val="24"/>
        </w:rPr>
        <w:t>10 του άρθρου 35.</w:t>
      </w:r>
    </w:p>
    <w:p w:rsidR="004F35C0" w:rsidRPr="00154D02" w:rsidRDefault="00B36A43" w:rsidP="007412FD">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Επίσης είχαμε</w:t>
      </w:r>
      <w:r w:rsidR="007412FD" w:rsidRPr="00154D02">
        <w:rPr>
          <w:rFonts w:asciiTheme="minorHAnsi" w:hAnsiTheme="minorHAnsi"/>
          <w:color w:val="auto"/>
          <w:spacing w:val="2"/>
          <w:sz w:val="24"/>
          <w:szCs w:val="24"/>
        </w:rPr>
        <w:t xml:space="preserve"> ζητήσει οποιεσδήποτε μειώσεις επέλθουν στην παροχή του εφάπαξ να μην έχουν εφαρμογή για τους δικαιούχους που είναι άτομα με αναπηρία, με χρόνιες παθήσεις και στους γονείς και νόμιμους κηδεμόνες που προστατεύουν άτομα με αναπηρία ή για όσους συνταξιοδοτούνται με βάση τις διατάξεις του ν. 612/77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007412FD" w:rsidRPr="00154D02">
        <w:rPr>
          <w:rFonts w:asciiTheme="minorHAnsi" w:hAnsiTheme="minorHAnsi"/>
          <w:color w:val="auto"/>
          <w:spacing w:val="2"/>
          <w:sz w:val="24"/>
          <w:szCs w:val="24"/>
        </w:rPr>
        <w:t>π.δ.</w:t>
      </w:r>
      <w:proofErr w:type="spellEnd"/>
      <w:r w:rsidR="007412FD" w:rsidRPr="00154D02">
        <w:rPr>
          <w:rFonts w:asciiTheme="minorHAnsi" w:hAnsiTheme="minorHAnsi"/>
          <w:color w:val="auto"/>
          <w:spacing w:val="2"/>
          <w:sz w:val="24"/>
          <w:szCs w:val="24"/>
        </w:rPr>
        <w:t xml:space="preserve"> 169/2007 (ΦΕΚ 210 Α`) είτε με βάση τις διατάξεις που παραπέμπουν σε αυτές, όπως ισχύουν κάθε φορά, καθώς και για όσους λαμβάνουν επίδομα σύμφωνα με το άρθρο 42 του ν.1140/81 όπως ισχύει για τις κύριες και επικουρικές συντάξεις.</w:t>
      </w:r>
    </w:p>
    <w:p w:rsidR="009C4A4B" w:rsidRPr="00154D02" w:rsidRDefault="009C4A4B" w:rsidP="007412FD">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δεν έγινε δεκτό. </w:t>
      </w:r>
    </w:p>
    <w:p w:rsidR="002A72F0" w:rsidRPr="00154D02" w:rsidRDefault="002A72F0" w:rsidP="00967120">
      <w:pPr>
        <w:spacing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Άρθρο 44: Εισφορές υγειονομικές περίθαλψης συνταξιούχων</w:t>
      </w:r>
    </w:p>
    <w:p w:rsidR="007412FD" w:rsidRPr="00154D02" w:rsidRDefault="007412FD"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Ε.Σ.Α.μεΑ. είχε ζητήσει την εξαίρεση της διπλής ασφάλισης ασθενείας όσων</w:t>
      </w:r>
      <w:r w:rsidR="002A72F0" w:rsidRPr="00154D02">
        <w:rPr>
          <w:rFonts w:asciiTheme="minorHAnsi" w:hAnsiTheme="minorHAnsi"/>
          <w:color w:val="auto"/>
          <w:spacing w:val="2"/>
          <w:sz w:val="24"/>
          <w:szCs w:val="24"/>
        </w:rPr>
        <w:t xml:space="preserve"> συνταξιοδοτούνται με βάση τις διατάξεις του ν. 612/77</w:t>
      </w:r>
      <w:r w:rsidRPr="00154D02">
        <w:rPr>
          <w:rFonts w:asciiTheme="minorHAnsi" w:hAnsiTheme="minorHAnsi"/>
          <w:color w:val="auto"/>
          <w:spacing w:val="2"/>
          <w:sz w:val="24"/>
          <w:szCs w:val="24"/>
        </w:rPr>
        <w:t>,</w:t>
      </w:r>
      <w:r w:rsidR="002A72F0" w:rsidRPr="00154D02">
        <w:rPr>
          <w:rFonts w:asciiTheme="minorHAnsi" w:hAnsiTheme="minorHAnsi"/>
          <w:color w:val="auto"/>
          <w:spacing w:val="2"/>
          <w:sz w:val="24"/>
          <w:szCs w:val="24"/>
        </w:rPr>
        <w:t xml:space="preserve"> είτε με βάση τις διατάξεις που παραπέμπουν σε αυτές και ισχύουν κάθε φορά, ή με βάση τις διατάξεις που αναφέρονται στα πρόσωπα του τετάρτου εδαφίου της περίπτωσης α` της παραγράφου 1 των άρθρων 1 και 26 του </w:t>
      </w:r>
      <w:proofErr w:type="spellStart"/>
      <w:r w:rsidR="002A72F0" w:rsidRPr="00154D02">
        <w:rPr>
          <w:rFonts w:asciiTheme="minorHAnsi" w:hAnsiTheme="minorHAnsi"/>
          <w:color w:val="auto"/>
          <w:spacing w:val="2"/>
          <w:sz w:val="24"/>
          <w:szCs w:val="24"/>
        </w:rPr>
        <w:t>π.δ.</w:t>
      </w:r>
      <w:proofErr w:type="spellEnd"/>
      <w:r w:rsidR="002A72F0" w:rsidRPr="00154D02">
        <w:rPr>
          <w:rFonts w:asciiTheme="minorHAnsi" w:hAnsiTheme="minorHAnsi"/>
          <w:color w:val="auto"/>
          <w:spacing w:val="2"/>
          <w:sz w:val="24"/>
          <w:szCs w:val="24"/>
        </w:rPr>
        <w:t xml:space="preserve"> 169/2007 (ΦΕΚ 210 Α`) είτε με βάση τις διατάξεις που παραπέμπουν σε αυτές, όπως ισχύουν κάθε φορά</w:t>
      </w:r>
      <w:r w:rsidRPr="00154D02">
        <w:rPr>
          <w:rFonts w:asciiTheme="minorHAnsi" w:hAnsiTheme="minorHAnsi"/>
          <w:color w:val="auto"/>
          <w:spacing w:val="2"/>
          <w:sz w:val="24"/>
          <w:szCs w:val="24"/>
        </w:rPr>
        <w:t>.</w:t>
      </w:r>
    </w:p>
    <w:p w:rsidR="009C4A4B" w:rsidRPr="00154D02" w:rsidRDefault="009C4A4B" w:rsidP="00967120">
      <w:pPr>
        <w:spacing w:line="240" w:lineRule="auto"/>
        <w:rPr>
          <w:rFonts w:asciiTheme="minorHAnsi" w:hAnsiTheme="minorHAnsi"/>
          <w:b/>
          <w:i/>
          <w:color w:val="auto"/>
          <w:spacing w:val="2"/>
          <w:sz w:val="24"/>
          <w:szCs w:val="24"/>
        </w:rPr>
      </w:pPr>
      <w:r w:rsidRPr="00154D02">
        <w:rPr>
          <w:rFonts w:asciiTheme="minorHAnsi" w:hAnsiTheme="minorHAnsi"/>
          <w:b/>
          <w:i/>
          <w:color w:val="auto"/>
          <w:spacing w:val="2"/>
          <w:sz w:val="24"/>
          <w:szCs w:val="24"/>
        </w:rPr>
        <w:t xml:space="preserve">Το αίτημα δεν έγινε δεκτό. </w:t>
      </w:r>
    </w:p>
    <w:p w:rsidR="0085797E" w:rsidRPr="00154D02" w:rsidRDefault="0085797E" w:rsidP="00967120">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80: Διοίκηση του Ε.Τ.Ε.Α.Ε.Π.</w:t>
      </w:r>
    </w:p>
    <w:p w:rsidR="0085797E" w:rsidRPr="00154D02" w:rsidRDefault="007412FD"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είχε ζητήσει </w:t>
      </w:r>
      <w:r w:rsidR="0085797E" w:rsidRPr="00154D02">
        <w:rPr>
          <w:rFonts w:asciiTheme="minorHAnsi" w:hAnsiTheme="minorHAnsi"/>
          <w:color w:val="auto"/>
          <w:spacing w:val="2"/>
          <w:sz w:val="24"/>
          <w:szCs w:val="24"/>
        </w:rPr>
        <w:t xml:space="preserve">τη συμμετοχή εκπροσώπου της Ε.Σ.Α.μεΑ. με τον αναπληρωτή του στο Δ.Σ. του Ε.Τ.Ε.Α.Ε.Π. </w:t>
      </w:r>
    </w:p>
    <w:p w:rsidR="009C4A4B" w:rsidRPr="00154D02" w:rsidRDefault="009C4A4B" w:rsidP="009C4A4B">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δεν έγινε δεκτό. </w:t>
      </w:r>
    </w:p>
    <w:p w:rsidR="00BE1B86" w:rsidRPr="00154D02" w:rsidRDefault="00E11E79" w:rsidP="00967120">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92</w:t>
      </w:r>
      <w:r w:rsidR="00BE1B86" w:rsidRPr="00154D02">
        <w:rPr>
          <w:rFonts w:asciiTheme="minorHAnsi" w:hAnsiTheme="minorHAnsi"/>
          <w:b/>
          <w:color w:val="auto"/>
          <w:spacing w:val="2"/>
          <w:sz w:val="24"/>
          <w:szCs w:val="24"/>
        </w:rPr>
        <w:t xml:space="preserve">: Επίδομα Κοινωνικής Αλληλεγγύης Συνταξιούχων (ΕΚΑΣ) </w:t>
      </w:r>
    </w:p>
    <w:p w:rsidR="00340A51" w:rsidRPr="00154D02" w:rsidRDefault="00340A51"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Η Ε.Σ.Α.μεΑ. είχε ζητήσει:</w:t>
      </w:r>
    </w:p>
    <w:p w:rsidR="00FE2B2B" w:rsidRPr="00154D02" w:rsidRDefault="00340A51"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α) τη χορήγηση του ΕΚΑΣ στους συνταξιούχους με αναπηρία σύμφωνα με τις διατάξεις του άρθρου 34 του ν. 3996/2011, δηλαδή να </w:t>
      </w:r>
      <w:r w:rsidR="00A10128" w:rsidRPr="00154D02">
        <w:rPr>
          <w:rFonts w:asciiTheme="minorHAnsi" w:hAnsiTheme="minorHAnsi"/>
          <w:color w:val="auto"/>
          <w:spacing w:val="2"/>
          <w:sz w:val="24"/>
          <w:szCs w:val="24"/>
        </w:rPr>
        <w:t xml:space="preserve">χορηγείται σε όσους έχουν ποσοστό αναπηρίας 67% και να </w:t>
      </w:r>
      <w:r w:rsidRPr="00154D02">
        <w:rPr>
          <w:rFonts w:asciiTheme="minorHAnsi" w:hAnsiTheme="minorHAnsi"/>
          <w:color w:val="auto"/>
          <w:spacing w:val="2"/>
          <w:sz w:val="24"/>
          <w:szCs w:val="24"/>
        </w:rPr>
        <w:t>μην απαιτείται όριο ηλικ</w:t>
      </w:r>
      <w:r w:rsidR="00FE2B2B" w:rsidRPr="00154D02">
        <w:rPr>
          <w:rFonts w:asciiTheme="minorHAnsi" w:hAnsiTheme="minorHAnsi"/>
          <w:color w:val="auto"/>
          <w:spacing w:val="2"/>
          <w:sz w:val="24"/>
          <w:szCs w:val="24"/>
        </w:rPr>
        <w:t>ίας.</w:t>
      </w:r>
    </w:p>
    <w:p w:rsidR="00A10128" w:rsidRPr="00154D02" w:rsidRDefault="00A10128" w:rsidP="00967120">
      <w:pPr>
        <w:spacing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lastRenderedPageBreak/>
        <w:t>Το αίτημα όπως το διατυπώσαμε δεν έγινε δεκτό, ενώ ισχύει για τους συνταξιούχους αναπηρίας με ποσοστό 80%</w:t>
      </w:r>
      <w:r w:rsidR="00FE2B2B" w:rsidRPr="00154D02">
        <w:rPr>
          <w:rFonts w:asciiTheme="minorHAnsi" w:hAnsiTheme="minorHAnsi"/>
          <w:b/>
          <w:color w:val="auto"/>
          <w:spacing w:val="2"/>
          <w:sz w:val="24"/>
          <w:szCs w:val="24"/>
        </w:rPr>
        <w:t xml:space="preserve">, </w:t>
      </w:r>
      <w:r w:rsidRPr="00154D02">
        <w:rPr>
          <w:rFonts w:asciiTheme="minorHAnsi" w:hAnsiTheme="minorHAnsi"/>
          <w:b/>
          <w:color w:val="auto"/>
          <w:spacing w:val="2"/>
          <w:sz w:val="24"/>
          <w:szCs w:val="24"/>
        </w:rPr>
        <w:t xml:space="preserve">καθώς και για τα τέκνα που λαμβάνουν σύνταξη λόγω θανάτου του </w:t>
      </w:r>
      <w:r w:rsidR="00FE2B2B" w:rsidRPr="00154D02">
        <w:rPr>
          <w:rFonts w:asciiTheme="minorHAnsi" w:hAnsiTheme="minorHAnsi"/>
          <w:b/>
          <w:color w:val="auto"/>
          <w:spacing w:val="2"/>
          <w:sz w:val="24"/>
          <w:szCs w:val="24"/>
        </w:rPr>
        <w:t>γονέα τους ανεξαρτήτου ορίου ηλικίας.</w:t>
      </w:r>
    </w:p>
    <w:p w:rsidR="0002601D" w:rsidRPr="00154D02" w:rsidRDefault="00340A51" w:rsidP="00967120">
      <w:pPr>
        <w:spacing w:line="240" w:lineRule="auto"/>
        <w:rPr>
          <w:rFonts w:asciiTheme="minorHAnsi" w:hAnsiTheme="minorHAnsi"/>
          <w:b/>
          <w:i/>
          <w:color w:val="auto"/>
          <w:spacing w:val="2"/>
          <w:sz w:val="24"/>
          <w:szCs w:val="24"/>
        </w:rPr>
      </w:pPr>
      <w:r w:rsidRPr="00154D02">
        <w:rPr>
          <w:rFonts w:asciiTheme="minorHAnsi" w:hAnsiTheme="minorHAnsi"/>
          <w:color w:val="auto"/>
          <w:spacing w:val="2"/>
          <w:sz w:val="24"/>
          <w:szCs w:val="24"/>
        </w:rPr>
        <w:t xml:space="preserve">β) </w:t>
      </w:r>
      <w:r w:rsidR="00A045A9" w:rsidRPr="00154D02">
        <w:rPr>
          <w:rFonts w:asciiTheme="minorHAnsi" w:hAnsiTheme="minorHAnsi"/>
          <w:color w:val="auto"/>
          <w:spacing w:val="2"/>
          <w:sz w:val="24"/>
          <w:szCs w:val="24"/>
        </w:rPr>
        <w:t xml:space="preserve">Στην παράγραφο 1 </w:t>
      </w:r>
      <w:r w:rsidR="0002601D" w:rsidRPr="00154D02">
        <w:rPr>
          <w:rFonts w:asciiTheme="minorHAnsi" w:hAnsiTheme="minorHAnsi"/>
          <w:color w:val="auto"/>
          <w:spacing w:val="2"/>
          <w:sz w:val="24"/>
          <w:szCs w:val="24"/>
        </w:rPr>
        <w:t xml:space="preserve">που αφορά στα εισοδηματικά κριτήρια για τη χορήγηση του ΕΚΑΣ </w:t>
      </w:r>
      <w:r w:rsidR="00A045A9" w:rsidRPr="00154D02">
        <w:rPr>
          <w:rFonts w:asciiTheme="minorHAnsi" w:hAnsiTheme="minorHAnsi"/>
          <w:color w:val="auto"/>
          <w:spacing w:val="2"/>
          <w:sz w:val="24"/>
          <w:szCs w:val="24"/>
        </w:rPr>
        <w:t>αναφέρε</w:t>
      </w:r>
      <w:r w:rsidR="0002601D" w:rsidRPr="00154D02">
        <w:rPr>
          <w:rFonts w:asciiTheme="minorHAnsi" w:hAnsiTheme="minorHAnsi"/>
          <w:color w:val="auto"/>
          <w:spacing w:val="2"/>
          <w:sz w:val="24"/>
          <w:szCs w:val="24"/>
        </w:rPr>
        <w:t>ται η</w:t>
      </w:r>
      <w:r w:rsidR="00A045A9" w:rsidRPr="00154D02">
        <w:rPr>
          <w:rFonts w:asciiTheme="minorHAnsi" w:hAnsiTheme="minorHAnsi"/>
          <w:color w:val="auto"/>
          <w:spacing w:val="2"/>
          <w:sz w:val="24"/>
          <w:szCs w:val="24"/>
        </w:rPr>
        <w:t xml:space="preserve"> εξής διάταξη: </w:t>
      </w:r>
      <w:r w:rsidR="00A045A9" w:rsidRPr="00154D02">
        <w:rPr>
          <w:rFonts w:asciiTheme="minorHAnsi" w:hAnsiTheme="minorHAnsi"/>
          <w:b/>
          <w:i/>
          <w:color w:val="auto"/>
          <w:spacing w:val="2"/>
          <w:sz w:val="24"/>
          <w:szCs w:val="24"/>
        </w:rPr>
        <w:t xml:space="preserve">«Για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εκτέλεση της στρατιωτικής θητείας, θυμάτων τρομοκρατίας καθώς και στα </w:t>
      </w:r>
      <w:r w:rsidR="0002601D" w:rsidRPr="00154D02">
        <w:rPr>
          <w:rFonts w:asciiTheme="minorHAnsi" w:hAnsiTheme="minorHAnsi"/>
          <w:b/>
          <w:i/>
          <w:color w:val="auto"/>
          <w:spacing w:val="2"/>
          <w:sz w:val="24"/>
          <w:szCs w:val="24"/>
        </w:rPr>
        <w:t xml:space="preserve">προνοιακά βοηθήματα». </w:t>
      </w:r>
    </w:p>
    <w:p w:rsidR="0002601D" w:rsidRPr="00154D02" w:rsidRDefault="0002601D" w:rsidP="00967120">
      <w:pPr>
        <w:spacing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είχε ζητήσει </w:t>
      </w:r>
      <w:r w:rsidR="00340A51" w:rsidRPr="00154D02">
        <w:rPr>
          <w:rFonts w:asciiTheme="minorHAnsi" w:hAnsiTheme="minorHAnsi"/>
          <w:color w:val="auto"/>
          <w:spacing w:val="2"/>
          <w:sz w:val="24"/>
          <w:szCs w:val="24"/>
        </w:rPr>
        <w:t xml:space="preserve">καλύτερη διατύπωση </w:t>
      </w:r>
      <w:r w:rsidRPr="00154D02">
        <w:rPr>
          <w:rFonts w:asciiTheme="minorHAnsi" w:hAnsiTheme="minorHAnsi"/>
          <w:color w:val="auto"/>
          <w:spacing w:val="2"/>
          <w:sz w:val="24"/>
          <w:szCs w:val="24"/>
        </w:rPr>
        <w:t>της φράσης:</w:t>
      </w:r>
      <w:r w:rsidR="00340A51" w:rsidRPr="00154D02">
        <w:rPr>
          <w:rFonts w:asciiTheme="minorHAnsi" w:hAnsiTheme="minorHAnsi"/>
          <w:color w:val="auto"/>
          <w:spacing w:val="2"/>
          <w:sz w:val="24"/>
          <w:szCs w:val="24"/>
        </w:rPr>
        <w:t xml:space="preserve"> </w:t>
      </w:r>
      <w:r w:rsidR="00A045A9" w:rsidRPr="00154D02">
        <w:rPr>
          <w:rFonts w:asciiTheme="minorHAnsi" w:hAnsiTheme="minorHAnsi"/>
          <w:b/>
          <w:i/>
          <w:color w:val="auto"/>
          <w:spacing w:val="2"/>
          <w:sz w:val="24"/>
          <w:szCs w:val="24"/>
        </w:rPr>
        <w:t>«</w:t>
      </w:r>
      <w:r w:rsidR="00340A51" w:rsidRPr="00154D02">
        <w:rPr>
          <w:rFonts w:asciiTheme="minorHAnsi" w:hAnsiTheme="minorHAnsi"/>
          <w:b/>
          <w:i/>
          <w:color w:val="auto"/>
          <w:spacing w:val="2"/>
          <w:sz w:val="24"/>
          <w:szCs w:val="24"/>
        </w:rPr>
        <w:t>προνοιακά βοηθήματα»</w:t>
      </w:r>
      <w:r w:rsidR="00A045A9" w:rsidRPr="00154D02">
        <w:rPr>
          <w:rFonts w:asciiTheme="minorHAnsi" w:hAnsiTheme="minorHAnsi"/>
          <w:color w:val="auto"/>
          <w:spacing w:val="2"/>
          <w:sz w:val="24"/>
          <w:szCs w:val="24"/>
        </w:rPr>
        <w:t xml:space="preserve"> </w:t>
      </w:r>
      <w:r w:rsidRPr="00154D02">
        <w:rPr>
          <w:rFonts w:asciiTheme="minorHAnsi" w:hAnsiTheme="minorHAnsi"/>
          <w:color w:val="auto"/>
          <w:spacing w:val="2"/>
          <w:sz w:val="24"/>
          <w:szCs w:val="24"/>
        </w:rPr>
        <w:t>για την αποφυγή προβλημάτων κατά την εφαρμογή της εν λόγω διάταξης και αντικατάστασή της με τη φράση:</w:t>
      </w:r>
      <w:r w:rsidRPr="00154D02">
        <w:rPr>
          <w:rFonts w:asciiTheme="minorHAnsi" w:hAnsiTheme="minorHAnsi"/>
        </w:rPr>
        <w:t xml:space="preserve"> </w:t>
      </w:r>
      <w:r w:rsidRPr="00154D02">
        <w:rPr>
          <w:rFonts w:asciiTheme="minorHAnsi" w:hAnsiTheme="minorHAnsi"/>
          <w:b/>
          <w:sz w:val="24"/>
          <w:szCs w:val="24"/>
        </w:rPr>
        <w:t>«</w:t>
      </w:r>
      <w:r w:rsidR="00B65F1A" w:rsidRPr="00154D02">
        <w:rPr>
          <w:rFonts w:asciiTheme="minorHAnsi" w:hAnsiTheme="minorHAnsi"/>
          <w:b/>
          <w:sz w:val="24"/>
          <w:szCs w:val="24"/>
        </w:rPr>
        <w:t>τα</w:t>
      </w:r>
      <w:r w:rsidR="00B65F1A" w:rsidRPr="00154D02">
        <w:rPr>
          <w:rFonts w:asciiTheme="minorHAnsi" w:hAnsiTheme="minorHAnsi"/>
        </w:rPr>
        <w:t xml:space="preserve"> </w:t>
      </w:r>
      <w:r w:rsidRPr="00154D02">
        <w:rPr>
          <w:rFonts w:asciiTheme="minorHAnsi" w:hAnsiTheme="minorHAnsi"/>
          <w:b/>
          <w:i/>
          <w:color w:val="auto"/>
          <w:spacing w:val="2"/>
          <w:sz w:val="24"/>
          <w:szCs w:val="24"/>
        </w:rPr>
        <w:t>πάσης φύσεως επιδόματα που χορηγούνται για τις ανάγκες της αναπηρίας».</w:t>
      </w:r>
      <w:r w:rsidRPr="00154D02">
        <w:rPr>
          <w:rFonts w:asciiTheme="minorHAnsi" w:hAnsiTheme="minorHAnsi"/>
          <w:color w:val="auto"/>
          <w:spacing w:val="2"/>
          <w:sz w:val="24"/>
          <w:szCs w:val="24"/>
        </w:rPr>
        <w:t xml:space="preserve"> </w:t>
      </w:r>
    </w:p>
    <w:p w:rsidR="00151B67" w:rsidRPr="00154D02" w:rsidRDefault="00A10128" w:rsidP="00151B67">
      <w:pPr>
        <w:spacing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 xml:space="preserve">Το αίτημα όπως το διατυπώσαμε δεν έγινε δεκτό, αλλά επί της ουσίας δεν επηρεάζει τη διάταξη. Η σωστή διατύπωση θα διορθωθεί </w:t>
      </w:r>
      <w:r w:rsidR="00B36A43" w:rsidRPr="00154D02">
        <w:rPr>
          <w:rFonts w:asciiTheme="minorHAnsi" w:hAnsiTheme="minorHAnsi"/>
          <w:b/>
          <w:color w:val="auto"/>
          <w:spacing w:val="2"/>
          <w:sz w:val="24"/>
          <w:szCs w:val="24"/>
        </w:rPr>
        <w:t>σ</w:t>
      </w:r>
      <w:r w:rsidRPr="00154D02">
        <w:rPr>
          <w:rFonts w:asciiTheme="minorHAnsi" w:hAnsiTheme="minorHAnsi"/>
          <w:b/>
          <w:color w:val="auto"/>
          <w:spacing w:val="2"/>
          <w:sz w:val="24"/>
          <w:szCs w:val="24"/>
        </w:rPr>
        <w:t>ε μεταγενέστερη διάταξη, όταν εξεταστεί το ζήτημα από την Επιτροπή του άρθρου 11, όπως μας διεμήνυσε ο Υπουργός.</w:t>
      </w:r>
    </w:p>
    <w:p w:rsidR="001B0A14" w:rsidRPr="00154D02" w:rsidRDefault="003071D9" w:rsidP="00967120">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 </w:t>
      </w:r>
      <w:r w:rsidR="001B0A14" w:rsidRPr="00154D02">
        <w:rPr>
          <w:rFonts w:asciiTheme="minorHAnsi" w:hAnsiTheme="minorHAnsi"/>
          <w:b/>
          <w:color w:val="auto"/>
          <w:spacing w:val="2"/>
          <w:sz w:val="24"/>
          <w:szCs w:val="24"/>
        </w:rPr>
        <w:t>Άρθρο 9</w:t>
      </w:r>
      <w:r w:rsidR="00E11E79" w:rsidRPr="00154D02">
        <w:rPr>
          <w:rFonts w:asciiTheme="minorHAnsi" w:hAnsiTheme="minorHAnsi"/>
          <w:b/>
          <w:color w:val="auto"/>
          <w:spacing w:val="2"/>
          <w:sz w:val="24"/>
          <w:szCs w:val="24"/>
        </w:rPr>
        <w:t>3</w:t>
      </w:r>
      <w:r w:rsidR="001B0A14" w:rsidRPr="00154D02">
        <w:rPr>
          <w:rFonts w:asciiTheme="minorHAnsi" w:hAnsiTheme="minorHAnsi"/>
          <w:b/>
          <w:color w:val="auto"/>
          <w:spacing w:val="2"/>
          <w:sz w:val="24"/>
          <w:szCs w:val="24"/>
        </w:rPr>
        <w:t>:</w:t>
      </w:r>
      <w:r w:rsidR="001B0A14" w:rsidRPr="00154D02">
        <w:rPr>
          <w:rFonts w:asciiTheme="minorHAnsi" w:hAnsiTheme="minorHAnsi"/>
          <w:color w:val="auto"/>
          <w:spacing w:val="2"/>
          <w:sz w:val="24"/>
          <w:szCs w:val="24"/>
        </w:rPr>
        <w:t xml:space="preserve"> </w:t>
      </w:r>
      <w:r w:rsidR="001B0A14" w:rsidRPr="00154D02">
        <w:rPr>
          <w:rFonts w:asciiTheme="minorHAnsi" w:hAnsiTheme="minorHAnsi"/>
          <w:b/>
          <w:color w:val="auto"/>
          <w:spacing w:val="2"/>
          <w:sz w:val="24"/>
          <w:szCs w:val="24"/>
        </w:rPr>
        <w:t>Επίδομα Κοινωνικής Αλληλεγγύης Ανασφαλίστων Υπερήλικων.</w:t>
      </w:r>
      <w:r w:rsidR="001B0A14" w:rsidRPr="00154D02">
        <w:rPr>
          <w:rFonts w:asciiTheme="minorHAnsi" w:hAnsiTheme="minorHAnsi"/>
          <w:color w:val="auto"/>
          <w:spacing w:val="2"/>
          <w:sz w:val="24"/>
          <w:szCs w:val="24"/>
        </w:rPr>
        <w:t xml:space="preserve"> </w:t>
      </w:r>
    </w:p>
    <w:p w:rsidR="008B3D69" w:rsidRPr="00154D02" w:rsidRDefault="008B3D69" w:rsidP="00967120">
      <w:pPr>
        <w:spacing w:after="0" w:line="240" w:lineRule="auto"/>
        <w:rPr>
          <w:rFonts w:asciiTheme="minorHAnsi" w:hAnsiTheme="minorHAnsi"/>
          <w:color w:val="auto"/>
          <w:spacing w:val="2"/>
          <w:sz w:val="24"/>
          <w:szCs w:val="24"/>
        </w:rPr>
      </w:pPr>
    </w:p>
    <w:p w:rsidR="0002601D" w:rsidRPr="00154D02" w:rsidRDefault="00B65F1A" w:rsidP="0002601D">
      <w:pPr>
        <w:spacing w:after="0" w:line="240" w:lineRule="auto"/>
        <w:rPr>
          <w:rFonts w:asciiTheme="minorHAnsi" w:hAnsiTheme="minorHAnsi"/>
          <w:b/>
          <w:i/>
          <w:color w:val="auto"/>
          <w:spacing w:val="2"/>
          <w:sz w:val="24"/>
          <w:szCs w:val="24"/>
        </w:rPr>
      </w:pPr>
      <w:r w:rsidRPr="00154D02">
        <w:rPr>
          <w:rFonts w:asciiTheme="minorHAnsi" w:hAnsiTheme="minorHAnsi"/>
          <w:color w:val="auto"/>
          <w:spacing w:val="2"/>
          <w:sz w:val="24"/>
          <w:szCs w:val="24"/>
        </w:rPr>
        <w:t>Η</w:t>
      </w:r>
      <w:r w:rsidR="0002601D" w:rsidRPr="00154D02">
        <w:rPr>
          <w:rFonts w:asciiTheme="minorHAnsi" w:hAnsiTheme="minorHAnsi"/>
          <w:color w:val="auto"/>
          <w:spacing w:val="2"/>
          <w:sz w:val="24"/>
          <w:szCs w:val="24"/>
        </w:rPr>
        <w:t xml:space="preserve"> παράγραφο</w:t>
      </w:r>
      <w:r w:rsidRPr="00154D02">
        <w:rPr>
          <w:rFonts w:asciiTheme="minorHAnsi" w:hAnsiTheme="minorHAnsi"/>
          <w:color w:val="auto"/>
          <w:spacing w:val="2"/>
          <w:sz w:val="24"/>
          <w:szCs w:val="24"/>
        </w:rPr>
        <w:t>ς</w:t>
      </w:r>
      <w:r w:rsidR="0002601D" w:rsidRPr="00154D02">
        <w:rPr>
          <w:rFonts w:asciiTheme="minorHAnsi" w:hAnsiTheme="minorHAnsi"/>
          <w:color w:val="auto"/>
          <w:spacing w:val="2"/>
          <w:sz w:val="24"/>
          <w:szCs w:val="24"/>
        </w:rPr>
        <w:t xml:space="preserve"> 2 που αφορά </w:t>
      </w:r>
      <w:r w:rsidRPr="00154D02">
        <w:rPr>
          <w:rFonts w:asciiTheme="minorHAnsi" w:hAnsiTheme="minorHAnsi"/>
          <w:color w:val="auto"/>
          <w:spacing w:val="2"/>
          <w:sz w:val="24"/>
          <w:szCs w:val="24"/>
        </w:rPr>
        <w:t>στα</w:t>
      </w:r>
      <w:r w:rsidRPr="00154D02">
        <w:rPr>
          <w:rFonts w:asciiTheme="minorHAnsi" w:hAnsiTheme="minorHAnsi"/>
        </w:rPr>
        <w:t xml:space="preserve"> </w:t>
      </w:r>
      <w:r w:rsidRPr="00154D02">
        <w:rPr>
          <w:rFonts w:asciiTheme="minorHAnsi" w:hAnsiTheme="minorHAnsi"/>
          <w:color w:val="auto"/>
          <w:spacing w:val="2"/>
          <w:sz w:val="24"/>
          <w:szCs w:val="24"/>
        </w:rPr>
        <w:t xml:space="preserve">επιδόματα που δεν υπολογίζονται στο εισόδημα </w:t>
      </w:r>
      <w:r w:rsidR="0002601D" w:rsidRPr="00154D02">
        <w:rPr>
          <w:rFonts w:asciiTheme="minorHAnsi" w:hAnsiTheme="minorHAnsi"/>
          <w:color w:val="auto"/>
          <w:spacing w:val="2"/>
          <w:sz w:val="24"/>
          <w:szCs w:val="24"/>
        </w:rPr>
        <w:t>για τη χορήγηση του επιδόματος Κοινωνικής Αλληλεγγύης Ανασφ</w:t>
      </w:r>
      <w:r w:rsidRPr="00154D02">
        <w:rPr>
          <w:rFonts w:asciiTheme="minorHAnsi" w:hAnsiTheme="minorHAnsi"/>
          <w:color w:val="auto"/>
          <w:spacing w:val="2"/>
          <w:sz w:val="24"/>
          <w:szCs w:val="24"/>
        </w:rPr>
        <w:t>άλιστων Υπερη</w:t>
      </w:r>
      <w:r w:rsidR="0002601D" w:rsidRPr="00154D02">
        <w:rPr>
          <w:rFonts w:asciiTheme="minorHAnsi" w:hAnsiTheme="minorHAnsi"/>
          <w:color w:val="auto"/>
          <w:spacing w:val="2"/>
          <w:sz w:val="24"/>
          <w:szCs w:val="24"/>
        </w:rPr>
        <w:t>λ</w:t>
      </w:r>
      <w:r w:rsidRPr="00154D02">
        <w:rPr>
          <w:rFonts w:asciiTheme="minorHAnsi" w:hAnsiTheme="minorHAnsi"/>
          <w:color w:val="auto"/>
          <w:spacing w:val="2"/>
          <w:sz w:val="24"/>
          <w:szCs w:val="24"/>
        </w:rPr>
        <w:t>ί</w:t>
      </w:r>
      <w:r w:rsidR="0002601D" w:rsidRPr="00154D02">
        <w:rPr>
          <w:rFonts w:asciiTheme="minorHAnsi" w:hAnsiTheme="minorHAnsi"/>
          <w:color w:val="auto"/>
          <w:spacing w:val="2"/>
          <w:sz w:val="24"/>
          <w:szCs w:val="24"/>
        </w:rPr>
        <w:t>κων, αναφέρ</w:t>
      </w:r>
      <w:r w:rsidRPr="00154D02">
        <w:rPr>
          <w:rFonts w:asciiTheme="minorHAnsi" w:hAnsiTheme="minorHAnsi"/>
          <w:color w:val="auto"/>
          <w:spacing w:val="2"/>
          <w:sz w:val="24"/>
          <w:szCs w:val="24"/>
        </w:rPr>
        <w:t>ει τα ε</w:t>
      </w:r>
      <w:r w:rsidR="0002601D" w:rsidRPr="00154D02">
        <w:rPr>
          <w:rFonts w:asciiTheme="minorHAnsi" w:hAnsiTheme="minorHAnsi"/>
          <w:color w:val="auto"/>
          <w:spacing w:val="2"/>
          <w:sz w:val="24"/>
          <w:szCs w:val="24"/>
        </w:rPr>
        <w:t xml:space="preserve">ξής: </w:t>
      </w:r>
      <w:r w:rsidR="0002601D" w:rsidRPr="00154D02">
        <w:rPr>
          <w:rFonts w:asciiTheme="minorHAnsi" w:hAnsiTheme="minorHAnsi"/>
          <w:b/>
          <w:i/>
          <w:color w:val="auto"/>
          <w:spacing w:val="2"/>
          <w:sz w:val="24"/>
          <w:szCs w:val="24"/>
        </w:rPr>
        <w:t>«</w:t>
      </w:r>
      <w:r w:rsidRPr="00154D02">
        <w:rPr>
          <w:rFonts w:asciiTheme="minorHAnsi" w:hAnsiTheme="minorHAnsi"/>
          <w:b/>
          <w:i/>
          <w:color w:val="auto"/>
          <w:spacing w:val="2"/>
          <w:sz w:val="24"/>
          <w:szCs w:val="24"/>
        </w:rPr>
        <w:t xml:space="preserve">2. Στο εισόδημα δεν υπολογίζονται: α) Οι οικονομικές ενισχύσεις που χορηγούνται σε άτομα με αναπηρίες λόγω της αναπηρίας τους. β) Το διατροφικό επίδομα που χορηγείται στους πάσχοντες από μ χρόνια νεφρική ανεπάρκεια τελικού σταδίου και στους μεταμοσχευμένους».  </w:t>
      </w:r>
    </w:p>
    <w:p w:rsidR="00B65F1A" w:rsidRPr="00154D02" w:rsidRDefault="0002601D" w:rsidP="0002601D">
      <w:pPr>
        <w:spacing w:after="0" w:line="240" w:lineRule="auto"/>
        <w:rPr>
          <w:rFonts w:asciiTheme="minorHAnsi" w:hAnsiTheme="minorHAnsi"/>
          <w:b/>
          <w:i/>
          <w:color w:val="auto"/>
          <w:spacing w:val="2"/>
          <w:sz w:val="24"/>
          <w:szCs w:val="24"/>
        </w:rPr>
      </w:pPr>
      <w:r w:rsidRPr="00154D02">
        <w:rPr>
          <w:rFonts w:asciiTheme="minorHAnsi" w:hAnsiTheme="minorHAnsi"/>
          <w:color w:val="auto"/>
          <w:spacing w:val="2"/>
          <w:sz w:val="24"/>
          <w:szCs w:val="24"/>
        </w:rPr>
        <w:t xml:space="preserve">Η Ε.Σ.Α.μεΑ. είχε ζητήσει καλύτερη διατύπωση της </w:t>
      </w:r>
      <w:r w:rsidR="00B65F1A" w:rsidRPr="00154D02">
        <w:rPr>
          <w:rFonts w:asciiTheme="minorHAnsi" w:hAnsiTheme="minorHAnsi"/>
          <w:color w:val="auto"/>
          <w:spacing w:val="2"/>
          <w:sz w:val="24"/>
          <w:szCs w:val="24"/>
        </w:rPr>
        <w:t>διάταξης</w:t>
      </w:r>
      <w:r w:rsidRPr="00154D02">
        <w:rPr>
          <w:rFonts w:asciiTheme="minorHAnsi" w:hAnsiTheme="minorHAnsi"/>
          <w:color w:val="auto"/>
          <w:spacing w:val="2"/>
          <w:sz w:val="24"/>
          <w:szCs w:val="24"/>
        </w:rPr>
        <w:t xml:space="preserve"> για την αποφυγή προβλημάτων κατά τ</w:t>
      </w:r>
      <w:r w:rsidR="00B65F1A" w:rsidRPr="00154D02">
        <w:rPr>
          <w:rFonts w:asciiTheme="minorHAnsi" w:hAnsiTheme="minorHAnsi"/>
          <w:color w:val="auto"/>
          <w:spacing w:val="2"/>
          <w:sz w:val="24"/>
          <w:szCs w:val="24"/>
        </w:rPr>
        <w:t>ην εφαρμογή της</w:t>
      </w:r>
      <w:r w:rsidRPr="00154D02">
        <w:rPr>
          <w:rFonts w:asciiTheme="minorHAnsi" w:hAnsiTheme="minorHAnsi"/>
          <w:color w:val="auto"/>
          <w:spacing w:val="2"/>
          <w:sz w:val="24"/>
          <w:szCs w:val="24"/>
        </w:rPr>
        <w:t xml:space="preserve"> και αντικατάστασή της με τη φράση: </w:t>
      </w:r>
    </w:p>
    <w:p w:rsidR="00B65F1A" w:rsidRPr="00154D02" w:rsidRDefault="00B65F1A" w:rsidP="0002601D">
      <w:pPr>
        <w:spacing w:after="0" w:line="240" w:lineRule="auto"/>
        <w:rPr>
          <w:rFonts w:asciiTheme="minorHAnsi" w:hAnsiTheme="minorHAnsi"/>
          <w:color w:val="auto"/>
          <w:spacing w:val="2"/>
          <w:sz w:val="24"/>
          <w:szCs w:val="24"/>
        </w:rPr>
      </w:pPr>
      <w:r w:rsidRPr="00154D02">
        <w:rPr>
          <w:rFonts w:asciiTheme="minorHAnsi" w:hAnsiTheme="minorHAnsi"/>
          <w:b/>
          <w:i/>
          <w:color w:val="auto"/>
          <w:spacing w:val="2"/>
          <w:sz w:val="24"/>
          <w:szCs w:val="24"/>
        </w:rPr>
        <w:t xml:space="preserve">«2. Στο εισόδημα δεν υπολογίζονται: τα </w:t>
      </w:r>
      <w:r w:rsidR="0002601D" w:rsidRPr="00154D02">
        <w:rPr>
          <w:rFonts w:asciiTheme="minorHAnsi" w:hAnsiTheme="minorHAnsi"/>
          <w:b/>
          <w:i/>
          <w:color w:val="auto"/>
          <w:spacing w:val="2"/>
          <w:sz w:val="24"/>
          <w:szCs w:val="24"/>
        </w:rPr>
        <w:t xml:space="preserve">πάσης φύσεως επιδόματα που χορηγούνται για τις ανάγκες της αναπηρίας». </w:t>
      </w:r>
    </w:p>
    <w:p w:rsidR="00B65F1A" w:rsidRPr="00154D02" w:rsidRDefault="00B65F1A" w:rsidP="0002601D">
      <w:pPr>
        <w:spacing w:after="0" w:line="240" w:lineRule="auto"/>
        <w:rPr>
          <w:rFonts w:asciiTheme="minorHAnsi" w:hAnsiTheme="minorHAnsi"/>
          <w:color w:val="auto"/>
          <w:spacing w:val="2"/>
          <w:sz w:val="24"/>
          <w:szCs w:val="24"/>
        </w:rPr>
      </w:pPr>
    </w:p>
    <w:p w:rsidR="001B0A14" w:rsidRPr="00154D02" w:rsidRDefault="00DD399D" w:rsidP="00F45ED9">
      <w:pPr>
        <w:spacing w:line="240" w:lineRule="auto"/>
        <w:rPr>
          <w:rFonts w:asciiTheme="minorHAnsi" w:hAnsiTheme="minorHAnsi"/>
          <w:color w:val="auto"/>
          <w:spacing w:val="2"/>
          <w:sz w:val="24"/>
          <w:szCs w:val="24"/>
        </w:rPr>
      </w:pPr>
      <w:r w:rsidRPr="00154D02">
        <w:rPr>
          <w:rFonts w:asciiTheme="minorHAnsi" w:hAnsiTheme="minorHAnsi"/>
          <w:b/>
          <w:color w:val="auto"/>
          <w:spacing w:val="2"/>
          <w:sz w:val="24"/>
          <w:szCs w:val="24"/>
        </w:rPr>
        <w:t xml:space="preserve">Το αίτημα όπως το διατυπώσαμε δεν έγινε δεκτό, αλλά επί της ουσίας δεν επηρεάζει τη διάταξη. </w:t>
      </w:r>
      <w:r w:rsidR="00B36A43" w:rsidRPr="00154D02">
        <w:rPr>
          <w:rFonts w:asciiTheme="minorHAnsi" w:hAnsiTheme="minorHAnsi"/>
          <w:b/>
          <w:color w:val="auto"/>
          <w:spacing w:val="2"/>
          <w:sz w:val="24"/>
          <w:szCs w:val="24"/>
        </w:rPr>
        <w:t>Η σωστή διατύπωση θα διορθωθεί σ</w:t>
      </w:r>
      <w:r w:rsidRPr="00154D02">
        <w:rPr>
          <w:rFonts w:asciiTheme="minorHAnsi" w:hAnsiTheme="minorHAnsi"/>
          <w:b/>
          <w:color w:val="auto"/>
          <w:spacing w:val="2"/>
          <w:sz w:val="24"/>
          <w:szCs w:val="24"/>
        </w:rPr>
        <w:t xml:space="preserve">ε μεταγενέστερη διάταξη, όταν εξεταστεί το ζήτημα από την Επιτροπή του άρθρου 11, όπως μας διεμήνυσε ο Υπουργός. </w:t>
      </w:r>
    </w:p>
    <w:p w:rsidR="001B0A14" w:rsidRPr="00154D02" w:rsidRDefault="00BB66B8" w:rsidP="004D4493">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Επίσης σ</w:t>
      </w:r>
      <w:r w:rsidR="001B0A14" w:rsidRPr="00154D02">
        <w:rPr>
          <w:rFonts w:asciiTheme="minorHAnsi" w:hAnsiTheme="minorHAnsi"/>
          <w:color w:val="auto"/>
          <w:spacing w:val="2"/>
          <w:sz w:val="24"/>
          <w:szCs w:val="24"/>
        </w:rPr>
        <w:t xml:space="preserve">το τέλος της περ. ζ της παρ. 1 </w:t>
      </w:r>
      <w:r w:rsidRPr="00154D02">
        <w:rPr>
          <w:rFonts w:asciiTheme="minorHAnsi" w:hAnsiTheme="minorHAnsi"/>
          <w:color w:val="auto"/>
          <w:spacing w:val="2"/>
          <w:sz w:val="24"/>
          <w:szCs w:val="24"/>
        </w:rPr>
        <w:t xml:space="preserve">είχαμε ζητήσει </w:t>
      </w:r>
      <w:r w:rsidR="001B0A14" w:rsidRPr="00154D02">
        <w:rPr>
          <w:rFonts w:asciiTheme="minorHAnsi" w:hAnsiTheme="minorHAnsi"/>
          <w:color w:val="auto"/>
          <w:spacing w:val="2"/>
          <w:sz w:val="24"/>
          <w:szCs w:val="24"/>
        </w:rPr>
        <w:t xml:space="preserve">να προστεθεί η εξής πρόταση: «Η παρ. ζ δεν εφαρμόζεται σε περίπτωση που ο δικαιούχος του επιδόματος είναι άτομο με αναπηρία». </w:t>
      </w:r>
    </w:p>
    <w:p w:rsidR="00B36A43" w:rsidRPr="00154D02" w:rsidRDefault="00B36A43" w:rsidP="004D4493">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Δεν έγινε δεκτό, αλλά θα εξεταστεί και αυτό από την Επιτροπή του άρθρου 11. </w:t>
      </w:r>
    </w:p>
    <w:p w:rsidR="00C24580" w:rsidRPr="00154D02" w:rsidRDefault="00C24580" w:rsidP="00C24580">
      <w:pPr>
        <w:spacing w:after="0" w:line="240" w:lineRule="auto"/>
        <w:ind w:left="720"/>
        <w:rPr>
          <w:rFonts w:asciiTheme="minorHAnsi" w:hAnsiTheme="minorHAnsi"/>
          <w:b/>
          <w:i/>
          <w:color w:val="auto"/>
          <w:spacing w:val="2"/>
          <w:sz w:val="24"/>
          <w:szCs w:val="24"/>
        </w:rPr>
      </w:pPr>
    </w:p>
    <w:p w:rsidR="00EA66A9" w:rsidRPr="00154D02" w:rsidRDefault="00E11E79" w:rsidP="00D8396D">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Άρθρο 96</w:t>
      </w:r>
      <w:r w:rsidR="00C24580" w:rsidRPr="00154D02">
        <w:rPr>
          <w:rFonts w:asciiTheme="minorHAnsi" w:hAnsiTheme="minorHAnsi"/>
          <w:b/>
          <w:color w:val="auto"/>
          <w:spacing w:val="2"/>
          <w:sz w:val="24"/>
          <w:szCs w:val="24"/>
        </w:rPr>
        <w:t xml:space="preserve">: Παροχές ΕΤΕΑΕΠ – Αναπροσαρμογή καταβαλλόμενων συντάξεων. </w:t>
      </w:r>
    </w:p>
    <w:p w:rsidR="00C24580" w:rsidRPr="00154D02" w:rsidRDefault="00C24580" w:rsidP="00D8396D">
      <w:pPr>
        <w:spacing w:after="0" w:line="240" w:lineRule="auto"/>
        <w:rPr>
          <w:rFonts w:asciiTheme="minorHAnsi" w:hAnsiTheme="minorHAnsi"/>
          <w:b/>
          <w:color w:val="auto"/>
          <w:spacing w:val="2"/>
          <w:sz w:val="24"/>
          <w:szCs w:val="24"/>
        </w:rPr>
      </w:pPr>
    </w:p>
    <w:p w:rsidR="00DD399D" w:rsidRPr="00154D02" w:rsidRDefault="00EF70F0" w:rsidP="00280D97">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 xml:space="preserve">Η Ε.Σ.Α.μεΑ. </w:t>
      </w:r>
      <w:r w:rsidR="00C654EB" w:rsidRPr="00154D02">
        <w:rPr>
          <w:rFonts w:asciiTheme="minorHAnsi" w:hAnsiTheme="minorHAnsi"/>
          <w:color w:val="auto"/>
          <w:spacing w:val="2"/>
          <w:sz w:val="24"/>
          <w:szCs w:val="24"/>
        </w:rPr>
        <w:t>είχε ζητήσει</w:t>
      </w:r>
      <w:r w:rsidRPr="00154D02">
        <w:rPr>
          <w:rFonts w:asciiTheme="minorHAnsi" w:hAnsiTheme="minorHAnsi"/>
          <w:color w:val="auto"/>
          <w:spacing w:val="2"/>
          <w:sz w:val="24"/>
          <w:szCs w:val="24"/>
        </w:rPr>
        <w:t xml:space="preserve"> στον υπολογισμό του ανώτατου ορίου καταβολής κύριας και επικουρικής σύνταξης που αφορά στα άτομα με αναπηρία ή χρόνια </w:t>
      </w:r>
      <w:r w:rsidR="000D47FF" w:rsidRPr="00154D02">
        <w:rPr>
          <w:rFonts w:asciiTheme="minorHAnsi" w:hAnsiTheme="minorHAnsi"/>
          <w:color w:val="auto"/>
          <w:spacing w:val="2"/>
          <w:sz w:val="24"/>
          <w:szCs w:val="24"/>
        </w:rPr>
        <w:t xml:space="preserve">πάθηση και </w:t>
      </w:r>
      <w:r w:rsidR="000D47FF" w:rsidRPr="00154D02">
        <w:rPr>
          <w:rFonts w:asciiTheme="minorHAnsi" w:hAnsiTheme="minorHAnsi"/>
          <w:color w:val="auto"/>
          <w:spacing w:val="2"/>
          <w:sz w:val="24"/>
          <w:szCs w:val="24"/>
        </w:rPr>
        <w:lastRenderedPageBreak/>
        <w:t xml:space="preserve">των οικογενειών </w:t>
      </w:r>
      <w:r w:rsidRPr="00154D02">
        <w:rPr>
          <w:rFonts w:asciiTheme="minorHAnsi" w:hAnsiTheme="minorHAnsi"/>
          <w:color w:val="auto"/>
          <w:spacing w:val="2"/>
          <w:sz w:val="24"/>
          <w:szCs w:val="24"/>
        </w:rPr>
        <w:t xml:space="preserve">που έχουν μέλη τους άτομα με αναπηρία </w:t>
      </w:r>
      <w:r w:rsidR="00C654EB" w:rsidRPr="00154D02">
        <w:rPr>
          <w:rFonts w:asciiTheme="minorHAnsi" w:hAnsiTheme="minorHAnsi"/>
          <w:color w:val="auto"/>
          <w:spacing w:val="2"/>
          <w:sz w:val="24"/>
          <w:szCs w:val="24"/>
        </w:rPr>
        <w:t xml:space="preserve">να μην </w:t>
      </w:r>
      <w:r w:rsidRPr="00154D02">
        <w:rPr>
          <w:rFonts w:asciiTheme="minorHAnsi" w:hAnsiTheme="minorHAnsi"/>
          <w:color w:val="auto"/>
          <w:spacing w:val="2"/>
          <w:sz w:val="24"/>
          <w:szCs w:val="24"/>
        </w:rPr>
        <w:t>λαμβάνονται υπόψη τα πά</w:t>
      </w:r>
      <w:r w:rsidR="00DD399D" w:rsidRPr="00154D02">
        <w:rPr>
          <w:rFonts w:asciiTheme="minorHAnsi" w:hAnsiTheme="minorHAnsi"/>
          <w:color w:val="auto"/>
          <w:spacing w:val="2"/>
          <w:sz w:val="24"/>
          <w:szCs w:val="24"/>
        </w:rPr>
        <w:t>σης φύσεως επιδόματα αναπηρίας.</w:t>
      </w:r>
    </w:p>
    <w:p w:rsidR="00EF70F0" w:rsidRPr="00154D02" w:rsidRDefault="00DD399D" w:rsidP="00280D97">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w:t>
      </w:r>
      <w:r w:rsidR="00C654EB" w:rsidRPr="00154D02">
        <w:rPr>
          <w:rFonts w:asciiTheme="minorHAnsi" w:hAnsiTheme="minorHAnsi"/>
          <w:b/>
          <w:color w:val="auto"/>
          <w:spacing w:val="2"/>
          <w:sz w:val="24"/>
          <w:szCs w:val="24"/>
        </w:rPr>
        <w:t>έγινε δεκτό</w:t>
      </w:r>
      <w:r w:rsidRPr="00154D02">
        <w:rPr>
          <w:rFonts w:asciiTheme="minorHAnsi" w:hAnsiTheme="minorHAnsi"/>
          <w:b/>
          <w:color w:val="auto"/>
          <w:spacing w:val="2"/>
          <w:sz w:val="24"/>
          <w:szCs w:val="24"/>
        </w:rPr>
        <w:t xml:space="preserve"> και αναγράφεται στο τέλος της παρ. 4 του άρθρου 96.</w:t>
      </w:r>
    </w:p>
    <w:p w:rsidR="00EF70F0" w:rsidRPr="00154D02" w:rsidRDefault="00EF70F0" w:rsidP="00280D97">
      <w:pPr>
        <w:spacing w:after="0" w:line="240" w:lineRule="auto"/>
        <w:rPr>
          <w:rFonts w:asciiTheme="minorHAnsi" w:hAnsiTheme="minorHAnsi"/>
          <w:b/>
          <w:color w:val="auto"/>
          <w:spacing w:val="2"/>
          <w:sz w:val="24"/>
          <w:szCs w:val="24"/>
        </w:rPr>
      </w:pPr>
    </w:p>
    <w:p w:rsidR="002A3C20" w:rsidRPr="00154D02" w:rsidRDefault="00C654EB" w:rsidP="002A3C20">
      <w:pPr>
        <w:spacing w:after="0" w:line="240" w:lineRule="auto"/>
        <w:rPr>
          <w:rFonts w:asciiTheme="minorHAnsi" w:hAnsiTheme="minorHAnsi"/>
          <w:color w:val="auto"/>
          <w:spacing w:val="2"/>
          <w:sz w:val="24"/>
          <w:szCs w:val="24"/>
        </w:rPr>
      </w:pPr>
      <w:r w:rsidRPr="00154D02">
        <w:rPr>
          <w:rFonts w:asciiTheme="minorHAnsi" w:hAnsiTheme="minorHAnsi"/>
          <w:color w:val="auto"/>
          <w:spacing w:val="2"/>
          <w:sz w:val="24"/>
          <w:szCs w:val="24"/>
        </w:rPr>
        <w:t>Επίσης</w:t>
      </w:r>
      <w:r w:rsidR="00EF70F0" w:rsidRPr="00154D02">
        <w:rPr>
          <w:rFonts w:asciiTheme="minorHAnsi" w:hAnsiTheme="minorHAnsi"/>
          <w:color w:val="auto"/>
          <w:spacing w:val="2"/>
          <w:sz w:val="24"/>
          <w:szCs w:val="24"/>
        </w:rPr>
        <w:t>, λ</w:t>
      </w:r>
      <w:r w:rsidR="0063244F" w:rsidRPr="00154D02">
        <w:rPr>
          <w:rFonts w:asciiTheme="minorHAnsi" w:hAnsiTheme="minorHAnsi"/>
          <w:color w:val="auto"/>
          <w:spacing w:val="2"/>
          <w:sz w:val="24"/>
          <w:szCs w:val="24"/>
        </w:rPr>
        <w:t xml:space="preserve">όγω του ότι το συγκεκριμένο άρθρο υποκρύπτει μείωση των επικουρικών συντάξεων, </w:t>
      </w:r>
      <w:r w:rsidRPr="00154D02">
        <w:rPr>
          <w:rFonts w:asciiTheme="minorHAnsi" w:hAnsiTheme="minorHAnsi"/>
          <w:color w:val="auto"/>
          <w:spacing w:val="2"/>
          <w:sz w:val="24"/>
          <w:szCs w:val="24"/>
        </w:rPr>
        <w:t>είχαμε ζητήσει</w:t>
      </w:r>
      <w:r w:rsidR="0063244F" w:rsidRPr="00154D02">
        <w:rPr>
          <w:rFonts w:asciiTheme="minorHAnsi" w:hAnsiTheme="minorHAnsi"/>
          <w:color w:val="auto"/>
          <w:spacing w:val="2"/>
          <w:sz w:val="24"/>
          <w:szCs w:val="24"/>
        </w:rPr>
        <w:t xml:space="preserve"> να </w:t>
      </w:r>
      <w:r w:rsidR="00A31167" w:rsidRPr="00154D02">
        <w:rPr>
          <w:rFonts w:asciiTheme="minorHAnsi" w:hAnsiTheme="minorHAnsi"/>
          <w:color w:val="auto"/>
          <w:spacing w:val="2"/>
          <w:sz w:val="24"/>
          <w:szCs w:val="24"/>
        </w:rPr>
        <w:t>συμπεριληφθεί</w:t>
      </w:r>
      <w:r w:rsidRPr="00154D02">
        <w:rPr>
          <w:rFonts w:asciiTheme="minorHAnsi" w:hAnsiTheme="minorHAnsi"/>
          <w:color w:val="auto"/>
          <w:spacing w:val="2"/>
          <w:sz w:val="24"/>
          <w:szCs w:val="24"/>
        </w:rPr>
        <w:t xml:space="preserve"> </w:t>
      </w:r>
      <w:r w:rsidR="00280D97" w:rsidRPr="00154D02">
        <w:rPr>
          <w:rFonts w:asciiTheme="minorHAnsi" w:hAnsiTheme="minorHAnsi"/>
          <w:color w:val="auto"/>
          <w:spacing w:val="2"/>
          <w:sz w:val="24"/>
          <w:szCs w:val="24"/>
        </w:rPr>
        <w:t>παράγραφο</w:t>
      </w:r>
      <w:r w:rsidRPr="00154D02">
        <w:rPr>
          <w:rFonts w:asciiTheme="minorHAnsi" w:hAnsiTheme="minorHAnsi"/>
          <w:color w:val="auto"/>
          <w:spacing w:val="2"/>
          <w:sz w:val="24"/>
          <w:szCs w:val="24"/>
        </w:rPr>
        <w:t>ς που να αναφέρει ότι ο</w:t>
      </w:r>
      <w:r w:rsidR="002A3C20" w:rsidRPr="00154D02">
        <w:rPr>
          <w:rFonts w:asciiTheme="minorHAnsi" w:hAnsiTheme="minorHAnsi"/>
          <w:color w:val="auto"/>
          <w:spacing w:val="2"/>
          <w:sz w:val="24"/>
          <w:szCs w:val="24"/>
        </w:rPr>
        <w:t>ι</w:t>
      </w:r>
      <w:r w:rsidR="0063244F" w:rsidRPr="00154D02">
        <w:rPr>
          <w:rFonts w:asciiTheme="minorHAnsi" w:hAnsiTheme="minorHAnsi"/>
          <w:color w:val="auto"/>
          <w:spacing w:val="2"/>
          <w:sz w:val="24"/>
          <w:szCs w:val="24"/>
        </w:rPr>
        <w:t xml:space="preserve"> διατάξεις του άρθρου αυτού δεν έχουν εφαρμογή σε όσους συνταξιοδοτούνται </w:t>
      </w:r>
      <w:r w:rsidR="00092667" w:rsidRPr="00154D02">
        <w:rPr>
          <w:rFonts w:asciiTheme="minorHAnsi" w:hAnsiTheme="minorHAnsi"/>
          <w:color w:val="auto"/>
          <w:spacing w:val="2"/>
          <w:sz w:val="24"/>
          <w:szCs w:val="24"/>
        </w:rPr>
        <w:t xml:space="preserve">με  τις προϋποθέσεις  των  διατάξεων  του  τετάρτου  εδαφίου  της  περίπτωσης  α`  της παραγράφου 1 των άρθρων 1 και 26 του </w:t>
      </w:r>
      <w:proofErr w:type="spellStart"/>
      <w:r w:rsidR="00092667" w:rsidRPr="00154D02">
        <w:rPr>
          <w:rFonts w:asciiTheme="minorHAnsi" w:hAnsiTheme="minorHAnsi"/>
          <w:color w:val="auto"/>
          <w:spacing w:val="2"/>
          <w:sz w:val="24"/>
          <w:szCs w:val="24"/>
        </w:rPr>
        <w:t>π.δ.</w:t>
      </w:r>
      <w:proofErr w:type="spellEnd"/>
      <w:r w:rsidR="00092667" w:rsidRPr="00154D02">
        <w:rPr>
          <w:rFonts w:asciiTheme="minorHAnsi" w:hAnsiTheme="minorHAnsi"/>
          <w:color w:val="auto"/>
          <w:spacing w:val="2"/>
          <w:sz w:val="24"/>
          <w:szCs w:val="24"/>
        </w:rPr>
        <w:t xml:space="preserve"> 169/2007, είτε με βάση τις διατάξεις που παραπέμπουν σε αυτές όπως ισχύουν κάθε φορά, καθώς και για όσα από τα αναφερόμενα  σε  αυτές πρόσωπα  συνταξιοδοτούνται με βάση τις διατάξεις του ν. 612/77 είτε με βάση τις διατάξεις που παραπέμπουν σε αυτές και ισχύουν κάθε φορά,</w:t>
      </w:r>
      <w:r w:rsidR="00280D97" w:rsidRPr="00154D02">
        <w:rPr>
          <w:rFonts w:asciiTheme="minorHAnsi" w:hAnsiTheme="minorHAnsi"/>
          <w:color w:val="auto"/>
          <w:spacing w:val="2"/>
          <w:sz w:val="24"/>
          <w:szCs w:val="24"/>
        </w:rPr>
        <w:t xml:space="preserve"> </w:t>
      </w:r>
      <w:r w:rsidR="00EF70F0" w:rsidRPr="00154D02">
        <w:rPr>
          <w:rFonts w:asciiTheme="minorHAnsi" w:hAnsiTheme="minorHAnsi"/>
          <w:color w:val="auto"/>
          <w:spacing w:val="2"/>
          <w:sz w:val="24"/>
          <w:szCs w:val="24"/>
        </w:rPr>
        <w:t xml:space="preserve">καθώς </w:t>
      </w:r>
      <w:r w:rsidR="00A31167" w:rsidRPr="00154D02">
        <w:rPr>
          <w:rFonts w:asciiTheme="minorHAnsi" w:hAnsiTheme="minorHAnsi"/>
          <w:color w:val="auto"/>
          <w:spacing w:val="2"/>
          <w:sz w:val="24"/>
          <w:szCs w:val="24"/>
        </w:rPr>
        <w:t xml:space="preserve">και στα πρόσωπα που προστατεύονται από την παρ.6 του άρθρο 34 του ν.4111/2013, καθώς </w:t>
      </w:r>
      <w:r w:rsidR="00EF70F0" w:rsidRPr="00154D02">
        <w:rPr>
          <w:rFonts w:asciiTheme="minorHAnsi" w:hAnsiTheme="minorHAnsi"/>
          <w:color w:val="auto"/>
          <w:spacing w:val="2"/>
          <w:sz w:val="24"/>
          <w:szCs w:val="24"/>
        </w:rPr>
        <w:t xml:space="preserve">και σε όσους είναι άτομα με αναπηρία ή χρόνια πάθηση </w:t>
      </w:r>
      <w:r w:rsidR="006E475A" w:rsidRPr="00154D02">
        <w:rPr>
          <w:rFonts w:asciiTheme="minorHAnsi" w:hAnsiTheme="minorHAnsi"/>
          <w:color w:val="auto"/>
          <w:spacing w:val="2"/>
          <w:sz w:val="24"/>
          <w:szCs w:val="24"/>
        </w:rPr>
        <w:t xml:space="preserve">και στους γονείς ή νόμιμους κηδεμόνες που προστατεύουν άτομα με αναπηρία </w:t>
      </w:r>
      <w:r w:rsidR="00EF70F0" w:rsidRPr="00154D02">
        <w:rPr>
          <w:rFonts w:asciiTheme="minorHAnsi" w:hAnsiTheme="minorHAnsi"/>
          <w:color w:val="auto"/>
          <w:spacing w:val="2"/>
          <w:sz w:val="24"/>
          <w:szCs w:val="24"/>
        </w:rPr>
        <w:t xml:space="preserve">με ποσοστό αναπηρίας 67%, </w:t>
      </w:r>
      <w:r w:rsidR="0063244F" w:rsidRPr="00154D02">
        <w:rPr>
          <w:rFonts w:asciiTheme="minorHAnsi" w:hAnsiTheme="minorHAnsi"/>
          <w:color w:val="auto"/>
          <w:spacing w:val="2"/>
          <w:sz w:val="24"/>
          <w:szCs w:val="24"/>
        </w:rPr>
        <w:t>οι οποίοι συνεχίζουν να λαμβάνουν την κύρια και επικουρική σύν</w:t>
      </w:r>
      <w:r w:rsidR="00092667" w:rsidRPr="00154D02">
        <w:rPr>
          <w:rFonts w:asciiTheme="minorHAnsi" w:hAnsiTheme="minorHAnsi"/>
          <w:color w:val="auto"/>
          <w:spacing w:val="2"/>
          <w:sz w:val="24"/>
          <w:szCs w:val="24"/>
        </w:rPr>
        <w:t>τ</w:t>
      </w:r>
      <w:r w:rsidR="0063244F" w:rsidRPr="00154D02">
        <w:rPr>
          <w:rFonts w:asciiTheme="minorHAnsi" w:hAnsiTheme="minorHAnsi"/>
          <w:color w:val="auto"/>
          <w:spacing w:val="2"/>
          <w:sz w:val="24"/>
          <w:szCs w:val="24"/>
        </w:rPr>
        <w:t>αξη</w:t>
      </w:r>
      <w:r w:rsidR="00092667" w:rsidRPr="00154D02">
        <w:rPr>
          <w:rFonts w:asciiTheme="minorHAnsi" w:hAnsiTheme="minorHAnsi"/>
          <w:color w:val="auto"/>
          <w:spacing w:val="2"/>
          <w:sz w:val="24"/>
          <w:szCs w:val="24"/>
        </w:rPr>
        <w:t>, σύμφωνα με τα ισχύοντα πριν τ</w:t>
      </w:r>
      <w:r w:rsidRPr="00154D02">
        <w:rPr>
          <w:rFonts w:asciiTheme="minorHAnsi" w:hAnsiTheme="minorHAnsi"/>
          <w:color w:val="auto"/>
          <w:spacing w:val="2"/>
          <w:sz w:val="24"/>
          <w:szCs w:val="24"/>
        </w:rPr>
        <w:t>η δημοσίευση του παρόντος νόμου.</w:t>
      </w:r>
    </w:p>
    <w:p w:rsidR="00DD399D" w:rsidRPr="00154D02" w:rsidRDefault="00DD399D" w:rsidP="002A3C20">
      <w:pPr>
        <w:spacing w:after="0" w:line="240" w:lineRule="auto"/>
        <w:rPr>
          <w:rFonts w:asciiTheme="minorHAnsi" w:hAnsiTheme="minorHAnsi"/>
          <w:b/>
          <w:color w:val="auto"/>
          <w:spacing w:val="2"/>
          <w:sz w:val="24"/>
          <w:szCs w:val="24"/>
        </w:rPr>
      </w:pPr>
      <w:r w:rsidRPr="00154D02">
        <w:rPr>
          <w:rFonts w:asciiTheme="minorHAnsi" w:hAnsiTheme="minorHAnsi"/>
          <w:b/>
          <w:color w:val="auto"/>
          <w:spacing w:val="2"/>
          <w:sz w:val="24"/>
          <w:szCs w:val="24"/>
        </w:rPr>
        <w:t xml:space="preserve">Το αίτημα δεν έγινε δεκτό. </w:t>
      </w:r>
    </w:p>
    <w:p w:rsidR="004E5561" w:rsidRPr="00154D02" w:rsidRDefault="004E5561" w:rsidP="004E5561">
      <w:pPr>
        <w:spacing w:after="0" w:line="240" w:lineRule="auto"/>
        <w:rPr>
          <w:rFonts w:asciiTheme="minorHAnsi" w:hAnsiTheme="minorHAnsi"/>
          <w:b/>
          <w:color w:val="auto"/>
          <w:spacing w:val="2"/>
          <w:sz w:val="24"/>
          <w:szCs w:val="24"/>
        </w:rPr>
      </w:pPr>
    </w:p>
    <w:p w:rsidR="005B5480" w:rsidRPr="00154D02" w:rsidRDefault="005B5480" w:rsidP="005B5480">
      <w:pPr>
        <w:spacing w:line="240" w:lineRule="auto"/>
        <w:jc w:val="center"/>
        <w:rPr>
          <w:rFonts w:asciiTheme="minorHAnsi" w:hAnsiTheme="minorHAnsi"/>
          <w:b/>
          <w:sz w:val="24"/>
          <w:szCs w:val="24"/>
        </w:rPr>
      </w:pPr>
      <w:r w:rsidRPr="00154D02">
        <w:rPr>
          <w:rFonts w:asciiTheme="minorHAnsi" w:hAnsiTheme="minorHAnsi"/>
          <w:b/>
          <w:sz w:val="24"/>
          <w:szCs w:val="24"/>
        </w:rPr>
        <w:t>Με εκτίμηση</w:t>
      </w:r>
    </w:p>
    <w:p w:rsidR="005B5480" w:rsidRPr="00154D02" w:rsidRDefault="005B5480" w:rsidP="005B5480">
      <w:pPr>
        <w:spacing w:line="240" w:lineRule="auto"/>
        <w:jc w:val="center"/>
        <w:rPr>
          <w:rFonts w:asciiTheme="minorHAnsi" w:hAnsiTheme="minorHAnsi"/>
          <w:b/>
          <w:sz w:val="24"/>
          <w:szCs w:val="24"/>
        </w:rPr>
        <w:sectPr w:rsidR="005B5480" w:rsidRPr="00154D02" w:rsidSect="00E70687">
          <w:headerReference w:type="default" r:id="rId14"/>
          <w:footerReference w:type="default" r:id="rId15"/>
          <w:type w:val="continuous"/>
          <w:pgSz w:w="11906" w:h="16838"/>
          <w:pgMar w:top="1440" w:right="1800" w:bottom="1440" w:left="1800" w:header="709" w:footer="370" w:gutter="0"/>
          <w:cols w:space="708"/>
          <w:docGrid w:linePitch="360"/>
        </w:sectPr>
      </w:pPr>
    </w:p>
    <w:p w:rsidR="005B5480" w:rsidRPr="00154D02" w:rsidRDefault="005B5480" w:rsidP="005B5480">
      <w:pPr>
        <w:spacing w:line="240" w:lineRule="auto"/>
        <w:jc w:val="center"/>
        <w:rPr>
          <w:rFonts w:asciiTheme="minorHAnsi" w:hAnsiTheme="minorHAnsi"/>
          <w:b/>
          <w:sz w:val="24"/>
          <w:szCs w:val="24"/>
        </w:rPr>
      </w:pPr>
      <w:r w:rsidRPr="00154D02">
        <w:rPr>
          <w:rFonts w:asciiTheme="minorHAnsi" w:hAnsiTheme="minorHAnsi"/>
          <w:b/>
          <w:sz w:val="24"/>
          <w:szCs w:val="24"/>
        </w:rPr>
        <w:t>Ο ΠΡΟΕΔΡΟΣ</w:t>
      </w:r>
    </w:p>
    <w:p w:rsidR="005B5480" w:rsidRPr="00154D02" w:rsidRDefault="005B5480" w:rsidP="005B5480">
      <w:pPr>
        <w:spacing w:line="240" w:lineRule="auto"/>
        <w:jc w:val="center"/>
        <w:rPr>
          <w:rFonts w:asciiTheme="minorHAnsi" w:hAnsiTheme="minorHAnsi"/>
          <w:b/>
          <w:sz w:val="24"/>
          <w:szCs w:val="24"/>
        </w:rPr>
      </w:pPr>
    </w:p>
    <w:p w:rsidR="005B5480" w:rsidRPr="00154D02" w:rsidRDefault="005B5480" w:rsidP="005B5480">
      <w:pPr>
        <w:spacing w:line="240" w:lineRule="auto"/>
        <w:jc w:val="center"/>
        <w:rPr>
          <w:rFonts w:asciiTheme="minorHAnsi" w:hAnsiTheme="minorHAnsi"/>
          <w:b/>
          <w:sz w:val="24"/>
          <w:szCs w:val="24"/>
        </w:rPr>
      </w:pPr>
      <w:r w:rsidRPr="00154D02">
        <w:rPr>
          <w:rFonts w:asciiTheme="minorHAnsi" w:hAnsiTheme="minorHAnsi"/>
          <w:b/>
          <w:sz w:val="24"/>
          <w:szCs w:val="24"/>
        </w:rPr>
        <w:t>Ι. ΒΑΡΔΑΚΑΣΤΑΝΗΣ</w:t>
      </w:r>
    </w:p>
    <w:p w:rsidR="005B5480" w:rsidRPr="00154D02" w:rsidRDefault="005B5480" w:rsidP="005B5480">
      <w:pPr>
        <w:spacing w:line="240" w:lineRule="auto"/>
        <w:jc w:val="center"/>
        <w:rPr>
          <w:rFonts w:asciiTheme="minorHAnsi" w:hAnsiTheme="minorHAnsi"/>
          <w:b/>
          <w:sz w:val="24"/>
          <w:szCs w:val="24"/>
        </w:rPr>
      </w:pPr>
      <w:r w:rsidRPr="00154D02">
        <w:rPr>
          <w:rFonts w:asciiTheme="minorHAnsi" w:hAnsiTheme="minorHAnsi"/>
          <w:b/>
          <w:sz w:val="24"/>
          <w:szCs w:val="24"/>
        </w:rPr>
        <w:br w:type="column"/>
      </w:r>
      <w:r w:rsidRPr="00154D02">
        <w:rPr>
          <w:rFonts w:asciiTheme="minorHAnsi" w:hAnsiTheme="minorHAnsi"/>
          <w:b/>
          <w:sz w:val="24"/>
          <w:szCs w:val="24"/>
        </w:rPr>
        <w:t>Ο ΓΕΝ. ΓΡΑΜΜΑΤΕΑΣ</w:t>
      </w:r>
    </w:p>
    <w:p w:rsidR="005B5480" w:rsidRPr="00154D02" w:rsidRDefault="005B5480" w:rsidP="005B5480">
      <w:pPr>
        <w:spacing w:line="240" w:lineRule="auto"/>
        <w:jc w:val="center"/>
        <w:rPr>
          <w:rFonts w:asciiTheme="minorHAnsi" w:hAnsiTheme="minorHAnsi"/>
          <w:b/>
          <w:sz w:val="24"/>
          <w:szCs w:val="24"/>
        </w:rPr>
      </w:pPr>
    </w:p>
    <w:p w:rsidR="005B5480" w:rsidRPr="00154D02" w:rsidRDefault="005B5480" w:rsidP="005B5480">
      <w:pPr>
        <w:spacing w:line="240" w:lineRule="auto"/>
        <w:jc w:val="center"/>
        <w:rPr>
          <w:rFonts w:asciiTheme="minorHAnsi" w:hAnsiTheme="minorHAnsi"/>
          <w:b/>
          <w:sz w:val="24"/>
          <w:szCs w:val="24"/>
        </w:rPr>
        <w:sectPr w:rsidR="005B5480" w:rsidRPr="00154D02" w:rsidSect="00E70687">
          <w:type w:val="continuous"/>
          <w:pgSz w:w="11906" w:h="16838"/>
          <w:pgMar w:top="1440" w:right="1800" w:bottom="1440" w:left="1800" w:header="709" w:footer="370" w:gutter="0"/>
          <w:cols w:num="2" w:space="708"/>
          <w:docGrid w:linePitch="360"/>
        </w:sectPr>
      </w:pPr>
      <w:r w:rsidRPr="00154D02">
        <w:rPr>
          <w:rFonts w:asciiTheme="minorHAnsi" w:hAnsiTheme="minorHAnsi"/>
          <w:b/>
          <w:sz w:val="24"/>
          <w:szCs w:val="24"/>
        </w:rPr>
        <w:t>ΧΡ. ΝΑΣΤΑΣ</w:t>
      </w:r>
    </w:p>
    <w:p w:rsidR="00303A57" w:rsidRPr="00154D02" w:rsidRDefault="00303A57" w:rsidP="00D8396D">
      <w:pPr>
        <w:spacing w:after="0" w:line="240" w:lineRule="auto"/>
        <w:rPr>
          <w:rFonts w:asciiTheme="minorHAnsi" w:hAnsiTheme="minorHAnsi"/>
          <w:color w:val="auto"/>
          <w:spacing w:val="2"/>
          <w:sz w:val="24"/>
          <w:szCs w:val="24"/>
        </w:rPr>
      </w:pPr>
    </w:p>
    <w:p w:rsidR="00303A57" w:rsidRPr="00154D02" w:rsidRDefault="00303A57" w:rsidP="00D8396D">
      <w:pPr>
        <w:spacing w:after="0" w:line="240" w:lineRule="auto"/>
        <w:rPr>
          <w:rFonts w:asciiTheme="minorHAnsi" w:hAnsiTheme="minorHAnsi"/>
          <w:color w:val="auto"/>
          <w:spacing w:val="2"/>
          <w:sz w:val="24"/>
          <w:szCs w:val="24"/>
        </w:rPr>
      </w:pPr>
    </w:p>
    <w:sectPr w:rsidR="00303A57" w:rsidRPr="00154D02" w:rsidSect="00E70687">
      <w:headerReference w:type="default" r:id="rId16"/>
      <w:footerReference w:type="default" r:id="rId1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A3D" w:rsidRDefault="00EC4A3D" w:rsidP="00A5663B">
      <w:pPr>
        <w:spacing w:after="0" w:line="240" w:lineRule="auto"/>
      </w:pPr>
      <w:r>
        <w:separator/>
      </w:r>
    </w:p>
  </w:endnote>
  <w:endnote w:type="continuationSeparator" w:id="0">
    <w:p w:rsidR="00EC4A3D" w:rsidRDefault="00EC4A3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IDFont+F1">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rsidP="00811A9B">
    <w:pPr>
      <w:pStyle w:val="a5"/>
      <w:tabs>
        <w:tab w:val="clear" w:pos="8306"/>
        <w:tab w:val="right" w:pos="10065"/>
      </w:tabs>
      <w:ind w:left="-1800" w:right="-1759"/>
    </w:pPr>
    <w:r>
      <w:rPr>
        <w:noProof/>
        <w:lang w:eastAsia="el-GR"/>
      </w:rPr>
      <w:drawing>
        <wp:inline distT="0" distB="0" distL="0" distR="0" wp14:anchorId="0D721706" wp14:editId="6CE9F04F">
          <wp:extent cx="7562850" cy="738506"/>
          <wp:effectExtent l="0" t="0" r="0" b="0"/>
          <wp:docPr id="1" name="Εικόνα 1"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rsidP="00811A9B">
    <w:pPr>
      <w:pStyle w:val="a5"/>
      <w:tabs>
        <w:tab w:val="clear" w:pos="8306"/>
        <w:tab w:val="right" w:pos="10065"/>
      </w:tabs>
      <w:ind w:left="-1800" w:right="-1759"/>
    </w:pPr>
    <w:r>
      <w:rPr>
        <w:noProof/>
        <w:lang w:eastAsia="el-GR"/>
      </w:rPr>
      <w:drawing>
        <wp:inline distT="0" distB="0" distL="0" distR="0" wp14:anchorId="14ADC5B6" wp14:editId="69868BCA">
          <wp:extent cx="7562850" cy="738506"/>
          <wp:effectExtent l="0" t="0" r="0" b="0"/>
          <wp:docPr id="7" name="Εικόνα 7" descr="ΕΘΝΙΚΗ ΣΥΝΟΜΟΣΠΟΝΔΙΑ ΑΤΟΜΩΝ ΜΕ ΑΝΑΠΗΡΙΑ “Ε.Σ.Α.με.Α.”&#10;&#10;NATIONAL CONFEDERATION OF DISABLED PEOPLE &quot;N.C.D.P&quot;&#10;" title="Υποσέλιδ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os\Desktop\Letterhead-BOTTOM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A3D" w:rsidRDefault="00EC4A3D" w:rsidP="00A5663B">
      <w:pPr>
        <w:spacing w:after="0" w:line="240" w:lineRule="auto"/>
      </w:pPr>
      <w:r>
        <w:separator/>
      </w:r>
    </w:p>
  </w:footnote>
  <w:footnote w:type="continuationSeparator" w:id="0">
    <w:p w:rsidR="00EC4A3D" w:rsidRDefault="00EC4A3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Pr="00A5663B" w:rsidRDefault="002512BA"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Default="002512B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Pr="00A5663B" w:rsidRDefault="002512BA"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210663">
      <w:rPr>
        <w:noProof/>
        <w:lang w:val="en-US"/>
      </w:rPr>
      <w:t>4</w:t>
    </w:r>
    <w:r w:rsidRPr="00412BB7">
      <w:rPr>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BA" w:rsidRPr="00A5663B" w:rsidRDefault="002512BA" w:rsidP="00412BB7">
    <w:pPr>
      <w:pStyle w:val="a4"/>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154D02">
      <w:rPr>
        <w:noProof/>
        <w:lang w:val="en-US"/>
      </w:rPr>
      <w:t>11</w:t>
    </w:r>
    <w:r w:rsidRPr="00412BB7">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8B7"/>
    <w:multiLevelType w:val="hybridMultilevel"/>
    <w:tmpl w:val="9D1A8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4124F4"/>
    <w:multiLevelType w:val="hybridMultilevel"/>
    <w:tmpl w:val="30C67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EE294E"/>
    <w:multiLevelType w:val="hybridMultilevel"/>
    <w:tmpl w:val="30C67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692611"/>
    <w:multiLevelType w:val="hybridMultilevel"/>
    <w:tmpl w:val="91D66858"/>
    <w:lvl w:ilvl="0" w:tplc="84E83E86">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394AD0"/>
    <w:multiLevelType w:val="hybridMultilevel"/>
    <w:tmpl w:val="B07C347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08666F27"/>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EF7886"/>
    <w:multiLevelType w:val="hybridMultilevel"/>
    <w:tmpl w:val="FAD095A0"/>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5800C8"/>
    <w:multiLevelType w:val="hybridMultilevel"/>
    <w:tmpl w:val="74B027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B75518"/>
    <w:multiLevelType w:val="hybridMultilevel"/>
    <w:tmpl w:val="BCD6E0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B82C9E"/>
    <w:multiLevelType w:val="hybridMultilevel"/>
    <w:tmpl w:val="EC3E95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961417"/>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1" w15:restartNumberingAfterBreak="0">
    <w:nsid w:val="32285745"/>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2" w15:restartNumberingAfterBreak="0">
    <w:nsid w:val="3C7C3204"/>
    <w:multiLevelType w:val="hybridMultilevel"/>
    <w:tmpl w:val="B4580B9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7209D8"/>
    <w:multiLevelType w:val="hybridMultilevel"/>
    <w:tmpl w:val="F4AC2D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A920A2"/>
    <w:multiLevelType w:val="hybridMultilevel"/>
    <w:tmpl w:val="E3D6330A"/>
    <w:lvl w:ilvl="0" w:tplc="63F4010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463281"/>
    <w:multiLevelType w:val="hybridMultilevel"/>
    <w:tmpl w:val="E3F4C7E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8A34B4C"/>
    <w:multiLevelType w:val="hybridMultilevel"/>
    <w:tmpl w:val="23A4CE8E"/>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FE0C1C"/>
    <w:multiLevelType w:val="hybridMultilevel"/>
    <w:tmpl w:val="6322A482"/>
    <w:lvl w:ilvl="0" w:tplc="191800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DE220D7"/>
    <w:multiLevelType w:val="hybridMultilevel"/>
    <w:tmpl w:val="464C2C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FBE0102"/>
    <w:multiLevelType w:val="hybridMultilevel"/>
    <w:tmpl w:val="70CA4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95D042E"/>
    <w:multiLevelType w:val="hybridMultilevel"/>
    <w:tmpl w:val="BEDA439C"/>
    <w:lvl w:ilvl="0" w:tplc="EDCAF0AC">
      <w:start w:val="1"/>
      <w:numFmt w:val="decimal"/>
      <w:lvlText w:val="%1."/>
      <w:lvlJc w:val="left"/>
      <w:pPr>
        <w:ind w:left="717" w:hanging="360"/>
      </w:pPr>
      <w:rPr>
        <w:rFonts w:cs="CIDFont+F1"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1" w15:restartNumberingAfterBreak="0">
    <w:nsid w:val="5A9A02FF"/>
    <w:multiLevelType w:val="hybridMultilevel"/>
    <w:tmpl w:val="92B82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353B49"/>
    <w:multiLevelType w:val="hybridMultilevel"/>
    <w:tmpl w:val="910C071E"/>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3" w15:restartNumberingAfterBreak="0">
    <w:nsid w:val="5DD9192A"/>
    <w:multiLevelType w:val="hybridMultilevel"/>
    <w:tmpl w:val="AD9A8390"/>
    <w:lvl w:ilvl="0" w:tplc="9AA0784C">
      <w:start w:val="1"/>
      <w:numFmt w:val="decimal"/>
      <w:lvlText w:val="%1."/>
      <w:lvlJc w:val="left"/>
      <w:pPr>
        <w:ind w:left="1077" w:hanging="360"/>
      </w:pPr>
      <w:rPr>
        <w:rFonts w:hint="default"/>
        <w:b w:val="0"/>
        <w:i w:val="0"/>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4" w15:restartNumberingAfterBreak="0">
    <w:nsid w:val="5E8901C1"/>
    <w:multiLevelType w:val="hybridMultilevel"/>
    <w:tmpl w:val="94B8C9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77D7E57"/>
    <w:multiLevelType w:val="hybridMultilevel"/>
    <w:tmpl w:val="30C67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7A72F45"/>
    <w:multiLevelType w:val="hybridMultilevel"/>
    <w:tmpl w:val="C4601B62"/>
    <w:lvl w:ilvl="0" w:tplc="A24CCD9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014F15"/>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77B7CE3"/>
    <w:multiLevelType w:val="hybridMultilevel"/>
    <w:tmpl w:val="36F0F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0E7DDE"/>
    <w:multiLevelType w:val="hybridMultilevel"/>
    <w:tmpl w:val="73A03D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522261"/>
    <w:multiLevelType w:val="hybridMultilevel"/>
    <w:tmpl w:val="0F905F9A"/>
    <w:lvl w:ilvl="0" w:tplc="133C3418">
      <w:start w:val="1"/>
      <w:numFmt w:val="decimal"/>
      <w:lvlText w:val="%1."/>
      <w:lvlJc w:val="left"/>
      <w:pPr>
        <w:ind w:left="720" w:hanging="360"/>
      </w:pPr>
      <w:rPr>
        <w:rFonts w:ascii="Calibri" w:eastAsia="Times New Roman" w:hAnsi="Calibri"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D3F2C08"/>
    <w:multiLevelType w:val="hybridMultilevel"/>
    <w:tmpl w:val="66F41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34"/>
  </w:num>
  <w:num w:numId="2">
    <w:abstractNumId w:val="34"/>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28"/>
  </w:num>
  <w:num w:numId="11">
    <w:abstractNumId w:val="27"/>
  </w:num>
  <w:num w:numId="12">
    <w:abstractNumId w:val="18"/>
  </w:num>
  <w:num w:numId="13">
    <w:abstractNumId w:val="21"/>
  </w:num>
  <w:num w:numId="14">
    <w:abstractNumId w:val="7"/>
  </w:num>
  <w:num w:numId="15">
    <w:abstractNumId w:val="29"/>
  </w:num>
  <w:num w:numId="16">
    <w:abstractNumId w:val="0"/>
  </w:num>
  <w:num w:numId="17">
    <w:abstractNumId w:val="16"/>
  </w:num>
  <w:num w:numId="18">
    <w:abstractNumId w:val="4"/>
  </w:num>
  <w:num w:numId="19">
    <w:abstractNumId w:val="26"/>
  </w:num>
  <w:num w:numId="20">
    <w:abstractNumId w:val="8"/>
  </w:num>
  <w:num w:numId="21">
    <w:abstractNumId w:val="6"/>
  </w:num>
  <w:num w:numId="22">
    <w:abstractNumId w:val="3"/>
  </w:num>
  <w:num w:numId="23">
    <w:abstractNumId w:val="20"/>
  </w:num>
  <w:num w:numId="24">
    <w:abstractNumId w:val="30"/>
  </w:num>
  <w:num w:numId="25">
    <w:abstractNumId w:val="19"/>
  </w:num>
  <w:num w:numId="26">
    <w:abstractNumId w:val="31"/>
  </w:num>
  <w:num w:numId="27">
    <w:abstractNumId w:val="33"/>
  </w:num>
  <w:num w:numId="28">
    <w:abstractNumId w:val="9"/>
  </w:num>
  <w:num w:numId="29">
    <w:abstractNumId w:val="24"/>
  </w:num>
  <w:num w:numId="30">
    <w:abstractNumId w:val="10"/>
  </w:num>
  <w:num w:numId="31">
    <w:abstractNumId w:val="5"/>
  </w:num>
  <w:num w:numId="32">
    <w:abstractNumId w:val="32"/>
  </w:num>
  <w:num w:numId="33">
    <w:abstractNumId w:val="22"/>
  </w:num>
  <w:num w:numId="34">
    <w:abstractNumId w:val="11"/>
  </w:num>
  <w:num w:numId="35">
    <w:abstractNumId w:val="23"/>
  </w:num>
  <w:num w:numId="36">
    <w:abstractNumId w:val="12"/>
  </w:num>
  <w:num w:numId="37">
    <w:abstractNumId w:val="15"/>
  </w:num>
  <w:num w:numId="38">
    <w:abstractNumId w:val="13"/>
  </w:num>
  <w:num w:numId="39">
    <w:abstractNumId w:val="2"/>
  </w:num>
  <w:num w:numId="40">
    <w:abstractNumId w:val="1"/>
  </w:num>
  <w:num w:numId="41">
    <w:abstractNumId w:val="25"/>
  </w:num>
  <w:num w:numId="42">
    <w:abstractNumId w:val="1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1E25"/>
    <w:rsid w:val="0001288F"/>
    <w:rsid w:val="000130C3"/>
    <w:rsid w:val="0001779E"/>
    <w:rsid w:val="0002450B"/>
    <w:rsid w:val="0002601D"/>
    <w:rsid w:val="00034EFE"/>
    <w:rsid w:val="0006194F"/>
    <w:rsid w:val="00073B3D"/>
    <w:rsid w:val="000868D5"/>
    <w:rsid w:val="00092667"/>
    <w:rsid w:val="00095977"/>
    <w:rsid w:val="000A5A80"/>
    <w:rsid w:val="000A75F2"/>
    <w:rsid w:val="000C602B"/>
    <w:rsid w:val="000D241B"/>
    <w:rsid w:val="000D2B74"/>
    <w:rsid w:val="000D47FF"/>
    <w:rsid w:val="000E38A7"/>
    <w:rsid w:val="000E6BB8"/>
    <w:rsid w:val="001026DC"/>
    <w:rsid w:val="00112AA4"/>
    <w:rsid w:val="00113EB5"/>
    <w:rsid w:val="00116A19"/>
    <w:rsid w:val="00130C52"/>
    <w:rsid w:val="00151B67"/>
    <w:rsid w:val="00154D02"/>
    <w:rsid w:val="0015502C"/>
    <w:rsid w:val="00163D12"/>
    <w:rsid w:val="00165E13"/>
    <w:rsid w:val="00172EAE"/>
    <w:rsid w:val="00180DD7"/>
    <w:rsid w:val="00187E07"/>
    <w:rsid w:val="001A65B4"/>
    <w:rsid w:val="001B0A14"/>
    <w:rsid w:val="001B1B58"/>
    <w:rsid w:val="001B3428"/>
    <w:rsid w:val="001B52A2"/>
    <w:rsid w:val="001C7D6E"/>
    <w:rsid w:val="001D634F"/>
    <w:rsid w:val="00201C93"/>
    <w:rsid w:val="00205B76"/>
    <w:rsid w:val="00210663"/>
    <w:rsid w:val="00214108"/>
    <w:rsid w:val="00217D4B"/>
    <w:rsid w:val="00223653"/>
    <w:rsid w:val="0023152C"/>
    <w:rsid w:val="002412C1"/>
    <w:rsid w:val="00244CAD"/>
    <w:rsid w:val="002512BA"/>
    <w:rsid w:val="00255E30"/>
    <w:rsid w:val="00273D3B"/>
    <w:rsid w:val="00275BAB"/>
    <w:rsid w:val="00280D97"/>
    <w:rsid w:val="002829C3"/>
    <w:rsid w:val="00284722"/>
    <w:rsid w:val="00284AE2"/>
    <w:rsid w:val="0029526C"/>
    <w:rsid w:val="00295414"/>
    <w:rsid w:val="00295E90"/>
    <w:rsid w:val="002A3C20"/>
    <w:rsid w:val="002A72F0"/>
    <w:rsid w:val="002C6CDD"/>
    <w:rsid w:val="002D1046"/>
    <w:rsid w:val="002E06C7"/>
    <w:rsid w:val="00303A57"/>
    <w:rsid w:val="003071D9"/>
    <w:rsid w:val="0031303A"/>
    <w:rsid w:val="003137AC"/>
    <w:rsid w:val="003222C3"/>
    <w:rsid w:val="00323972"/>
    <w:rsid w:val="00340A51"/>
    <w:rsid w:val="003633D0"/>
    <w:rsid w:val="0036458E"/>
    <w:rsid w:val="003736CF"/>
    <w:rsid w:val="00374DE9"/>
    <w:rsid w:val="003804DE"/>
    <w:rsid w:val="00381527"/>
    <w:rsid w:val="00387033"/>
    <w:rsid w:val="003870E7"/>
    <w:rsid w:val="003A0E24"/>
    <w:rsid w:val="003B2F89"/>
    <w:rsid w:val="003B7A11"/>
    <w:rsid w:val="003B7A83"/>
    <w:rsid w:val="003C044E"/>
    <w:rsid w:val="003C115F"/>
    <w:rsid w:val="003C2F85"/>
    <w:rsid w:val="003E6E70"/>
    <w:rsid w:val="003F7698"/>
    <w:rsid w:val="00400168"/>
    <w:rsid w:val="00404087"/>
    <w:rsid w:val="00407FD0"/>
    <w:rsid w:val="00412BB7"/>
    <w:rsid w:val="00413E31"/>
    <w:rsid w:val="00421F44"/>
    <w:rsid w:val="0042549A"/>
    <w:rsid w:val="00426EB8"/>
    <w:rsid w:val="00442A34"/>
    <w:rsid w:val="00456912"/>
    <w:rsid w:val="0046279E"/>
    <w:rsid w:val="0047301E"/>
    <w:rsid w:val="00473178"/>
    <w:rsid w:val="00480399"/>
    <w:rsid w:val="004807F3"/>
    <w:rsid w:val="004915C1"/>
    <w:rsid w:val="004A026E"/>
    <w:rsid w:val="004A3D15"/>
    <w:rsid w:val="004A3D94"/>
    <w:rsid w:val="004B6D77"/>
    <w:rsid w:val="004D4493"/>
    <w:rsid w:val="004E04BD"/>
    <w:rsid w:val="004E23C6"/>
    <w:rsid w:val="004E5561"/>
    <w:rsid w:val="004F1459"/>
    <w:rsid w:val="004F35C0"/>
    <w:rsid w:val="004F583A"/>
    <w:rsid w:val="00510AC4"/>
    <w:rsid w:val="00530C1A"/>
    <w:rsid w:val="0055057B"/>
    <w:rsid w:val="005615DE"/>
    <w:rsid w:val="005640B4"/>
    <w:rsid w:val="00570F3F"/>
    <w:rsid w:val="005753D9"/>
    <w:rsid w:val="00576E64"/>
    <w:rsid w:val="005924F6"/>
    <w:rsid w:val="00595CAF"/>
    <w:rsid w:val="005B5480"/>
    <w:rsid w:val="005C081C"/>
    <w:rsid w:val="005C137C"/>
    <w:rsid w:val="005E3DD0"/>
    <w:rsid w:val="005F29A9"/>
    <w:rsid w:val="00616C80"/>
    <w:rsid w:val="0063244F"/>
    <w:rsid w:val="00634167"/>
    <w:rsid w:val="00641EB2"/>
    <w:rsid w:val="00651CD5"/>
    <w:rsid w:val="0066371D"/>
    <w:rsid w:val="00665DCB"/>
    <w:rsid w:val="00666DBF"/>
    <w:rsid w:val="00677D5A"/>
    <w:rsid w:val="00685CA7"/>
    <w:rsid w:val="00690F45"/>
    <w:rsid w:val="00696510"/>
    <w:rsid w:val="006A1BF9"/>
    <w:rsid w:val="006C6586"/>
    <w:rsid w:val="006D4B93"/>
    <w:rsid w:val="006E2EB4"/>
    <w:rsid w:val="006E475A"/>
    <w:rsid w:val="006F189F"/>
    <w:rsid w:val="00700E5B"/>
    <w:rsid w:val="0070555C"/>
    <w:rsid w:val="00724D78"/>
    <w:rsid w:val="007331AE"/>
    <w:rsid w:val="007412FD"/>
    <w:rsid w:val="007644D8"/>
    <w:rsid w:val="0077016C"/>
    <w:rsid w:val="0077572B"/>
    <w:rsid w:val="00776BB7"/>
    <w:rsid w:val="00787360"/>
    <w:rsid w:val="007A4184"/>
    <w:rsid w:val="007D4A7A"/>
    <w:rsid w:val="007E6F30"/>
    <w:rsid w:val="007F365A"/>
    <w:rsid w:val="007F48C7"/>
    <w:rsid w:val="008047FA"/>
    <w:rsid w:val="00811A9B"/>
    <w:rsid w:val="00812C30"/>
    <w:rsid w:val="008168DE"/>
    <w:rsid w:val="00826F7C"/>
    <w:rsid w:val="008279DE"/>
    <w:rsid w:val="0083406F"/>
    <w:rsid w:val="00834D64"/>
    <w:rsid w:val="008402CE"/>
    <w:rsid w:val="00840449"/>
    <w:rsid w:val="008548A3"/>
    <w:rsid w:val="0085797E"/>
    <w:rsid w:val="008659ED"/>
    <w:rsid w:val="00886925"/>
    <w:rsid w:val="0089669E"/>
    <w:rsid w:val="008B3D69"/>
    <w:rsid w:val="008D2F47"/>
    <w:rsid w:val="008D76C2"/>
    <w:rsid w:val="008F4A49"/>
    <w:rsid w:val="008F5096"/>
    <w:rsid w:val="009070CA"/>
    <w:rsid w:val="00914B46"/>
    <w:rsid w:val="009165A2"/>
    <w:rsid w:val="00921008"/>
    <w:rsid w:val="00931357"/>
    <w:rsid w:val="00933C1C"/>
    <w:rsid w:val="00941766"/>
    <w:rsid w:val="00942794"/>
    <w:rsid w:val="0096343D"/>
    <w:rsid w:val="00967120"/>
    <w:rsid w:val="00976FCE"/>
    <w:rsid w:val="0098240C"/>
    <w:rsid w:val="00986DBC"/>
    <w:rsid w:val="00992AAF"/>
    <w:rsid w:val="00993479"/>
    <w:rsid w:val="00995ABF"/>
    <w:rsid w:val="009A3DF5"/>
    <w:rsid w:val="009B3183"/>
    <w:rsid w:val="009B6ADE"/>
    <w:rsid w:val="009C4A4B"/>
    <w:rsid w:val="009E33E0"/>
    <w:rsid w:val="009F5541"/>
    <w:rsid w:val="009F75AB"/>
    <w:rsid w:val="009F7D69"/>
    <w:rsid w:val="00A022A6"/>
    <w:rsid w:val="00A045A9"/>
    <w:rsid w:val="00A04AA2"/>
    <w:rsid w:val="00A10128"/>
    <w:rsid w:val="00A125A6"/>
    <w:rsid w:val="00A30AA8"/>
    <w:rsid w:val="00A31167"/>
    <w:rsid w:val="00A415DC"/>
    <w:rsid w:val="00A47868"/>
    <w:rsid w:val="00A5663B"/>
    <w:rsid w:val="00A72D6A"/>
    <w:rsid w:val="00A73093"/>
    <w:rsid w:val="00A973CC"/>
    <w:rsid w:val="00AA2D15"/>
    <w:rsid w:val="00AC1395"/>
    <w:rsid w:val="00AE0048"/>
    <w:rsid w:val="00B01AB1"/>
    <w:rsid w:val="00B0528D"/>
    <w:rsid w:val="00B16D1B"/>
    <w:rsid w:val="00B236B6"/>
    <w:rsid w:val="00B25D76"/>
    <w:rsid w:val="00B31517"/>
    <w:rsid w:val="00B36A43"/>
    <w:rsid w:val="00B65F1A"/>
    <w:rsid w:val="00B816B7"/>
    <w:rsid w:val="00B953FA"/>
    <w:rsid w:val="00B97797"/>
    <w:rsid w:val="00BB66B8"/>
    <w:rsid w:val="00BB78EF"/>
    <w:rsid w:val="00BB7C2C"/>
    <w:rsid w:val="00BC14B6"/>
    <w:rsid w:val="00BC296C"/>
    <w:rsid w:val="00BD1884"/>
    <w:rsid w:val="00BE1B86"/>
    <w:rsid w:val="00BE5301"/>
    <w:rsid w:val="00C06363"/>
    <w:rsid w:val="00C1079A"/>
    <w:rsid w:val="00C15553"/>
    <w:rsid w:val="00C24580"/>
    <w:rsid w:val="00C25A01"/>
    <w:rsid w:val="00C45B47"/>
    <w:rsid w:val="00C65362"/>
    <w:rsid w:val="00C654EB"/>
    <w:rsid w:val="00C65AEA"/>
    <w:rsid w:val="00C77F1E"/>
    <w:rsid w:val="00C80338"/>
    <w:rsid w:val="00C816E0"/>
    <w:rsid w:val="00C845A1"/>
    <w:rsid w:val="00C97C66"/>
    <w:rsid w:val="00CA3178"/>
    <w:rsid w:val="00CA400C"/>
    <w:rsid w:val="00CB7BC2"/>
    <w:rsid w:val="00CD18D8"/>
    <w:rsid w:val="00CD4B56"/>
    <w:rsid w:val="00CD5C67"/>
    <w:rsid w:val="00CE0390"/>
    <w:rsid w:val="00CE62CB"/>
    <w:rsid w:val="00D06258"/>
    <w:rsid w:val="00D13C3F"/>
    <w:rsid w:val="00D255DF"/>
    <w:rsid w:val="00D265A9"/>
    <w:rsid w:val="00D4350F"/>
    <w:rsid w:val="00D55989"/>
    <w:rsid w:val="00D642D1"/>
    <w:rsid w:val="00D73859"/>
    <w:rsid w:val="00D7510D"/>
    <w:rsid w:val="00D831A1"/>
    <w:rsid w:val="00D8396D"/>
    <w:rsid w:val="00D879F0"/>
    <w:rsid w:val="00DA1D6D"/>
    <w:rsid w:val="00DA40E9"/>
    <w:rsid w:val="00DB11D4"/>
    <w:rsid w:val="00DB674B"/>
    <w:rsid w:val="00DC114C"/>
    <w:rsid w:val="00DC7532"/>
    <w:rsid w:val="00DC7B61"/>
    <w:rsid w:val="00DD0D37"/>
    <w:rsid w:val="00DD399D"/>
    <w:rsid w:val="00DD525A"/>
    <w:rsid w:val="00DD602A"/>
    <w:rsid w:val="00DE18B7"/>
    <w:rsid w:val="00E008A2"/>
    <w:rsid w:val="00E008D4"/>
    <w:rsid w:val="00E01D34"/>
    <w:rsid w:val="00E04CED"/>
    <w:rsid w:val="00E11E79"/>
    <w:rsid w:val="00E600D8"/>
    <w:rsid w:val="00E70687"/>
    <w:rsid w:val="00E70B6B"/>
    <w:rsid w:val="00E818F3"/>
    <w:rsid w:val="00E911E1"/>
    <w:rsid w:val="00EA3BB5"/>
    <w:rsid w:val="00EA66A9"/>
    <w:rsid w:val="00EA7396"/>
    <w:rsid w:val="00EB69A8"/>
    <w:rsid w:val="00EC4A3D"/>
    <w:rsid w:val="00EC7AC5"/>
    <w:rsid w:val="00ED5F3B"/>
    <w:rsid w:val="00EE41A4"/>
    <w:rsid w:val="00EE6171"/>
    <w:rsid w:val="00EE7625"/>
    <w:rsid w:val="00EF1D17"/>
    <w:rsid w:val="00EF6570"/>
    <w:rsid w:val="00EF70F0"/>
    <w:rsid w:val="00F07518"/>
    <w:rsid w:val="00F13770"/>
    <w:rsid w:val="00F15EA8"/>
    <w:rsid w:val="00F21B29"/>
    <w:rsid w:val="00F2259E"/>
    <w:rsid w:val="00F27C92"/>
    <w:rsid w:val="00F310D0"/>
    <w:rsid w:val="00F348ED"/>
    <w:rsid w:val="00F368D6"/>
    <w:rsid w:val="00F37AD0"/>
    <w:rsid w:val="00F45ED9"/>
    <w:rsid w:val="00F53D9E"/>
    <w:rsid w:val="00F60186"/>
    <w:rsid w:val="00F6046E"/>
    <w:rsid w:val="00F62902"/>
    <w:rsid w:val="00F62BC1"/>
    <w:rsid w:val="00F854E0"/>
    <w:rsid w:val="00F86A52"/>
    <w:rsid w:val="00F95627"/>
    <w:rsid w:val="00F97E10"/>
    <w:rsid w:val="00FA4286"/>
    <w:rsid w:val="00FC64BA"/>
    <w:rsid w:val="00FD1727"/>
    <w:rsid w:val="00FE2483"/>
    <w:rsid w:val="00FE2B2B"/>
    <w:rsid w:val="00FE2D78"/>
    <w:rsid w:val="00FE7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AB0E6-F3BA-4EEF-8E65-18846A7C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A4B"/>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basedOn w:val="a0"/>
    <w:uiPriority w:val="99"/>
    <w:unhideWhenUsed/>
    <w:rsid w:val="00DA40E9"/>
    <w:rPr>
      <w:color w:val="0000FF" w:themeColor="hyperlink"/>
      <w:u w:val="single"/>
    </w:rPr>
  </w:style>
  <w:style w:type="character" w:styleId="-0">
    <w:name w:val="FollowedHyperlink"/>
    <w:basedOn w:val="a0"/>
    <w:uiPriority w:val="99"/>
    <w:semiHidden/>
    <w:unhideWhenUsed/>
    <w:rsid w:val="00931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86696">
      <w:bodyDiv w:val="1"/>
      <w:marLeft w:val="0"/>
      <w:marRight w:val="0"/>
      <w:marTop w:val="0"/>
      <w:marBottom w:val="0"/>
      <w:divBdr>
        <w:top w:val="none" w:sz="0" w:space="0" w:color="auto"/>
        <w:left w:val="none" w:sz="0" w:space="0" w:color="auto"/>
        <w:bottom w:val="none" w:sz="0" w:space="0" w:color="auto"/>
        <w:right w:val="none" w:sz="0" w:space="0" w:color="auto"/>
      </w:divBdr>
    </w:div>
    <w:div w:id="724060194">
      <w:bodyDiv w:val="1"/>
      <w:marLeft w:val="0"/>
      <w:marRight w:val="0"/>
      <w:marTop w:val="0"/>
      <w:marBottom w:val="0"/>
      <w:divBdr>
        <w:top w:val="none" w:sz="0" w:space="0" w:color="auto"/>
        <w:left w:val="none" w:sz="0" w:space="0" w:color="auto"/>
        <w:bottom w:val="none" w:sz="0" w:space="0" w:color="auto"/>
        <w:right w:val="none" w:sz="0" w:space="0" w:color="auto"/>
      </w:divBdr>
    </w:div>
    <w:div w:id="949162623">
      <w:bodyDiv w:val="1"/>
      <w:marLeft w:val="0"/>
      <w:marRight w:val="0"/>
      <w:marTop w:val="0"/>
      <w:marBottom w:val="0"/>
      <w:divBdr>
        <w:top w:val="none" w:sz="0" w:space="0" w:color="auto"/>
        <w:left w:val="none" w:sz="0" w:space="0" w:color="auto"/>
        <w:bottom w:val="none" w:sz="0" w:space="0" w:color="auto"/>
        <w:right w:val="none" w:sz="0" w:space="0" w:color="auto"/>
      </w:divBdr>
    </w:div>
    <w:div w:id="1089501156">
      <w:bodyDiv w:val="1"/>
      <w:marLeft w:val="0"/>
      <w:marRight w:val="0"/>
      <w:marTop w:val="0"/>
      <w:marBottom w:val="0"/>
      <w:divBdr>
        <w:top w:val="none" w:sz="0" w:space="0" w:color="auto"/>
        <w:left w:val="none" w:sz="0" w:space="0" w:color="auto"/>
        <w:bottom w:val="none" w:sz="0" w:space="0" w:color="auto"/>
        <w:right w:val="none" w:sz="0" w:space="0" w:color="auto"/>
      </w:divBdr>
    </w:div>
    <w:div w:id="1465267599">
      <w:bodyDiv w:val="1"/>
      <w:marLeft w:val="0"/>
      <w:marRight w:val="0"/>
      <w:marTop w:val="0"/>
      <w:marBottom w:val="0"/>
      <w:divBdr>
        <w:top w:val="none" w:sz="0" w:space="0" w:color="auto"/>
        <w:left w:val="none" w:sz="0" w:space="0" w:color="auto"/>
        <w:bottom w:val="none" w:sz="0" w:space="0" w:color="auto"/>
        <w:right w:val="none" w:sz="0" w:space="0" w:color="auto"/>
      </w:divBdr>
    </w:div>
    <w:div w:id="1721053260">
      <w:bodyDiv w:val="1"/>
      <w:marLeft w:val="0"/>
      <w:marRight w:val="0"/>
      <w:marTop w:val="0"/>
      <w:marBottom w:val="0"/>
      <w:divBdr>
        <w:top w:val="none" w:sz="0" w:space="0" w:color="auto"/>
        <w:left w:val="none" w:sz="0" w:space="0" w:color="auto"/>
        <w:bottom w:val="none" w:sz="0" w:space="0" w:color="auto"/>
        <w:right w:val="none" w:sz="0" w:space="0" w:color="auto"/>
      </w:divBdr>
    </w:div>
    <w:div w:id="19274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96A287-E24B-4097-8F4C-C527FB53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3617</Words>
  <Characters>19533</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ΣΜ</dc:creator>
  <cp:keywords/>
  <dc:description/>
  <cp:lastModifiedBy>tkatsani</cp:lastModifiedBy>
  <cp:revision>5</cp:revision>
  <cp:lastPrinted>2016-05-13T11:13:00Z</cp:lastPrinted>
  <dcterms:created xsi:type="dcterms:W3CDTF">2016-05-13T11:28:00Z</dcterms:created>
  <dcterms:modified xsi:type="dcterms:W3CDTF">2016-05-13T11:41:00Z</dcterms:modified>
</cp:coreProperties>
</file>