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7A4632" w:rsidRDefault="00F17BDF" w:rsidP="00B747D7">
      <w:pPr>
        <w:pStyle w:val="a9"/>
        <w:jc w:val="right"/>
        <w:rPr>
          <w:rFonts w:ascii="Arial Narrow" w:hAnsi="Arial Narrow"/>
        </w:rPr>
      </w:pPr>
      <w:r w:rsidRPr="007A4632">
        <w:rPr>
          <w:rFonts w:ascii="Arial Narrow" w:hAnsi="Arial Narrow"/>
        </w:rPr>
        <w:br w:type="column"/>
      </w:r>
      <w:r w:rsidRPr="007A4632">
        <w:rPr>
          <w:rFonts w:ascii="Arial Narrow" w:hAnsi="Arial Narrow"/>
        </w:rPr>
        <w:t xml:space="preserve">Αθήνα: </w:t>
      </w:r>
      <w:r w:rsidR="005D076D">
        <w:rPr>
          <w:rFonts w:ascii="Arial Narrow" w:hAnsi="Arial Narrow"/>
        </w:rPr>
        <w:t>2</w:t>
      </w:r>
      <w:r w:rsidR="005D076D">
        <w:rPr>
          <w:rFonts w:ascii="Arial Narrow" w:hAnsi="Arial Narrow"/>
          <w:lang w:val="en-US"/>
        </w:rPr>
        <w:t>2</w:t>
      </w:r>
      <w:r w:rsidR="005D076D">
        <w:rPr>
          <w:rFonts w:ascii="Arial Narrow" w:hAnsi="Arial Narrow"/>
        </w:rPr>
        <w:t>.11</w:t>
      </w:r>
      <w:r w:rsidR="00EB1911" w:rsidRPr="007A4632">
        <w:rPr>
          <w:rFonts w:ascii="Arial Narrow" w:hAnsi="Arial Narrow"/>
        </w:rPr>
        <w:t>.2017</w:t>
      </w:r>
    </w:p>
    <w:p w:rsidR="00A5663B" w:rsidRPr="007A4632" w:rsidRDefault="00CC00FC" w:rsidP="00880B14">
      <w:pPr>
        <w:pStyle w:val="a9"/>
        <w:jc w:val="center"/>
        <w:rPr>
          <w:rFonts w:ascii="Arial Narrow" w:hAnsi="Arial Narrow"/>
        </w:rPr>
        <w:sectPr w:rsidR="00A5663B" w:rsidRPr="007A4632" w:rsidSect="00A5663B">
          <w:headerReference w:type="default" r:id="rId8"/>
          <w:footerReference w:type="default" r:id="rId9"/>
          <w:pgSz w:w="11906" w:h="16838"/>
          <w:pgMar w:top="1440" w:right="1800" w:bottom="1440" w:left="1800" w:header="709" w:footer="709" w:gutter="0"/>
          <w:cols w:num="2" w:space="708"/>
          <w:docGrid w:linePitch="360"/>
        </w:sectPr>
      </w:pPr>
      <w:r w:rsidRPr="007A4632">
        <w:rPr>
          <w:rFonts w:ascii="Arial Narrow" w:hAnsi="Arial Narrow"/>
        </w:rPr>
        <w:t xml:space="preserve"> </w:t>
      </w:r>
      <w:r w:rsidRPr="007A4632">
        <w:rPr>
          <w:rFonts w:ascii="Arial Narrow" w:hAnsi="Arial Narrow"/>
        </w:rPr>
        <w:tab/>
      </w:r>
      <w:r w:rsidRPr="007A4632">
        <w:rPr>
          <w:rFonts w:ascii="Arial Narrow" w:hAnsi="Arial Narrow"/>
        </w:rPr>
        <w:tab/>
      </w:r>
      <w:r w:rsidRPr="007A4632">
        <w:rPr>
          <w:rFonts w:ascii="Arial Narrow" w:hAnsi="Arial Narrow"/>
        </w:rPr>
        <w:tab/>
      </w:r>
      <w:r w:rsidR="004177D2" w:rsidRPr="007A4632">
        <w:rPr>
          <w:rFonts w:ascii="Arial Narrow" w:hAnsi="Arial Narrow"/>
        </w:rPr>
        <w:t>Αρ. Πρωτ.:</w:t>
      </w:r>
      <w:r w:rsidR="00A41BC4">
        <w:rPr>
          <w:rFonts w:ascii="Arial Narrow" w:hAnsi="Arial Narrow"/>
        </w:rPr>
        <w:t>1664</w:t>
      </w:r>
      <w:bookmarkStart w:id="0" w:name="_GoBack"/>
      <w:bookmarkEnd w:id="0"/>
      <w:r w:rsidR="009B4252" w:rsidRPr="007A4632">
        <w:rPr>
          <w:rFonts w:ascii="Arial Narrow" w:hAnsi="Arial Narrow"/>
        </w:rPr>
        <w:t xml:space="preserve"> </w:t>
      </w:r>
      <w:r w:rsidR="00CE07C3" w:rsidRPr="007A4632">
        <w:rPr>
          <w:rFonts w:ascii="Arial Narrow" w:hAnsi="Arial Narrow"/>
        </w:rPr>
        <w:t xml:space="preserve"> </w:t>
      </w:r>
    </w:p>
    <w:p w:rsidR="00B747D7" w:rsidRPr="007A4632" w:rsidRDefault="00B747D7" w:rsidP="00B747D7">
      <w:pPr>
        <w:pStyle w:val="a9"/>
        <w:jc w:val="center"/>
        <w:rPr>
          <w:rFonts w:ascii="Arial Narrow" w:eastAsia="Batang" w:hAnsi="Arial Narrow" w:cs="Latha"/>
          <w:sz w:val="28"/>
          <w:szCs w:val="28"/>
        </w:rPr>
      </w:pPr>
    </w:p>
    <w:p w:rsidR="007A4632" w:rsidRDefault="002944DE" w:rsidP="003D3CAF">
      <w:pPr>
        <w:pStyle w:val="a9"/>
        <w:jc w:val="center"/>
        <w:rPr>
          <w:rFonts w:ascii="Arial Narrow" w:eastAsia="Batang" w:hAnsi="Arial Narrow" w:cs="Latha"/>
          <w:b/>
          <w:bCs/>
          <w:sz w:val="28"/>
          <w:szCs w:val="28"/>
        </w:rPr>
      </w:pPr>
      <w:r w:rsidRPr="007A4632">
        <w:rPr>
          <w:rFonts w:ascii="Arial Narrow" w:eastAsia="Batang" w:hAnsi="Arial Narrow" w:cs="Latha"/>
          <w:b/>
          <w:sz w:val="28"/>
          <w:szCs w:val="28"/>
        </w:rPr>
        <w:t>ΔΕΛΤΙΟ ΤΥΠΟΥ</w:t>
      </w:r>
      <w:r w:rsidR="007A4632" w:rsidRPr="007A4632">
        <w:rPr>
          <w:rFonts w:ascii="Arial Narrow" w:eastAsia="Batang" w:hAnsi="Arial Narrow" w:cs="Latha"/>
          <w:b/>
          <w:sz w:val="28"/>
          <w:szCs w:val="28"/>
        </w:rPr>
        <w:t xml:space="preserve"> </w:t>
      </w:r>
      <w:r w:rsidR="00B43039" w:rsidRPr="007A4632">
        <w:rPr>
          <w:rFonts w:ascii="Arial Narrow" w:eastAsia="Batang" w:hAnsi="Arial Narrow" w:cs="Latha"/>
          <w:b/>
          <w:bCs/>
          <w:sz w:val="28"/>
          <w:szCs w:val="28"/>
        </w:rPr>
        <w:t>Ε.Σ.Α.μεΑ.</w:t>
      </w:r>
      <w:r w:rsidR="00E53BDE" w:rsidRPr="007A4632">
        <w:rPr>
          <w:rFonts w:ascii="Arial Narrow" w:eastAsia="Batang" w:hAnsi="Arial Narrow" w:cs="Latha"/>
          <w:b/>
          <w:bCs/>
          <w:sz w:val="28"/>
          <w:szCs w:val="28"/>
        </w:rPr>
        <w:t xml:space="preserve">: </w:t>
      </w:r>
      <w:r w:rsidR="007A4632">
        <w:rPr>
          <w:rFonts w:ascii="Arial Narrow" w:eastAsia="Batang" w:hAnsi="Arial Narrow" w:cs="Latha"/>
          <w:b/>
          <w:bCs/>
          <w:sz w:val="28"/>
          <w:szCs w:val="28"/>
        </w:rPr>
        <w:t xml:space="preserve"> </w:t>
      </w:r>
      <w:r w:rsidR="00737B2B" w:rsidRPr="007A4632">
        <w:rPr>
          <w:rFonts w:ascii="Arial Narrow" w:eastAsia="Batang" w:hAnsi="Arial Narrow" w:cs="Latha"/>
          <w:b/>
          <w:bCs/>
          <w:sz w:val="28"/>
          <w:szCs w:val="28"/>
        </w:rPr>
        <w:t xml:space="preserve"> </w:t>
      </w:r>
    </w:p>
    <w:p w:rsidR="00A614E9" w:rsidRPr="007A4632" w:rsidRDefault="003E191F"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Άμεσα μέτρα ανακούφισης των ατόμων με αναπηρία στις πληγείσες περιοχές- Επιστολή αγανάκτησης στον Πρωθυπουργό </w:t>
      </w:r>
    </w:p>
    <w:p w:rsidR="000C3F15" w:rsidRDefault="005D076D" w:rsidP="005D076D">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 xml:space="preserve">Ανοιχτή επιστολή </w:t>
      </w:r>
      <w:r w:rsidR="003E191F">
        <w:rPr>
          <w:rFonts w:ascii="Arial Narrow" w:hAnsi="Arial Narrow"/>
          <w:color w:val="auto"/>
          <w:sz w:val="24"/>
          <w:szCs w:val="24"/>
          <w:lang w:eastAsia="el-GR"/>
        </w:rPr>
        <w:t xml:space="preserve">προς τον πρωθυπουργό Αλέξη Τσίπρα </w:t>
      </w:r>
      <w:r>
        <w:rPr>
          <w:rFonts w:ascii="Arial Narrow" w:hAnsi="Arial Narrow"/>
          <w:color w:val="auto"/>
          <w:sz w:val="24"/>
          <w:szCs w:val="24"/>
          <w:lang w:eastAsia="el-GR"/>
        </w:rPr>
        <w:t xml:space="preserve">με την οποία εκφράζει την αγανάκτησή της εξέδωσε η ΕΣΑμεΑ, </w:t>
      </w:r>
      <w:r w:rsidR="00B83596" w:rsidRPr="00B83596">
        <w:rPr>
          <w:rFonts w:ascii="Arial Narrow" w:hAnsi="Arial Narrow"/>
          <w:color w:val="auto"/>
          <w:sz w:val="24"/>
          <w:szCs w:val="24"/>
          <w:lang w:eastAsia="el-GR"/>
        </w:rPr>
        <w:t xml:space="preserve"> </w:t>
      </w:r>
      <w:r w:rsidRPr="005D076D">
        <w:rPr>
          <w:rFonts w:ascii="Arial Narrow" w:hAnsi="Arial Narrow"/>
          <w:color w:val="auto"/>
          <w:sz w:val="24"/>
          <w:szCs w:val="24"/>
          <w:lang w:eastAsia="el-GR"/>
        </w:rPr>
        <w:t xml:space="preserve">για την παντελή έλλειψη πρόσθετων μέτρων για την αντιμετώπιση των καταστροφών από τις πρόσφατες θεομηνίες, που έχουν υποστεί οι πληγείσες οικογένειες που έχουν μέλη άτομα με αναπηρία ή χρόνια πάθηση.  </w:t>
      </w:r>
    </w:p>
    <w:p w:rsidR="003E191F" w:rsidRPr="007A4632" w:rsidRDefault="003E191F" w:rsidP="005D076D">
      <w:pPr>
        <w:spacing w:after="0" w:line="240" w:lineRule="auto"/>
        <w:jc w:val="left"/>
        <w:rPr>
          <w:rFonts w:ascii="Arial Narrow" w:hAnsi="Arial Narrow"/>
        </w:rPr>
      </w:pPr>
    </w:p>
    <w:p w:rsidR="003E191F" w:rsidRPr="003E191F" w:rsidRDefault="003E191F" w:rsidP="003E191F">
      <w:pPr>
        <w:rPr>
          <w:rFonts w:ascii="Arial Narrow" w:hAnsi="Arial Narrow"/>
        </w:rPr>
      </w:pPr>
      <w:r w:rsidRPr="003E191F">
        <w:rPr>
          <w:rFonts w:ascii="Arial Narrow" w:hAnsi="Arial Narrow"/>
        </w:rPr>
        <w:t xml:space="preserve">Είναι γεγονός ότι τα άτομα με αναπηρία, χρόνιες παθήσεις και οι οικογένειες που έχουν στη φροντίδα τους άτομα με βαριά αναπηρία, είναι οι πρώτοι που θίγονται σε καταστάσεις εκτάκτου ανάγκης, όπως φυσικές καταστροφές, σεισμούς, πλημμύρες λόγω ακραίων καιρικών φαινομένων κ.α.  </w:t>
      </w:r>
    </w:p>
    <w:p w:rsidR="000C3F15" w:rsidRDefault="003E191F" w:rsidP="003E191F">
      <w:pPr>
        <w:rPr>
          <w:rFonts w:ascii="Arial Narrow" w:hAnsi="Arial Narrow"/>
        </w:rPr>
      </w:pPr>
      <w:r>
        <w:rPr>
          <w:rFonts w:ascii="Arial Narrow" w:hAnsi="Arial Narrow"/>
        </w:rPr>
        <w:t xml:space="preserve">Αντί για πρόσθετα μέτρα στήριξης, </w:t>
      </w:r>
      <w:r w:rsidRPr="003E191F">
        <w:rPr>
          <w:rFonts w:ascii="Arial Narrow" w:hAnsi="Arial Narrow"/>
        </w:rPr>
        <w:t xml:space="preserve"> </w:t>
      </w:r>
      <w:r w:rsidRPr="003E191F">
        <w:rPr>
          <w:rFonts w:ascii="Arial Narrow" w:hAnsi="Arial Narrow"/>
        </w:rPr>
        <w:t>στην τροπολογία που κατατέθηκε στη Βουλή, δ</w:t>
      </w:r>
      <w:r>
        <w:rPr>
          <w:rFonts w:ascii="Arial Narrow" w:hAnsi="Arial Narrow"/>
        </w:rPr>
        <w:t>εν έχει γίνει καμία αναφορά στις οικογένειες αυτές.</w:t>
      </w:r>
    </w:p>
    <w:p w:rsidR="003E191F" w:rsidRDefault="003E191F" w:rsidP="003E191F">
      <w:pPr>
        <w:rPr>
          <w:rFonts w:ascii="Arial Narrow" w:hAnsi="Arial Narrow"/>
        </w:rPr>
      </w:pPr>
      <w:r>
        <w:rPr>
          <w:rFonts w:ascii="Arial Narrow" w:hAnsi="Arial Narrow"/>
        </w:rPr>
        <w:t xml:space="preserve">Η ΕΣΑμεΑ ζητά επιτακτικά να παρθούν άμεσα μέτρα, όπως αυτά που περιγράφονται στην επιστολή προς τον πρωθυπουργό. Ενδεικτικά: </w:t>
      </w:r>
    </w:p>
    <w:p w:rsidR="003E191F" w:rsidRDefault="003E191F" w:rsidP="003E191F">
      <w:pPr>
        <w:pStyle w:val="a8"/>
        <w:numPr>
          <w:ilvl w:val="0"/>
          <w:numId w:val="26"/>
        </w:numPr>
        <w:rPr>
          <w:rFonts w:ascii="Arial Narrow" w:hAnsi="Arial Narrow"/>
        </w:rPr>
      </w:pPr>
      <w:r>
        <w:rPr>
          <w:rFonts w:ascii="Arial Narrow" w:hAnsi="Arial Narrow"/>
        </w:rPr>
        <w:t>Π</w:t>
      </w:r>
      <w:r w:rsidRPr="003E191F">
        <w:rPr>
          <w:rFonts w:ascii="Arial Narrow" w:hAnsi="Arial Narrow"/>
        </w:rPr>
        <w:t xml:space="preserve">λήρης αποκατάσταση από τον ΕΟΠΥΥ όλου του ιατρικού εξοπλισμού, όπως τεχνικά βοηθήματα, μηχανήματα, αναπηρικά αμαξίδια </w:t>
      </w:r>
      <w:proofErr w:type="spellStart"/>
      <w:r w:rsidRPr="003E191F">
        <w:rPr>
          <w:rFonts w:ascii="Arial Narrow" w:hAnsi="Arial Narrow"/>
        </w:rPr>
        <w:t>κ.α</w:t>
      </w:r>
      <w:proofErr w:type="spellEnd"/>
      <w:r w:rsidRPr="003E191F">
        <w:rPr>
          <w:rFonts w:ascii="Arial Narrow" w:hAnsi="Arial Narrow"/>
        </w:rPr>
        <w:t>, που καταστράφηκαν από τις πλημμύρες, χωρίς καμία οικονομική συμμετοχή των δικαιούχων.</w:t>
      </w:r>
    </w:p>
    <w:p w:rsidR="003E191F" w:rsidRDefault="003E191F" w:rsidP="003E191F">
      <w:pPr>
        <w:pStyle w:val="a8"/>
        <w:numPr>
          <w:ilvl w:val="0"/>
          <w:numId w:val="26"/>
        </w:numPr>
        <w:rPr>
          <w:rFonts w:ascii="Arial Narrow" w:hAnsi="Arial Narrow"/>
        </w:rPr>
      </w:pPr>
      <w:r w:rsidRPr="003E191F">
        <w:rPr>
          <w:rFonts w:ascii="Arial Narrow" w:hAnsi="Arial Narrow"/>
        </w:rPr>
        <w:t>Μηδενική συμμετοχή των ασφαλισμένων με αναπηρία και χρόνιες παθήσεις που έχουν πληγεί από τις πλημμύρες και των μελών των οικογενειών τους  στα συνταγογραφούμενα φάρμακα και στα τεχνικά βοηθήματα, στα είδη ειδικής διατροφής και τις βιταμίνες.</w:t>
      </w:r>
    </w:p>
    <w:p w:rsidR="003E191F" w:rsidRDefault="003E191F" w:rsidP="003E191F">
      <w:pPr>
        <w:pStyle w:val="a8"/>
        <w:numPr>
          <w:ilvl w:val="0"/>
          <w:numId w:val="26"/>
        </w:numPr>
        <w:rPr>
          <w:rFonts w:ascii="Arial Narrow" w:hAnsi="Arial Narrow"/>
        </w:rPr>
      </w:pPr>
      <w:r w:rsidRPr="003E191F">
        <w:rPr>
          <w:rFonts w:ascii="Arial Narrow" w:hAnsi="Arial Narrow"/>
        </w:rPr>
        <w:t>Διπλασιασμός του επιδόματος που λαμβάνουν τα άτομα με αναπηρία που έχουν πληγεί, για χρονική περίοδο τουλάχιστον 6 μηνών.</w:t>
      </w:r>
    </w:p>
    <w:p w:rsidR="003E191F" w:rsidRDefault="003E191F" w:rsidP="003E191F">
      <w:pPr>
        <w:pStyle w:val="a8"/>
        <w:numPr>
          <w:ilvl w:val="0"/>
          <w:numId w:val="26"/>
        </w:numPr>
        <w:rPr>
          <w:rFonts w:ascii="Arial Narrow" w:hAnsi="Arial Narrow"/>
        </w:rPr>
      </w:pPr>
      <w:r w:rsidRPr="003E191F">
        <w:rPr>
          <w:rFonts w:ascii="Arial Narrow" w:hAnsi="Arial Narrow"/>
        </w:rPr>
        <w:t xml:space="preserve">Στις πληγείσες επιχειρήσεις, στις οποίες ο ιδιοκτήτης τους έχει αναπηρία ή χρόνια πάθηση, ή είναι γονιός παιδιού με αναπηρία, να υπάρξει προσαύξηση 50% στην οικονομική ενίσχυση που θα καταβληθεί. </w:t>
      </w:r>
    </w:p>
    <w:p w:rsidR="003E191F" w:rsidRPr="003E191F" w:rsidRDefault="003E191F" w:rsidP="003E191F">
      <w:pPr>
        <w:ind w:left="360"/>
        <w:rPr>
          <w:rFonts w:ascii="Arial Narrow" w:hAnsi="Arial Narrow"/>
          <w:b/>
          <w:u w:val="single"/>
        </w:rPr>
      </w:pPr>
      <w:hyperlink r:id="rId10" w:tooltip="σύνδεσμος για την επιστολή" w:history="1">
        <w:r w:rsidRPr="003E191F">
          <w:rPr>
            <w:rStyle w:val="-"/>
            <w:rFonts w:ascii="Arial Narrow" w:hAnsi="Arial Narrow"/>
            <w:b/>
          </w:rPr>
          <w:t>Όλες οι προτάσεις αναλυτικά στην επιστολή.</w:t>
        </w:r>
      </w:hyperlink>
    </w:p>
    <w:p w:rsidR="003E191F" w:rsidRDefault="003E191F" w:rsidP="003E191F">
      <w:pPr>
        <w:ind w:left="360"/>
        <w:rPr>
          <w:rFonts w:ascii="Arial Narrow" w:hAnsi="Arial Narrow"/>
        </w:rPr>
      </w:pPr>
      <w:r w:rsidRPr="003E191F">
        <w:rPr>
          <w:rFonts w:ascii="Arial Narrow" w:hAnsi="Arial Narrow"/>
        </w:rPr>
        <w:t>Τα άτομα με αναπηρία, χρόνιες παθήσεις και οι οικογένειές τους γνωρίζουν πολύ καλά τι θα πει άνιση μεταχείριση, αποκλεισμός, φτώχεια και ζητούν το αυτονόητο: προστασία από την ελληνική Πολιτεία, σε περιόδους κρίσεων.</w:t>
      </w:r>
      <w:r>
        <w:rPr>
          <w:rFonts w:ascii="Arial Narrow" w:hAnsi="Arial Narrow"/>
        </w:rPr>
        <w:t xml:space="preserve"> </w:t>
      </w:r>
    </w:p>
    <w:p w:rsidR="0090655D" w:rsidRPr="007A4632" w:rsidRDefault="003E191F" w:rsidP="003E191F">
      <w:pPr>
        <w:ind w:left="360"/>
        <w:rPr>
          <w:rFonts w:ascii="Arial Narrow" w:hAnsi="Arial Narrow"/>
        </w:rPr>
      </w:pPr>
      <w:r>
        <w:rPr>
          <w:rFonts w:ascii="Arial Narrow" w:hAnsi="Arial Narrow"/>
        </w:rPr>
        <w:t>Γ</w:t>
      </w:r>
      <w:r w:rsidR="0090655D" w:rsidRPr="007A4632">
        <w:rPr>
          <w:rFonts w:ascii="Arial Narrow" w:hAnsi="Arial Narrow"/>
          <w:b/>
          <w:i/>
        </w:rPr>
        <w:t>ια περισσότερες πληροφορίες επικοινωνήστε με τον Πρόεδρο της Ε.Σ.Α.μεΑ. κ. Ι. Βαρδακαστάνη στο κινητό τηλέφωνο 6937157193.</w:t>
      </w:r>
      <w:r>
        <w:rPr>
          <w:rFonts w:ascii="Arial Narrow" w:hAnsi="Arial Narrow"/>
          <w:b/>
          <w:i/>
        </w:rPr>
        <w:t xml:space="preserve"> </w:t>
      </w:r>
      <w:r w:rsidR="0090655D" w:rsidRPr="007A4632">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90655D" w:rsidRPr="007A4632">
          <w:rPr>
            <w:rStyle w:val="-"/>
            <w:rFonts w:ascii="Arial Narrow" w:hAnsi="Arial Narrow"/>
            <w:b/>
            <w:color w:val="385623"/>
            <w:lang w:val="en-US"/>
          </w:rPr>
          <w:t>www</w:t>
        </w:r>
        <w:r w:rsidR="0090655D" w:rsidRPr="007A4632">
          <w:rPr>
            <w:rStyle w:val="-"/>
            <w:rFonts w:ascii="Arial Narrow" w:hAnsi="Arial Narrow"/>
            <w:b/>
            <w:color w:val="385623"/>
          </w:rPr>
          <w:t>.</w:t>
        </w:r>
        <w:r w:rsidR="0090655D" w:rsidRPr="007A4632">
          <w:rPr>
            <w:rStyle w:val="-"/>
            <w:rFonts w:ascii="Arial Narrow" w:hAnsi="Arial Narrow"/>
            <w:b/>
            <w:color w:val="385623"/>
            <w:lang w:val="en-US"/>
          </w:rPr>
          <w:t>esaea</w:t>
        </w:r>
        <w:r w:rsidR="0090655D" w:rsidRPr="007A4632">
          <w:rPr>
            <w:rStyle w:val="-"/>
            <w:rFonts w:ascii="Arial Narrow" w:hAnsi="Arial Narrow"/>
            <w:b/>
            <w:color w:val="385623"/>
          </w:rPr>
          <w:t>.</w:t>
        </w:r>
        <w:r w:rsidR="0090655D" w:rsidRPr="007A4632">
          <w:rPr>
            <w:rStyle w:val="-"/>
            <w:rFonts w:ascii="Arial Narrow" w:hAnsi="Arial Narrow"/>
            <w:b/>
            <w:color w:val="385623"/>
            <w:lang w:val="en-US"/>
          </w:rPr>
          <w:t>gr</w:t>
        </w:r>
      </w:hyperlink>
      <w:r w:rsidR="0090655D" w:rsidRPr="007A4632">
        <w:rPr>
          <w:rFonts w:ascii="Arial Narrow" w:hAnsi="Arial Narrow"/>
          <w:b/>
          <w:color w:val="385623"/>
        </w:rPr>
        <w:t xml:space="preserve"> και </w:t>
      </w:r>
      <w:hyperlink r:id="rId12" w:tooltip="η διεύθυνση της ιστοσελίδας της ΕΣΑμεΑ" w:history="1">
        <w:r w:rsidR="0090655D" w:rsidRPr="007A4632">
          <w:rPr>
            <w:rStyle w:val="-"/>
            <w:rFonts w:ascii="Arial Narrow" w:hAnsi="Arial Narrow"/>
            <w:b/>
            <w:color w:val="385623"/>
            <w:lang w:val="en-US"/>
          </w:rPr>
          <w:t>www</w:t>
        </w:r>
        <w:r w:rsidR="0090655D" w:rsidRPr="007A4632">
          <w:rPr>
            <w:rStyle w:val="-"/>
            <w:rFonts w:ascii="Arial Narrow" w:hAnsi="Arial Narrow"/>
            <w:b/>
            <w:color w:val="385623"/>
          </w:rPr>
          <w:t>.</w:t>
        </w:r>
        <w:proofErr w:type="spellStart"/>
        <w:r w:rsidR="0090655D" w:rsidRPr="007A4632">
          <w:rPr>
            <w:rStyle w:val="-"/>
            <w:rFonts w:ascii="Arial Narrow" w:hAnsi="Arial Narrow"/>
            <w:b/>
            <w:color w:val="385623"/>
            <w:lang w:val="en-US"/>
          </w:rPr>
          <w:t>esamea</w:t>
        </w:r>
        <w:proofErr w:type="spellEnd"/>
        <w:r w:rsidR="0090655D" w:rsidRPr="007A4632">
          <w:rPr>
            <w:rStyle w:val="-"/>
            <w:rFonts w:ascii="Arial Narrow" w:hAnsi="Arial Narrow"/>
            <w:b/>
            <w:color w:val="385623"/>
          </w:rPr>
          <w:t>.</w:t>
        </w:r>
        <w:r w:rsidR="0090655D" w:rsidRPr="007A4632">
          <w:rPr>
            <w:rStyle w:val="-"/>
            <w:rFonts w:ascii="Arial Narrow" w:hAnsi="Arial Narrow"/>
            <w:b/>
            <w:color w:val="385623"/>
            <w:lang w:val="en-US"/>
          </w:rPr>
          <w:t>gr</w:t>
        </w:r>
      </w:hyperlink>
      <w:r w:rsidR="0090655D" w:rsidRPr="007A4632">
        <w:rPr>
          <w:rStyle w:val="-"/>
          <w:rFonts w:ascii="Arial Narrow" w:hAnsi="Arial Narrow"/>
          <w:b/>
          <w:color w:val="385623"/>
        </w:rPr>
        <w:t xml:space="preserve"> . </w:t>
      </w:r>
    </w:p>
    <w:sectPr w:rsidR="0090655D" w:rsidRPr="007A463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896" w:rsidRDefault="00364896" w:rsidP="00A5663B">
      <w:pPr>
        <w:spacing w:after="0" w:line="240" w:lineRule="auto"/>
      </w:pPr>
      <w:r>
        <w:separator/>
      </w:r>
    </w:p>
  </w:endnote>
  <w:endnote w:type="continuationSeparator" w:id="0">
    <w:p w:rsidR="00364896" w:rsidRDefault="0036489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896" w:rsidRDefault="00364896" w:rsidP="00A5663B">
      <w:pPr>
        <w:spacing w:after="0" w:line="240" w:lineRule="auto"/>
      </w:pPr>
      <w:r>
        <w:separator/>
      </w:r>
    </w:p>
  </w:footnote>
  <w:footnote w:type="continuationSeparator" w:id="0">
    <w:p w:rsidR="00364896" w:rsidRDefault="0036489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EF186B"/>
    <w:multiLevelType w:val="hybridMultilevel"/>
    <w:tmpl w:val="E7ECF408"/>
    <w:lvl w:ilvl="0" w:tplc="50148A52">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6"/>
  </w:num>
  <w:num w:numId="14">
    <w:abstractNumId w:val="11"/>
  </w:num>
  <w:num w:numId="15">
    <w:abstractNumId w:val="7"/>
  </w:num>
  <w:num w:numId="16">
    <w:abstractNumId w:val="13"/>
  </w:num>
  <w:num w:numId="17">
    <w:abstractNumId w:val="8"/>
  </w:num>
  <w:num w:numId="18">
    <w:abstractNumId w:val="9"/>
  </w:num>
  <w:num w:numId="19">
    <w:abstractNumId w:val="5"/>
  </w:num>
  <w:num w:numId="20">
    <w:abstractNumId w:val="1"/>
  </w:num>
  <w:num w:numId="21">
    <w:abstractNumId w:val="0"/>
  </w:num>
  <w:num w:numId="22">
    <w:abstractNumId w:val="4"/>
  </w:num>
  <w:num w:numId="23">
    <w:abstractNumId w:val="16"/>
  </w:num>
  <w:num w:numId="24">
    <w:abstractNumId w:val="12"/>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0F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4896"/>
    <w:rsid w:val="00365BAE"/>
    <w:rsid w:val="003810C4"/>
    <w:rsid w:val="00390142"/>
    <w:rsid w:val="0039752B"/>
    <w:rsid w:val="003A01C3"/>
    <w:rsid w:val="003A024A"/>
    <w:rsid w:val="003B2B48"/>
    <w:rsid w:val="003D3CAF"/>
    <w:rsid w:val="003E191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076D"/>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4632"/>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1BC4"/>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3596"/>
    <w:rsid w:val="00B86605"/>
    <w:rsid w:val="00B90BC6"/>
    <w:rsid w:val="00BA150F"/>
    <w:rsid w:val="00BA26E2"/>
    <w:rsid w:val="00BB6DA3"/>
    <w:rsid w:val="00BF7D7A"/>
    <w:rsid w:val="00C05284"/>
    <w:rsid w:val="00C327D7"/>
    <w:rsid w:val="00C4112A"/>
    <w:rsid w:val="00C50D8C"/>
    <w:rsid w:val="00C510AF"/>
    <w:rsid w:val="00C713EE"/>
    <w:rsid w:val="00C83494"/>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EF7170"/>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0577">
      <w:bodyDiv w:val="1"/>
      <w:marLeft w:val="0"/>
      <w:marRight w:val="0"/>
      <w:marTop w:val="0"/>
      <w:marBottom w:val="0"/>
      <w:divBdr>
        <w:top w:val="none" w:sz="0" w:space="0" w:color="auto"/>
        <w:left w:val="none" w:sz="0" w:space="0" w:color="auto"/>
        <w:bottom w:val="none" w:sz="0" w:space="0" w:color="auto"/>
        <w:right w:val="none" w:sz="0" w:space="0" w:color="auto"/>
      </w:divBdr>
    </w:div>
    <w:div w:id="890115303">
      <w:bodyDiv w:val="1"/>
      <w:marLeft w:val="0"/>
      <w:marRight w:val="0"/>
      <w:marTop w:val="0"/>
      <w:marBottom w:val="0"/>
      <w:divBdr>
        <w:top w:val="none" w:sz="0" w:space="0" w:color="auto"/>
        <w:left w:val="none" w:sz="0" w:space="0" w:color="auto"/>
        <w:bottom w:val="none" w:sz="0" w:space="0" w:color="auto"/>
        <w:right w:val="none" w:sz="0" w:space="0" w:color="auto"/>
      </w:divBdr>
    </w:div>
    <w:div w:id="10702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our-actions/parliament/3633-anoixti-epistoli-tis-e-s-a-mea-me-thema-lipsi-ameson-kai-apotelesmatikon-metron-gia-tin-prostasia-ton-atomon-me-anapiria-me-xronies-pathiseis-kai-ton-oikogeneion-toys-stis-perioxes-poy-epligisan-apo-tis-prosfates-theomin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0C58C5-428B-42EE-B880-AD6EA5C6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2373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2017-05-02T10:57:00Z</cp:lastPrinted>
  <dcterms:created xsi:type="dcterms:W3CDTF">2017-11-22T12:13:00Z</dcterms:created>
  <dcterms:modified xsi:type="dcterms:W3CDTF">2017-11-22T12:13:00Z</dcterms:modified>
</cp:coreProperties>
</file>