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7C9" w:rsidRPr="00A067C9" w:rsidRDefault="00A067C9" w:rsidP="00A067C9">
      <w:pPr>
        <w:jc w:val="center"/>
        <w:rPr>
          <w:b/>
        </w:rPr>
      </w:pPr>
      <w:r w:rsidRPr="00A067C9">
        <w:rPr>
          <w:b/>
        </w:rPr>
        <w:t>Τροπολογί</w:t>
      </w:r>
      <w:r w:rsidR="00184FC4">
        <w:rPr>
          <w:b/>
        </w:rPr>
        <w:t>ες</w:t>
      </w:r>
      <w:r w:rsidRPr="00A067C9">
        <w:rPr>
          <w:b/>
        </w:rPr>
        <w:t xml:space="preserve"> </w:t>
      </w:r>
      <w:r w:rsidR="00DA4362">
        <w:rPr>
          <w:b/>
        </w:rPr>
        <w:t>-</w:t>
      </w:r>
      <w:r w:rsidRPr="00A067C9">
        <w:rPr>
          <w:b/>
        </w:rPr>
        <w:t xml:space="preserve"> Προσθήκ</w:t>
      </w:r>
      <w:r w:rsidR="00184FC4">
        <w:rPr>
          <w:b/>
        </w:rPr>
        <w:t>ες</w:t>
      </w:r>
      <w:r w:rsidRPr="00A067C9">
        <w:rPr>
          <w:b/>
        </w:rPr>
        <w:t xml:space="preserve"> στο σχέδιο νόμου:</w:t>
      </w:r>
    </w:p>
    <w:p w:rsidR="00A067C9" w:rsidRPr="003C11A2" w:rsidRDefault="00A067C9" w:rsidP="003C11A2">
      <w:pPr>
        <w:pStyle w:val="1"/>
        <w:jc w:val="center"/>
        <w:rPr>
          <w:b/>
          <w:color w:val="auto"/>
        </w:rPr>
      </w:pPr>
      <w:r w:rsidRPr="003C11A2">
        <w:rPr>
          <w:b/>
          <w:color w:val="auto"/>
        </w:rPr>
        <w:t xml:space="preserve">«Ενιαίο Σύστημα Κοινωνικής Ασφάλειας </w:t>
      </w:r>
      <w:r w:rsidR="00DA4362" w:rsidRPr="003C11A2">
        <w:rPr>
          <w:b/>
          <w:color w:val="auto"/>
        </w:rPr>
        <w:t>-</w:t>
      </w:r>
      <w:r w:rsidRPr="003C11A2">
        <w:rPr>
          <w:b/>
          <w:color w:val="auto"/>
        </w:rPr>
        <w:t xml:space="preserve"> Μεταρρύθμιση Ασφαλιστικού </w:t>
      </w:r>
      <w:r w:rsidR="00DA4362" w:rsidRPr="003C11A2">
        <w:rPr>
          <w:b/>
          <w:color w:val="auto"/>
        </w:rPr>
        <w:t>-</w:t>
      </w:r>
      <w:r w:rsidR="003C11A2" w:rsidRPr="003C11A2">
        <w:rPr>
          <w:b/>
          <w:color w:val="auto"/>
        </w:rPr>
        <w:t xml:space="preserve"> </w:t>
      </w:r>
      <w:bookmarkStart w:id="0" w:name="_GoBack"/>
      <w:bookmarkEnd w:id="0"/>
      <w:r w:rsidRPr="003C11A2">
        <w:rPr>
          <w:b/>
          <w:color w:val="auto"/>
        </w:rPr>
        <w:t>συνταξιοδοτικού συστήματος</w:t>
      </w:r>
    </w:p>
    <w:p w:rsidR="00A067C9" w:rsidRPr="00A067C9" w:rsidRDefault="00A067C9" w:rsidP="00A067C9">
      <w:pPr>
        <w:jc w:val="center"/>
        <w:rPr>
          <w:b/>
        </w:rPr>
      </w:pPr>
      <w:r w:rsidRPr="00A067C9">
        <w:rPr>
          <w:b/>
        </w:rPr>
        <w:t>Ρυθμίσεις φορολογίας εισοδήματος και τυχερών παιγνίων»</w:t>
      </w:r>
    </w:p>
    <w:p w:rsidR="00A067C9" w:rsidRPr="00A067C9" w:rsidRDefault="00A067C9" w:rsidP="00C6440C">
      <w:pPr>
        <w:numPr>
          <w:ilvl w:val="0"/>
          <w:numId w:val="1"/>
        </w:numPr>
        <w:jc w:val="both"/>
      </w:pPr>
      <w:r w:rsidRPr="00A067C9">
        <w:rPr>
          <w:lang w:val="en-US"/>
        </w:rPr>
        <w:t>A</w:t>
      </w:r>
      <w:r w:rsidRPr="00A067C9">
        <w:t xml:space="preserve">. Στο Άρθρο 7, η τελευταία πρόταση της παραγράφου 2 επαναδιατυπώνεται ως εξής: </w:t>
      </w:r>
    </w:p>
    <w:p w:rsidR="00DA4362" w:rsidRDefault="00A067C9" w:rsidP="00DA4362">
      <w:pPr>
        <w:jc w:val="both"/>
        <w:rPr>
          <w:i/>
        </w:rPr>
      </w:pPr>
      <w:r w:rsidRPr="00A067C9">
        <w:rPr>
          <w:i/>
        </w:rPr>
        <w:t xml:space="preserve">«Η κατά τα ανωτέρω μείωση δεν εφαρμόζεται στις περιπτώσεις συνταξιοδότησης με βάση τις διατάξεις του τετάρτου εδαφίου της περίπτωσης α` της παραγράφου 1 των άρθρων 1 και 26 του </w:t>
      </w:r>
      <w:proofErr w:type="spellStart"/>
      <w:r w:rsidRPr="00A067C9">
        <w:rPr>
          <w:i/>
        </w:rPr>
        <w:t>π.δ.</w:t>
      </w:r>
      <w:proofErr w:type="spellEnd"/>
      <w:r w:rsidRPr="00A067C9">
        <w:rPr>
          <w:i/>
        </w:rPr>
        <w:t xml:space="preserve"> 169/2007 (Α΄ 210)</w:t>
      </w:r>
      <w:r w:rsidRPr="00A067C9">
        <w:rPr>
          <w:b/>
          <w:i/>
        </w:rPr>
        <w:t xml:space="preserve"> είτε με βάση τις διατάξεις που παραπέμπουν σε αυτές, όπως ισχύουν κάθε φορά,  </w:t>
      </w:r>
      <w:r w:rsidRPr="00A067C9">
        <w:rPr>
          <w:i/>
        </w:rPr>
        <w:t>καθώς και για όσα από τα πρόσωπα αυτά συνταξιοδοτούνται με βάση τις διατάξεις του ν.2084/1992 (Α΄165)».</w:t>
      </w:r>
    </w:p>
    <w:p w:rsidR="00A067C9" w:rsidRPr="00A067C9" w:rsidRDefault="00753C3E" w:rsidP="00DA4362">
      <w:pPr>
        <w:jc w:val="both"/>
      </w:pPr>
      <w:r>
        <w:t xml:space="preserve"> </w:t>
      </w:r>
      <w:r w:rsidR="00A067C9" w:rsidRPr="00A067C9">
        <w:t xml:space="preserve">Β. Στο Άρθρο 7 προστίθεται η εξής παράγραφος: </w:t>
      </w:r>
    </w:p>
    <w:p w:rsidR="00DA4362" w:rsidRDefault="00A067C9" w:rsidP="00DA4362">
      <w:pPr>
        <w:jc w:val="both"/>
        <w:rPr>
          <w:b/>
          <w:i/>
        </w:rPr>
      </w:pPr>
      <w:r w:rsidRPr="00A067C9">
        <w:rPr>
          <w:b/>
          <w:i/>
        </w:rPr>
        <w:t>«Στους συνταξιούχους με αναπηρία με ποσοστό αναπηρίας 50% και ανεξαρτήτως ετών ασφάλισης χορηγείται το 100% του ποσού που αντιστοιχεί στην Εθνική Σύνταξη, όπως αυτό ισχύει κάθε φορά».</w:t>
      </w:r>
    </w:p>
    <w:p w:rsidR="00DA4362" w:rsidRDefault="00A067C9" w:rsidP="00A067C9">
      <w:pPr>
        <w:jc w:val="both"/>
      </w:pPr>
      <w:r w:rsidRPr="00A067C9">
        <w:t>Γ. Στο Άρθρο 7, στο τέλος της παραγράφου 4 προστίθενται τα ακόλουθα εδάφια:</w:t>
      </w:r>
    </w:p>
    <w:p w:rsidR="00A067C9" w:rsidRPr="00A067C9" w:rsidRDefault="00A067C9" w:rsidP="00A067C9">
      <w:pPr>
        <w:jc w:val="both"/>
        <w:rPr>
          <w:b/>
          <w:i/>
        </w:rPr>
      </w:pPr>
      <w:r w:rsidRPr="00A067C9">
        <w:rPr>
          <w:b/>
          <w:i/>
        </w:rPr>
        <w:t>«α. Σε περιπτώσεις κατά τις οποίες στην οικογένεια του θανόντος υπάρχει μέλος με αναπηρία (τέκνο, σύζυγος) με ποσοστό αναπηρίας 67% και άνω χορηγείται ολόκληρο το ποσό της Εθνικής Σύνταξης όπως αυτό ισχύει κάθε φορά».</w:t>
      </w:r>
    </w:p>
    <w:p w:rsidR="00A067C9" w:rsidRPr="00A067C9" w:rsidRDefault="00A067C9" w:rsidP="00A067C9">
      <w:pPr>
        <w:jc w:val="both"/>
        <w:rPr>
          <w:b/>
        </w:rPr>
      </w:pPr>
      <w:r w:rsidRPr="00A067C9">
        <w:rPr>
          <w:b/>
          <w:i/>
        </w:rPr>
        <w:t>«β. Η  διάταξη της παραγράφου α του άρθρου 5 του ν. 3232/2004, όπως έχει τροποποιηθεί με το άρθρο 26 παρ. 3 του ν. 4075/2012 εξακολουθεί να ισχύει κανονικά»</w:t>
      </w:r>
      <w:r w:rsidRPr="00A067C9">
        <w:t xml:space="preserve">  </w:t>
      </w:r>
    </w:p>
    <w:p w:rsidR="00A067C9" w:rsidRPr="00A067C9" w:rsidRDefault="00A067C9" w:rsidP="00E62339">
      <w:pPr>
        <w:numPr>
          <w:ilvl w:val="0"/>
          <w:numId w:val="1"/>
        </w:numPr>
        <w:jc w:val="both"/>
      </w:pPr>
      <w:r w:rsidRPr="00A067C9">
        <w:t>Στο Άρθρο 9 προστίθεται παράγραφος 3 ως εξής:</w:t>
      </w:r>
    </w:p>
    <w:p w:rsidR="00A067C9" w:rsidRPr="00A067C9" w:rsidRDefault="00A067C9" w:rsidP="00A067C9">
      <w:pPr>
        <w:jc w:val="both"/>
        <w:rPr>
          <w:b/>
          <w:i/>
        </w:rPr>
      </w:pPr>
      <w:r w:rsidRPr="00A067C9">
        <w:rPr>
          <w:b/>
          <w:i/>
        </w:rPr>
        <w:t xml:space="preserve">«3. Η προσωρινή σύνταξη καταβάλλεται κατ’ απόλυτη προτεραιότητα στους δικαιούχους που είναι άτομα με αναπηρία, με χρόνιες παθήσεις και στους γονείς και νόμιμους κηδεμόνες που προστατεύουν άτομα με αναπηρία ή σε όσους συνταξιοδοτούνται με βάση τις διατάξεις του ν. 612/77 είτε με βάση τις διατάξεις που παραπέμπουν σε αυτές και ισχύουν κάθε φορά, ή με βάση τις διατάξεις που αναφέρονται στα πρόσωπα του τετάρτου εδαφίου της περίπτωσης α` της παραγράφου 1 των άρθρων 1 και 26 του </w:t>
      </w:r>
      <w:proofErr w:type="spellStart"/>
      <w:r w:rsidRPr="00A067C9">
        <w:rPr>
          <w:b/>
          <w:i/>
        </w:rPr>
        <w:t>π.δ.</w:t>
      </w:r>
      <w:proofErr w:type="spellEnd"/>
      <w:r w:rsidRPr="00A067C9">
        <w:rPr>
          <w:b/>
          <w:i/>
        </w:rPr>
        <w:t xml:space="preserve"> 169/2007 (ΦΕΚ 210 Α`) είτε με βάση τις διατάξεις που παραπέμπουν σε αυτές, όπως ισχύουν κάθε φορά».</w:t>
      </w:r>
    </w:p>
    <w:p w:rsidR="00A067C9" w:rsidRPr="00A067C9" w:rsidRDefault="00A067C9" w:rsidP="00752706">
      <w:pPr>
        <w:numPr>
          <w:ilvl w:val="0"/>
          <w:numId w:val="1"/>
        </w:numPr>
        <w:jc w:val="both"/>
      </w:pPr>
      <w:r w:rsidRPr="00A067C9">
        <w:t xml:space="preserve">Στο Άρθρο 10 προστίθεται παράγραφος 3 ως εξής: </w:t>
      </w:r>
    </w:p>
    <w:p w:rsidR="00A067C9" w:rsidRPr="00A067C9" w:rsidRDefault="00A067C9" w:rsidP="00A067C9">
      <w:pPr>
        <w:jc w:val="both"/>
        <w:rPr>
          <w:b/>
          <w:i/>
        </w:rPr>
      </w:pPr>
      <w:r w:rsidRPr="00A067C9">
        <w:rPr>
          <w:b/>
          <w:i/>
        </w:rPr>
        <w:t>«</w:t>
      </w:r>
      <w:r w:rsidR="00FF5848">
        <w:rPr>
          <w:b/>
          <w:i/>
        </w:rPr>
        <w:t xml:space="preserve">3. </w:t>
      </w:r>
      <w:r w:rsidRPr="00A067C9">
        <w:rPr>
          <w:b/>
          <w:i/>
        </w:rPr>
        <w:t>Για τους γονείς που έχουν τουλάχιστον ένα τέκνο με αναπηρία με ποσοστό 67% και άνω, το ποσό της προσαύξησης της υπολογιζόμενης σύνταξης γίνεται 20% και χορηγείται εφόρου ζωής για όσο το τέκνο είναι εν ζωή»</w:t>
      </w:r>
    </w:p>
    <w:p w:rsidR="00A067C9" w:rsidRPr="00A067C9" w:rsidRDefault="00A067C9" w:rsidP="001933E1">
      <w:pPr>
        <w:numPr>
          <w:ilvl w:val="0"/>
          <w:numId w:val="1"/>
        </w:numPr>
        <w:jc w:val="both"/>
      </w:pPr>
      <w:r w:rsidRPr="00A067C9">
        <w:t xml:space="preserve">Στο Άρθρο 11  συμπληρώνονται οι παράγραφοι 1 και 2 ως εξής:  </w:t>
      </w:r>
    </w:p>
    <w:p w:rsidR="00A067C9" w:rsidRPr="00A067C9" w:rsidRDefault="00A067C9" w:rsidP="00A067C9">
      <w:pPr>
        <w:jc w:val="both"/>
        <w:rPr>
          <w:i/>
        </w:rPr>
      </w:pPr>
      <w:r w:rsidRPr="00A067C9">
        <w:rPr>
          <w:i/>
        </w:rPr>
        <w:t xml:space="preserve">«1. Μέχρι την θέση σε ισχύ νομοθετικής ρύθμισης με αντικείμενο τη θέσπιση νέων, </w:t>
      </w:r>
    </w:p>
    <w:p w:rsidR="00A067C9" w:rsidRPr="00A067C9" w:rsidRDefault="00A067C9" w:rsidP="00A067C9">
      <w:pPr>
        <w:jc w:val="both"/>
        <w:rPr>
          <w:i/>
        </w:rPr>
      </w:pPr>
      <w:r w:rsidRPr="00A067C9">
        <w:rPr>
          <w:i/>
        </w:rPr>
        <w:t xml:space="preserve">ενιαίων  κανόνων  για  όλους  τους  ασφαλισμένους,  το  Δημόσιο  και  οι  λοιποί εντασσόμενοι στον ΕΦΚΑ φορείς, κλάδοι, τομείς και λογαριασμοί, εξακολουθούν να εξετάζουν τις αιτήσεις συνταξιοδότησης λόγω αναπηρίας ως προς τις προϋποθέσεις απονομής  σύνταξης, </w:t>
      </w:r>
      <w:r w:rsidRPr="00A067C9">
        <w:rPr>
          <w:b/>
          <w:i/>
        </w:rPr>
        <w:t xml:space="preserve">να </w:t>
      </w:r>
      <w:r w:rsidRPr="00A067C9">
        <w:rPr>
          <w:b/>
          <w:i/>
        </w:rPr>
        <w:lastRenderedPageBreak/>
        <w:t>χορηγούν τις ήδη καταβαλλόμενες συντάξεις αναπηρίας</w:t>
      </w:r>
      <w:r w:rsidRPr="00A067C9">
        <w:rPr>
          <w:i/>
        </w:rPr>
        <w:t xml:space="preserve">, καθώς  και  να  καταβάλλουν  το  επίδομα  απολύτου  αναπηρίας </w:t>
      </w:r>
      <w:r w:rsidRPr="00A067C9">
        <w:rPr>
          <w:b/>
          <w:i/>
        </w:rPr>
        <w:t>και το επίδομα ανικανότητας,</w:t>
      </w:r>
      <w:r w:rsidRPr="00A067C9">
        <w:rPr>
          <w:i/>
        </w:rPr>
        <w:t xml:space="preserve"> σύμφωνα  με  τις  μέχρι  την  έναρξη  ισχύος  του  νόμου  αυτού  διατάξεις  της συνταξιοδοτικής νομοθεσίας του Δημοσίου καθώς και τις γενικές και καταστατικές διατάξεις των εντασσόμενων φορέων. Οι νέοι κανόνες πρέπει να τεθούν σε εφαρμογή έως την 31.12.2016.</w:t>
      </w:r>
    </w:p>
    <w:p w:rsidR="00DA4362" w:rsidRDefault="00A067C9" w:rsidP="00A067C9">
      <w:pPr>
        <w:jc w:val="both"/>
        <w:rPr>
          <w:b/>
          <w:i/>
        </w:rPr>
      </w:pPr>
      <w:r w:rsidRPr="00A067C9">
        <w:t>2.</w:t>
      </w:r>
      <w:r w:rsidRPr="00A067C9">
        <w:rPr>
          <w:i/>
        </w:rPr>
        <w:t xml:space="preserve"> Με  κοινή  απόφαση  των  Υπουργών  Οικονομικών  και  Εργασίας,  Κοινωνικής Ασφάλισης και Κοινωνικής Αλληλεγγύης συστήνεται Επιτροπή με αντικείμενο την επανεξέταση των υφιστάμενων διατάξεων και τη θέσπιση νέων, ενιαίων κανόνων για όλες τις συντάξεις αναπηρίας, </w:t>
      </w:r>
      <w:r w:rsidRPr="00A067C9">
        <w:rPr>
          <w:b/>
          <w:i/>
        </w:rPr>
        <w:t>υπό την αυστηρότατη προϋπόθεση ότι το ενιαίο κανονιστικό πλαίσιο θα θεσπιστεί με βάση ευνοϊκότερες διατάξεις που ισχύουν σήμερα για τους συνταξιούχους με αναπηρία, είτε του δημοσίου, είτε των Φορέων που υπάγονται στον ΕΦΚΑ.</w:t>
      </w:r>
      <w:r w:rsidRPr="00A067C9">
        <w:rPr>
          <w:i/>
        </w:rPr>
        <w:t xml:space="preserve"> Στην επιτροπή αυτή συμμετέχει υποχρεωτικά και ένας (1) εκπρόσωπος της Εθνικής Συνομοσπονδίας Ατόμων με Αναπηρία (</w:t>
      </w:r>
      <w:r w:rsidR="00DA4362" w:rsidRPr="00A067C9">
        <w:rPr>
          <w:i/>
        </w:rPr>
        <w:t>Ε.Σ.Α.μεΑ</w:t>
      </w:r>
      <w:r w:rsidR="00DA4362" w:rsidRPr="00DA4362">
        <w:rPr>
          <w:i/>
        </w:rPr>
        <w:t>.</w:t>
      </w:r>
      <w:r w:rsidRPr="00A067C9">
        <w:t>).</w:t>
      </w:r>
    </w:p>
    <w:p w:rsidR="00A067C9" w:rsidRPr="00A067C9" w:rsidRDefault="00A067C9" w:rsidP="00A067C9">
      <w:pPr>
        <w:jc w:val="both"/>
        <w:rPr>
          <w:b/>
          <w:i/>
        </w:rPr>
      </w:pPr>
      <w:r w:rsidRPr="00A067C9">
        <w:rPr>
          <w:b/>
          <w:i/>
        </w:rPr>
        <w:t xml:space="preserve">Οι ασφαλιστικές παροχές λόγω εργατικού ατυχήματος ή ατυχήματος εκτός εργασίας, συνεχίζουν να καταβάλλονται σύμφωνα με τις ισχύουσες νομοθετικές διατάξεις, έως την επανεξέτασή τους από την Επιτροπή του </w:t>
      </w:r>
      <w:r w:rsidR="00FF5848">
        <w:rPr>
          <w:b/>
          <w:i/>
        </w:rPr>
        <w:t>παρόντος</w:t>
      </w:r>
      <w:r w:rsidRPr="00A067C9">
        <w:rPr>
          <w:b/>
          <w:i/>
        </w:rPr>
        <w:t xml:space="preserve"> άρθρου».</w:t>
      </w:r>
    </w:p>
    <w:p w:rsidR="00A067C9" w:rsidRPr="00A067C9" w:rsidRDefault="00A067C9" w:rsidP="009C1123">
      <w:pPr>
        <w:numPr>
          <w:ilvl w:val="0"/>
          <w:numId w:val="1"/>
        </w:numPr>
        <w:jc w:val="both"/>
        <w:rPr>
          <w:i/>
        </w:rPr>
      </w:pPr>
      <w:r w:rsidRPr="00A067C9">
        <w:t>Α. Στο Άρθρο 12,  από την περίπτωση β του εδαφίου</w:t>
      </w:r>
      <w:r w:rsidR="00DA4362">
        <w:t xml:space="preserve"> Β της παραγράφου 1 διαγράφεται </w:t>
      </w:r>
      <w:r w:rsidRPr="00A067C9">
        <w:t xml:space="preserve">η φράση: </w:t>
      </w:r>
    </w:p>
    <w:p w:rsidR="00DA4362" w:rsidRPr="00DA4362" w:rsidRDefault="00A067C9" w:rsidP="00DA4362">
      <w:pPr>
        <w:jc w:val="both"/>
      </w:pPr>
      <w:r w:rsidRPr="00A067C9">
        <w:rPr>
          <w:i/>
        </w:rPr>
        <w:t>«εφόσον η ανικανότητά τους επήλθε πριν από την συμπλήρωση του 24</w:t>
      </w:r>
      <w:r w:rsidRPr="00A067C9">
        <w:rPr>
          <w:i/>
          <w:vertAlign w:val="superscript"/>
        </w:rPr>
        <w:t>ου</w:t>
      </w:r>
      <w:r w:rsidRPr="00A067C9">
        <w:rPr>
          <w:i/>
        </w:rPr>
        <w:t xml:space="preserve"> έτους της ηλικίας τους. Στην περίπτωση αυτή η σύνταξη εξακολουθεί να καταβάλλεται και μετά τη συμπλήρωση του 24</w:t>
      </w:r>
      <w:r w:rsidRPr="00A067C9">
        <w:rPr>
          <w:i/>
          <w:vertAlign w:val="superscript"/>
        </w:rPr>
        <w:t>ου</w:t>
      </w:r>
      <w:r w:rsidRPr="00A067C9">
        <w:rPr>
          <w:i/>
        </w:rPr>
        <w:t xml:space="preserve"> έτους της ηλικίας»</w:t>
      </w:r>
      <w:r w:rsidR="00DA4362" w:rsidRPr="00DA4362">
        <w:rPr>
          <w:i/>
        </w:rPr>
        <w:t>.</w:t>
      </w:r>
    </w:p>
    <w:p w:rsidR="00A067C9" w:rsidRPr="00A067C9" w:rsidRDefault="00A067C9" w:rsidP="00A067C9">
      <w:pPr>
        <w:jc w:val="both"/>
      </w:pPr>
      <w:r w:rsidRPr="00A067C9">
        <w:t>Β. Στο Άρθρο 12, η τελευταία πρόταση του εδαφίου Α της παραγράφου 1,  τροποποιείται ως εξής:</w:t>
      </w:r>
    </w:p>
    <w:p w:rsidR="00DA4362" w:rsidRDefault="00A067C9" w:rsidP="00DA4362">
      <w:pPr>
        <w:jc w:val="both"/>
        <w:rPr>
          <w:b/>
          <w:i/>
        </w:rPr>
      </w:pPr>
      <w:r w:rsidRPr="00A067C9">
        <w:rPr>
          <w:i/>
        </w:rPr>
        <w:t xml:space="preserve">«Οι ανωτέρω περιορισμοί δεν εφαρμόζονται εφόσον και για όσο χρόνο ο επιζών  σύζυγος,  κατά  τον  ως  άνω  χρόνο,  έχει  τέκνο  ή  τέκνα  που  υπάγονται  στην παράγραφο  1Β  του  παρόντος  </w:t>
      </w:r>
      <w:r w:rsidRPr="00A067C9">
        <w:rPr>
          <w:b/>
          <w:i/>
        </w:rPr>
        <w:t>ή  έχουν ποσοστό αναπηρίας 67% και άνω».</w:t>
      </w:r>
    </w:p>
    <w:p w:rsidR="00A067C9" w:rsidRPr="00A067C9" w:rsidRDefault="00A067C9" w:rsidP="00DA4362">
      <w:pPr>
        <w:jc w:val="both"/>
      </w:pPr>
      <w:r w:rsidRPr="00A067C9">
        <w:t xml:space="preserve"> Γ.</w:t>
      </w:r>
      <w:r w:rsidRPr="00A067C9">
        <w:rPr>
          <w:b/>
        </w:rPr>
        <w:t xml:space="preserve"> </w:t>
      </w:r>
      <w:r w:rsidRPr="00A067C9">
        <w:t>Στο Άρθρο 12 προστίθεται παράγραφος 9 ως εξής:</w:t>
      </w:r>
    </w:p>
    <w:p w:rsidR="00A067C9" w:rsidRPr="00A067C9" w:rsidRDefault="00A067C9" w:rsidP="00A067C9">
      <w:pPr>
        <w:jc w:val="both"/>
      </w:pPr>
      <w:r w:rsidRPr="00A067C9">
        <w:rPr>
          <w:b/>
          <w:i/>
        </w:rPr>
        <w:t>«9. Σε ισχύ παραμένει η περ. γ της παρ. 1 του άρθρου 19 του ν. 3863/2010 σύμφωνα με την οποία εάν ο επιζών των συζύγων, κατά την ημερομηνία θανάτου, είναι ανάπηρος σωματικά ή πνευματικά σε ποσοστό 67% και άνω, λαμβάνει ολόκληρη τη σύνταξη, για όσο χρονικό διάστημα διαρκεί η αναπηρία του, ανεξαρτήτως  άλλων προϋποθέσεων».</w:t>
      </w:r>
    </w:p>
    <w:p w:rsidR="00A067C9" w:rsidRPr="00A067C9" w:rsidRDefault="00A067C9" w:rsidP="001425F3">
      <w:pPr>
        <w:numPr>
          <w:ilvl w:val="0"/>
          <w:numId w:val="1"/>
        </w:numPr>
        <w:jc w:val="both"/>
        <w:rPr>
          <w:b/>
        </w:rPr>
      </w:pPr>
      <w:r w:rsidRPr="00A067C9">
        <w:t>Στο άρθρο 15 προστίθεται εδάφιο γ στην παράγραφο 2 ως εξής:</w:t>
      </w:r>
      <w:r w:rsidRPr="00A067C9">
        <w:rPr>
          <w:b/>
        </w:rPr>
        <w:t xml:space="preserve"> </w:t>
      </w:r>
    </w:p>
    <w:p w:rsidR="00DA4362" w:rsidRDefault="00A067C9" w:rsidP="00DA4362">
      <w:pPr>
        <w:jc w:val="both"/>
      </w:pPr>
      <w:r w:rsidRPr="00A067C9">
        <w:rPr>
          <w:b/>
        </w:rPr>
        <w:t>«γ. Από την ψήφιση του παρόντος νόμου τίθενται σε ισχύ οι ρυθμίσεις της παρ. 4 του άρθρου 5 του ν. 3232/2004 όπως συμπληρώθηκε και τροποποιήθηκε με το άρθρο 37 του ν. 3996/2011, οι οποίες αφορούν στη συνταξιοδότηση των γονέων/συζύγων/αδελφών που έχουν στη φροντίδα τους άτομα με βαριά αναπηρία και είναι ασφαλισμένοι του Δημοσίου καθώς και όλων των φορέων, ταμείων,  κλάδων  ή  λογαριασμών  που  εντάσσονται  στον  ΕΦΚΑ, βάσει συγκεκριμένων και αυστηρών προϋποθέσεων».</w:t>
      </w:r>
    </w:p>
    <w:p w:rsidR="00A067C9" w:rsidRPr="00A067C9" w:rsidRDefault="00A067C9" w:rsidP="00DA4362">
      <w:pPr>
        <w:jc w:val="both"/>
      </w:pPr>
      <w:r w:rsidRPr="00A067C9">
        <w:t xml:space="preserve">Στο άρθρο 20 προστίθεται παράγραφος 8 ως εξής: </w:t>
      </w:r>
    </w:p>
    <w:p w:rsidR="00A067C9" w:rsidRPr="00A067C9" w:rsidRDefault="00A067C9" w:rsidP="00A067C9">
      <w:pPr>
        <w:jc w:val="both"/>
        <w:rPr>
          <w:b/>
          <w:i/>
        </w:rPr>
      </w:pPr>
      <w:r w:rsidRPr="00A067C9">
        <w:rPr>
          <w:b/>
          <w:i/>
        </w:rPr>
        <w:t xml:space="preserve">«Σε περίπτωση που ο συνταξιούχος αναλαμβάνει εργασία ή αυτοαπασχολείται και υπάγεται στην ασφάλιση του φορέα από τον οποίο συνταξιοδοτείται, οι διατάξεις του άρθ. </w:t>
      </w:r>
      <w:r w:rsidRPr="00A067C9">
        <w:rPr>
          <w:b/>
          <w:i/>
        </w:rPr>
        <w:lastRenderedPageBreak/>
        <w:t>63 του Ν. 2676/99, όπως αυτό ισχύει μετά την αντικατάστασή του με την παρ. 1 του άρθ. 16 του Ν. 3863/10, καθώς και καταστατικές διατάξεις που προβλέπουν αναστολή καταβολής της σύνταξης γήρατος ή αναπηρίας,</w:t>
      </w:r>
      <w:r w:rsidRPr="00A067C9">
        <w:t xml:space="preserve"> </w:t>
      </w:r>
      <w:r w:rsidRPr="00A067C9">
        <w:rPr>
          <w:b/>
          <w:i/>
        </w:rPr>
        <w:t xml:space="preserve">σύμφωνα με τις διατάξεις του άρθ. 42 παρ. 1 του Ν. 3996/2011, δεν έχουν εφαρμογή στους συνταξιούχους ασφαλιστικών οργανισμών αρμοδιότητας του Υπουργείου Εργασίας, Κοινωνικής Ασφάλισης και Κοινωνικής Αλληλεγγύης, που έχουν συνταξιοδοτηθεί με τις διατάξεις του Ν. 612/77, όπως ισχύει, </w:t>
      </w:r>
      <w:r w:rsidR="00CB789A">
        <w:rPr>
          <w:b/>
          <w:i/>
        </w:rPr>
        <w:t xml:space="preserve">ή με </w:t>
      </w:r>
      <w:r w:rsidR="00CB789A" w:rsidRPr="00CB789A">
        <w:rPr>
          <w:b/>
          <w:i/>
        </w:rPr>
        <w:t xml:space="preserve">τις διατάξεις που αναφέρονται στα πρόσωπα του τετάρτου εδαφίου της περίπτωσης α` της παραγράφου 1 των άρθρων 1 και 26 του </w:t>
      </w:r>
      <w:proofErr w:type="spellStart"/>
      <w:r w:rsidR="00CB789A" w:rsidRPr="00CB789A">
        <w:rPr>
          <w:b/>
          <w:i/>
        </w:rPr>
        <w:t>π.δ.</w:t>
      </w:r>
      <w:proofErr w:type="spellEnd"/>
      <w:r w:rsidR="00CB789A" w:rsidRPr="00CB789A">
        <w:rPr>
          <w:b/>
          <w:i/>
        </w:rPr>
        <w:t xml:space="preserve"> 169/2007 (ΦΕΚ 210 Α`) είτε με βάση τις διατάξεις που παραπέμπουν σ</w:t>
      </w:r>
      <w:r w:rsidR="00CB789A">
        <w:rPr>
          <w:b/>
          <w:i/>
        </w:rPr>
        <w:t xml:space="preserve">ε αυτές, όπως ισχύουν κάθε φορά, </w:t>
      </w:r>
      <w:r w:rsidRPr="00A067C9">
        <w:rPr>
          <w:b/>
          <w:i/>
        </w:rPr>
        <w:t>καθώς και στους συνταξιούχους που λαμβάνουν το εξωιδρυματικό επίδομα».</w:t>
      </w:r>
    </w:p>
    <w:p w:rsidR="00A067C9" w:rsidRPr="00A067C9" w:rsidRDefault="00A067C9" w:rsidP="00207027">
      <w:pPr>
        <w:numPr>
          <w:ilvl w:val="0"/>
          <w:numId w:val="1"/>
        </w:numPr>
        <w:jc w:val="both"/>
      </w:pPr>
      <w:r w:rsidRPr="00A067C9">
        <w:t xml:space="preserve">Στο Άρθρο 23 προστίθεται παράγραφος 7 ως εξής: </w:t>
      </w:r>
    </w:p>
    <w:p w:rsidR="00A067C9" w:rsidRPr="00A067C9" w:rsidRDefault="00A067C9" w:rsidP="00A067C9">
      <w:pPr>
        <w:jc w:val="both"/>
        <w:rPr>
          <w:b/>
          <w:i/>
        </w:rPr>
      </w:pPr>
      <w:r w:rsidRPr="00A067C9">
        <w:rPr>
          <w:b/>
          <w:i/>
        </w:rPr>
        <w:t>«7. Κωφοί</w:t>
      </w:r>
      <w:r w:rsidR="00DA4362">
        <w:rPr>
          <w:b/>
          <w:i/>
        </w:rPr>
        <w:t>-</w:t>
      </w:r>
      <w:r w:rsidRPr="00A067C9">
        <w:rPr>
          <w:b/>
          <w:i/>
        </w:rPr>
        <w:t>Βαρήκοοι με ποσοστό αναπηρίας 67% και άνω δικαιούνται σύνταξης λόγω γήρατος ανεξαρτήτως ορίου ηλικίας εφόσον συμπλήρωσαν χρόνο ασφαλίσεως 30 (τριάντα) ετών προκειμένου για το Δημόσιο, και ευρύτερο Δημόσιο Τομέα, ΔΕΚΟ, ΟΤΑ κ.λπ. ή ασφαλίσεως υπολογιζόμενης από τον οικείο ασφαλιστικό φορέα σε 9.000 (εννέα χιλιάδες) ημέρες ασφαλίσεως».</w:t>
      </w:r>
    </w:p>
    <w:p w:rsidR="00A067C9" w:rsidRPr="00A067C9" w:rsidRDefault="00A067C9" w:rsidP="00985AEB">
      <w:pPr>
        <w:numPr>
          <w:ilvl w:val="0"/>
          <w:numId w:val="1"/>
        </w:numPr>
        <w:jc w:val="both"/>
      </w:pPr>
      <w:r w:rsidRPr="00A067C9">
        <w:t xml:space="preserve">Α. Στο Άρθρο 27, η τελευταία πρόταση της παραγράφου 2 επαναδιατυπώνεται ως εξής: </w:t>
      </w:r>
    </w:p>
    <w:p w:rsidR="00DA4362" w:rsidRDefault="00A067C9" w:rsidP="00DA4362">
      <w:pPr>
        <w:jc w:val="both"/>
        <w:rPr>
          <w:b/>
          <w:i/>
        </w:rPr>
      </w:pPr>
      <w:r w:rsidRPr="00A067C9">
        <w:rPr>
          <w:i/>
        </w:rPr>
        <w:t xml:space="preserve">«Οι προσαρμογές αυτές δεν έχουν εφαρμογή σε όσους συνταξιοδοτούνται με τις διατάξεις του ν.612/1977 (Α’ 164) </w:t>
      </w:r>
      <w:r w:rsidRPr="00A067C9">
        <w:rPr>
          <w:b/>
          <w:i/>
        </w:rPr>
        <w:t>είτε με βάση τις διατάξεις που παραπέμπουν σε αυτές και ισχύουν κάθε φορά».</w:t>
      </w:r>
    </w:p>
    <w:p w:rsidR="00A067C9" w:rsidRPr="00A067C9" w:rsidRDefault="00A067C9" w:rsidP="00DA4362">
      <w:pPr>
        <w:jc w:val="both"/>
        <w:rPr>
          <w:b/>
          <w:i/>
        </w:rPr>
      </w:pPr>
      <w:r w:rsidRPr="00A067C9">
        <w:t>Β.  Στο Άρθρο  27,  στο εδάφιο α της παραγράφου 2 διαγράφεται η εξ</w:t>
      </w:r>
      <w:r>
        <w:t>ής π</w:t>
      </w:r>
      <w:r w:rsidRPr="00A067C9">
        <w:t>ρόταση:</w:t>
      </w:r>
    </w:p>
    <w:p w:rsidR="00A067C9" w:rsidRPr="00A067C9" w:rsidRDefault="00A067C9" w:rsidP="00A067C9">
      <w:pPr>
        <w:jc w:val="both"/>
        <w:rPr>
          <w:b/>
          <w:i/>
        </w:rPr>
      </w:pPr>
      <w:r w:rsidRPr="00A067C9">
        <w:rPr>
          <w:i/>
        </w:rPr>
        <w:t>«Σε περίπτωση νέας κρίσης από τις αρμόδιες υγειονομικές επιτροπές το ύψος της εθνικής σύνταξης αναπροσαρμόζεται σύμφωνα με τα ανωτέρω και βάσει του νέου ποσοστού αναπηρίας».</w:t>
      </w:r>
    </w:p>
    <w:p w:rsidR="00DA4362" w:rsidRDefault="00A067C9" w:rsidP="00A067C9">
      <w:pPr>
        <w:jc w:val="both"/>
        <w:rPr>
          <w:b/>
          <w:i/>
        </w:rPr>
      </w:pPr>
      <w:r w:rsidRPr="00A067C9">
        <w:t xml:space="preserve">Γ. Στο Άρθρο 27, στο τέλος της παραγράφου 2 προστίθενται εδάφια ε και </w:t>
      </w:r>
      <w:proofErr w:type="spellStart"/>
      <w:r w:rsidRPr="00A067C9">
        <w:t>στ</w:t>
      </w:r>
      <w:proofErr w:type="spellEnd"/>
      <w:r w:rsidRPr="00A067C9">
        <w:t xml:space="preserve"> ως εξής:</w:t>
      </w:r>
    </w:p>
    <w:p w:rsidR="00A067C9" w:rsidRPr="00A067C9" w:rsidRDefault="00A067C9" w:rsidP="00A067C9">
      <w:pPr>
        <w:jc w:val="both"/>
        <w:rPr>
          <w:b/>
          <w:i/>
        </w:rPr>
      </w:pPr>
      <w:r w:rsidRPr="00A067C9">
        <w:rPr>
          <w:b/>
          <w:i/>
        </w:rPr>
        <w:t>«ε. Σε περιπτώσεις κατά τις οποίες στην οικογένεια του θανόντος υπάρχει μέλος με αναπηρία (τέκνο, σύζυγος) με ποσοστό αναπηρίας 67% και άνω χορηγείται ολόκληρο το ποσό της Εθνικής Σύνταξης όπως αυτό ισχύει κάθε φορά».</w:t>
      </w:r>
    </w:p>
    <w:p w:rsidR="00DA4362" w:rsidRDefault="00A067C9" w:rsidP="00A067C9">
      <w:pPr>
        <w:jc w:val="both"/>
        <w:rPr>
          <w:b/>
          <w:i/>
        </w:rPr>
      </w:pPr>
      <w:r w:rsidRPr="00A067C9">
        <w:rPr>
          <w:b/>
          <w:i/>
        </w:rPr>
        <w:t>«</w:t>
      </w:r>
      <w:proofErr w:type="spellStart"/>
      <w:r w:rsidRPr="00A067C9">
        <w:rPr>
          <w:b/>
          <w:i/>
        </w:rPr>
        <w:t>στ</w:t>
      </w:r>
      <w:proofErr w:type="spellEnd"/>
      <w:r w:rsidRPr="00A067C9">
        <w:rPr>
          <w:b/>
          <w:i/>
        </w:rPr>
        <w:t>. Η  διάταξη της παραγράφου α του άρθρου 5 του ν. 3232/2004, όπως έχει τροποποιηθεί με το άρθρο 26 παρ. 3 του ν. 4075/2012 εξακολουθεί να ισχύει κανονικά»</w:t>
      </w:r>
      <w:r w:rsidR="00DA4362" w:rsidRPr="00DA4362">
        <w:rPr>
          <w:b/>
          <w:i/>
        </w:rPr>
        <w:t>.</w:t>
      </w:r>
    </w:p>
    <w:p w:rsidR="00A067C9" w:rsidRPr="00A067C9" w:rsidRDefault="00A067C9" w:rsidP="00A067C9">
      <w:pPr>
        <w:jc w:val="both"/>
      </w:pPr>
      <w:r w:rsidRPr="00A067C9">
        <w:t xml:space="preserve"> Δ. Στο Άρθρο 27 προστίθεται παράγραφος 3 ως εξής: </w:t>
      </w:r>
    </w:p>
    <w:p w:rsidR="00DA4362" w:rsidRDefault="00A067C9" w:rsidP="00A067C9">
      <w:pPr>
        <w:jc w:val="both"/>
        <w:rPr>
          <w:b/>
          <w:i/>
        </w:rPr>
      </w:pPr>
      <w:r w:rsidRPr="00A067C9">
        <w:rPr>
          <w:b/>
          <w:i/>
        </w:rPr>
        <w:t>«Στους συνταξιούχους με αναπηρία με ποσοστό αναπηρίας 50% και ανεξαρτήτως ετών ασφάλισης χορηγείται το 100% του ποσού που αντιστοιχεί στην Εθνική Σύνταξη, όπως αυτό ισχύει κάθε φορά».</w:t>
      </w:r>
    </w:p>
    <w:p w:rsidR="00A067C9" w:rsidRPr="00A067C9" w:rsidRDefault="00DA4362" w:rsidP="00A067C9">
      <w:pPr>
        <w:jc w:val="both"/>
        <w:rPr>
          <w:b/>
          <w:i/>
        </w:rPr>
      </w:pPr>
      <w:r w:rsidRPr="00A067C9">
        <w:t xml:space="preserve"> </w:t>
      </w:r>
      <w:r w:rsidR="00A067C9" w:rsidRPr="00A067C9">
        <w:t xml:space="preserve">Ε.  Στο Άρθρο 27 προστίθεται παράγραφος 4 ως εξής: </w:t>
      </w:r>
    </w:p>
    <w:p w:rsidR="00A067C9" w:rsidRPr="00A067C9" w:rsidRDefault="00A067C9" w:rsidP="00A067C9">
      <w:pPr>
        <w:jc w:val="both"/>
        <w:rPr>
          <w:b/>
        </w:rPr>
      </w:pPr>
      <w:r w:rsidRPr="00A067C9">
        <w:rPr>
          <w:b/>
          <w:i/>
        </w:rPr>
        <w:t xml:space="preserve">«4. </w:t>
      </w:r>
      <w:r w:rsidRPr="00A067C9">
        <w:rPr>
          <w:b/>
        </w:rPr>
        <w:t>Η παρ. 4 του άρθρου 34 του ν.4111/13  τροποποιείται ως εξής:</w:t>
      </w:r>
    </w:p>
    <w:p w:rsidR="00A067C9" w:rsidRPr="00A067C9" w:rsidRDefault="00A067C9" w:rsidP="00A067C9">
      <w:pPr>
        <w:jc w:val="both"/>
        <w:rPr>
          <w:b/>
          <w:i/>
        </w:rPr>
      </w:pPr>
      <w:r w:rsidRPr="00A067C9">
        <w:rPr>
          <w:b/>
          <w:i/>
        </w:rPr>
        <w:t xml:space="preserve">«Το τελευταίο εδάφιο της </w:t>
      </w:r>
      <w:proofErr w:type="spellStart"/>
      <w:r w:rsidRPr="00A067C9">
        <w:rPr>
          <w:b/>
          <w:i/>
        </w:rPr>
        <w:t>υποπαράγραφου</w:t>
      </w:r>
      <w:proofErr w:type="spellEnd"/>
      <w:r w:rsidRPr="00A067C9">
        <w:rPr>
          <w:b/>
          <w:i/>
        </w:rPr>
        <w:t xml:space="preserve"> ΙΑ5 του Κεφ. ΙΑ του ν. 4093/2012 αντικαθίσταται ως εξής:  «Από τις ανωτέρω μειώσεις εξαιρούνται οι δικαιούχοι του εξωιδρυματικού επιδόματος παραπληγίας </w:t>
      </w:r>
      <w:r w:rsidR="00DA4362">
        <w:rPr>
          <w:b/>
          <w:i/>
        </w:rPr>
        <w:t>-</w:t>
      </w:r>
      <w:r w:rsidRPr="00A067C9">
        <w:rPr>
          <w:b/>
          <w:i/>
        </w:rPr>
        <w:t xml:space="preserve"> τετραπληγίας  και του επιδόματος απολύτου </w:t>
      </w:r>
      <w:r w:rsidRPr="00A067C9">
        <w:rPr>
          <w:b/>
          <w:i/>
        </w:rPr>
        <w:lastRenderedPageBreak/>
        <w:t>αναπηρίας καθώς και  στα πρόσωπα που εφαρμόζονται οι  διατάξεις του εδαφίου 4 της παρ.  2 του  άρθρου 2 του ν. 4024/2011 και του ν. 612/77 όπως έχουν τροποποιηθεί, συμπληρωθεί και ισχύουν, τα πρόσωπα που υπάγονται στις διατάξεις του άρθρου 25 του ν. 4038/2012 και εν’ γένει οι συνταξιούχοι που έχουν ανάπηρο σύζυγο ή ανάπηρο τέκνο με ποσοστό αναπηρίας 80%»</w:t>
      </w:r>
      <w:r w:rsidRPr="00A067C9">
        <w:t xml:space="preserve"> </w:t>
      </w:r>
    </w:p>
    <w:p w:rsidR="00A067C9" w:rsidRPr="00A067C9" w:rsidRDefault="00A067C9" w:rsidP="00A067C9">
      <w:pPr>
        <w:jc w:val="both"/>
      </w:pPr>
      <w:r w:rsidRPr="00A067C9">
        <w:t>Ε.  Στο Άρθρο 27 προστίθεται παράγραφος 5 ως εξής:</w:t>
      </w:r>
      <w:r w:rsidRPr="00A067C9">
        <w:rPr>
          <w:b/>
        </w:rPr>
        <w:t xml:space="preserve">  </w:t>
      </w:r>
    </w:p>
    <w:p w:rsidR="00A067C9" w:rsidRPr="00A067C9" w:rsidRDefault="00A067C9" w:rsidP="00A067C9">
      <w:pPr>
        <w:jc w:val="both"/>
      </w:pPr>
      <w:r w:rsidRPr="00A067C9">
        <w:t>«5. Η παρ. 6 του άρθρου 34 του ν. 4111/2013 τροποποιείται ως εξής:</w:t>
      </w:r>
    </w:p>
    <w:p w:rsidR="00A067C9" w:rsidRPr="00A067C9" w:rsidRDefault="00A067C9" w:rsidP="00A067C9">
      <w:pPr>
        <w:jc w:val="both"/>
        <w:rPr>
          <w:b/>
        </w:rPr>
      </w:pPr>
      <w:r w:rsidRPr="00A067C9">
        <w:rPr>
          <w:b/>
          <w:i/>
        </w:rPr>
        <w:t>Το τελευταίο εδάφιο της περίπτωσης 3 της υποπαραγράφου ΙΑ 6 του άρθρου 1 του ν. 4093/2012 αντικαθίσταται ως εξής: «Εξαιρούνται τα πρόσωπα που αναφέρονται στο εδάφιο 4 της παρ.  2 του  άρθρου 2 του ν. 4024/2011 και του ν. 612/77 όπως έχουν τροποποιηθεί και ισχύουν, συμπεριλαμβανομένης της διάταξης του άρθρου 32 του ν. 3986/2011 καθώς και συνταξιούχοι που έχουν ανάπηρο σύζυγο ή ανάπηρο τέκνο με ποσοστό αναπηρίας τουλάχιστον 67% και συνταξιούχοι οι οποίοι ανήκουν στις κατηγορίες αναπηρίας του ν. 612/77 αλλά έχουν συνταξιοδοτηθεί με γενικές συνταξιοδοτικές διατάξεις».</w:t>
      </w:r>
    </w:p>
    <w:p w:rsidR="00A067C9" w:rsidRPr="00A067C9" w:rsidRDefault="00A067C9" w:rsidP="00935C61">
      <w:pPr>
        <w:numPr>
          <w:ilvl w:val="0"/>
          <w:numId w:val="1"/>
        </w:numPr>
        <w:jc w:val="both"/>
        <w:rPr>
          <w:b/>
        </w:rPr>
      </w:pPr>
      <w:r w:rsidRPr="00A067C9">
        <w:t xml:space="preserve">Στο άρθρο 28 προστίθεται στο τέλος του εδαφίου β της παραγράφου 2 η εξής πρόταση: </w:t>
      </w:r>
    </w:p>
    <w:p w:rsidR="00A067C9" w:rsidRPr="00A067C9" w:rsidRDefault="00A067C9" w:rsidP="00A067C9">
      <w:pPr>
        <w:jc w:val="both"/>
        <w:rPr>
          <w:b/>
        </w:rPr>
      </w:pPr>
      <w:r w:rsidRPr="00A067C9">
        <w:rPr>
          <w:b/>
          <w:i/>
        </w:rPr>
        <w:t>«Στις  περιπτώσεις  συνταξιοδότησης για όσα από τα αναφερόμενα  σε  αυτές πρόσωπα  συνταξιοδοτούνται με βάση τις διατάξεις του ν. 612/77 είτε με βάση τις διατάξεις που παραπέμπουν σε αυτές και ισχύουν κάθε φορά, είτε με  βάση  τις  διατάξεις  του  ν.2084/1992,  ως  συντάξιμες  αποδοχές  επί  των  οποίων  θα  υπολογιστεί  το  ποσοστό αναπλήρωσης των 35 ετών λαμβάνεται υπόψη ο μέσος όρος των μηνιαίων αποδοχών του ασφαλισμένου κατά τη διάρκεια της ασφάλισής του.»</w:t>
      </w:r>
    </w:p>
    <w:p w:rsidR="00A067C9" w:rsidRPr="00A067C9" w:rsidRDefault="00A067C9" w:rsidP="00A15914">
      <w:pPr>
        <w:numPr>
          <w:ilvl w:val="0"/>
          <w:numId w:val="1"/>
        </w:numPr>
        <w:jc w:val="both"/>
      </w:pPr>
      <w:r w:rsidRPr="00A067C9">
        <w:t>Στο άρθρο 29 προστίθεται παράγραφος 10 ως εξής:</w:t>
      </w:r>
    </w:p>
    <w:p w:rsidR="00A067C9" w:rsidRPr="00A067C9" w:rsidRDefault="00A067C9" w:rsidP="00A067C9">
      <w:pPr>
        <w:jc w:val="both"/>
      </w:pPr>
      <w:r w:rsidRPr="00A067C9">
        <w:rPr>
          <w:b/>
          <w:i/>
        </w:rPr>
        <w:t xml:space="preserve">«10. Η προσωρινή σύνταξη καταβάλλεται κατ’ απόλυτη προτεραιότητα στους δικαιούχους που είναι άτομα με αναπηρία, με χρόνιες παθήσεις και στους γονείς και νόμιμους κηδεμόνες που προστατεύουν άτομα με αναπηρία ή για όσους συνταξιοδοτούνται με βάση τις διατάξεις του ν. 612/77 είτε με βάση τις διατάξεις που παραπέμπουν σε αυτές και ισχύουν κάθε φορά, ή με βάση τις διατάξεις που αναφέρονται στα πρόσωπα του τετάρτου εδαφίου της περίπτωσης α` της παραγράφου 1 των άρθρων 1 και 26 του </w:t>
      </w:r>
      <w:proofErr w:type="spellStart"/>
      <w:r w:rsidRPr="00A067C9">
        <w:rPr>
          <w:b/>
          <w:i/>
        </w:rPr>
        <w:t>π.δ.</w:t>
      </w:r>
      <w:proofErr w:type="spellEnd"/>
      <w:r w:rsidRPr="00A067C9">
        <w:rPr>
          <w:b/>
          <w:i/>
        </w:rPr>
        <w:t xml:space="preserve"> 169/2007 (ΦΕΚ 210 Α`) είτε με βάση τις διατάξεις που παραπέμπουν σε αυτές, όπως ισχύουν κάθε φορά».</w:t>
      </w:r>
    </w:p>
    <w:p w:rsidR="00A067C9" w:rsidRPr="00A067C9" w:rsidRDefault="00A067C9" w:rsidP="000E3459">
      <w:pPr>
        <w:numPr>
          <w:ilvl w:val="0"/>
          <w:numId w:val="1"/>
        </w:numPr>
        <w:jc w:val="both"/>
        <w:rPr>
          <w:b/>
          <w:i/>
        </w:rPr>
      </w:pPr>
      <w:r w:rsidRPr="00A067C9">
        <w:t>Στο Άρθρο 31 προστίθεται παράγραφος 6 ως εξής:</w:t>
      </w:r>
    </w:p>
    <w:p w:rsidR="00A067C9" w:rsidRPr="00A067C9" w:rsidRDefault="00A067C9" w:rsidP="00A067C9">
      <w:pPr>
        <w:jc w:val="both"/>
        <w:rPr>
          <w:b/>
          <w:i/>
        </w:rPr>
      </w:pPr>
      <w:r w:rsidRPr="00A067C9">
        <w:rPr>
          <w:b/>
          <w:i/>
        </w:rPr>
        <w:t>«6. Οι ασφαλιστικές παροχές λόγω εργατικού ατυχήματος ή ατυχήματος εκτός εργασίας, συνεχίζουν να καταβάλλονται σύμφωνα με τις ισχύουσες νομοθετικές διατάξεις, έως την επανεξέτασή τους από την Επιτροπή του άρθρου 11».</w:t>
      </w:r>
    </w:p>
    <w:p w:rsidR="00A067C9" w:rsidRPr="00A067C9" w:rsidRDefault="00A067C9" w:rsidP="00A067C9">
      <w:pPr>
        <w:jc w:val="both"/>
      </w:pPr>
      <w:r w:rsidRPr="00A067C9">
        <w:t xml:space="preserve">13. Α. Στο άρθρο 35 προστίθεται παράγραφος 10 ως εξής: </w:t>
      </w:r>
    </w:p>
    <w:p w:rsidR="00DA4362" w:rsidRPr="00A067C9" w:rsidRDefault="00A067C9" w:rsidP="00DA4362">
      <w:pPr>
        <w:jc w:val="both"/>
      </w:pPr>
      <w:r w:rsidRPr="00A067C9">
        <w:rPr>
          <w:b/>
          <w:i/>
        </w:rPr>
        <w:t xml:space="preserve">«10. Η εφάπαξ παροχή καταβάλλεται κατ’ απόλυτη προτεραιότητα σε όλους τους δικαιούχους που είναι άτομα με αναπηρία, με χρόνιες παθήσεις και στους γονείς και νόμιμους κηδεμόνες που προστατεύουν άτομα με αναπηρία ή σε όσους συνταξιοδοτούνται με βάση τις διατάξεις του ν. 612/77 είτε με βάση τις διατάξεις που παραπέμπουν σε αυτές και ισχύουν κάθε φορά, ή με βάση τις διατάξεις που αναφέρονται στα πρόσωπα του </w:t>
      </w:r>
      <w:r w:rsidRPr="00A067C9">
        <w:rPr>
          <w:b/>
          <w:i/>
        </w:rPr>
        <w:lastRenderedPageBreak/>
        <w:t xml:space="preserve">τετάρτου εδαφίου της περίπτωσης α` της παραγράφου 1 των άρθρων 1 και 26 του </w:t>
      </w:r>
      <w:proofErr w:type="spellStart"/>
      <w:r w:rsidRPr="00A067C9">
        <w:rPr>
          <w:b/>
          <w:i/>
        </w:rPr>
        <w:t>π.δ.</w:t>
      </w:r>
      <w:proofErr w:type="spellEnd"/>
      <w:r w:rsidRPr="00A067C9">
        <w:rPr>
          <w:b/>
          <w:i/>
        </w:rPr>
        <w:t xml:space="preserve"> 169/2007 (ΦΕΚ 210 Α`) είτε με βάση τις διατάξεις που παραπέμπουν σε αυτές, όπως ισχύουν κάθε φορά, καθώς και για όσους λαμβάνουν επίδομα σύμφωνα με το άρθρο 42 του ν.1140/81 όπως ισχύει για τις κύριες και επικουρικές συντάξεις.»</w:t>
      </w:r>
    </w:p>
    <w:p w:rsidR="00A067C9" w:rsidRPr="00A067C9" w:rsidRDefault="00A067C9" w:rsidP="00A067C9">
      <w:pPr>
        <w:jc w:val="both"/>
      </w:pPr>
      <w:r w:rsidRPr="00A067C9">
        <w:t xml:space="preserve">Β. Στο άρθρο 35 προστίθεται παράγραφος 11 ως εξής: </w:t>
      </w:r>
    </w:p>
    <w:p w:rsidR="00A067C9" w:rsidRPr="00A067C9" w:rsidRDefault="00A067C9" w:rsidP="00A067C9">
      <w:pPr>
        <w:jc w:val="both"/>
        <w:rPr>
          <w:b/>
          <w:i/>
        </w:rPr>
      </w:pPr>
      <w:r w:rsidRPr="00A067C9">
        <w:rPr>
          <w:b/>
          <w:i/>
        </w:rPr>
        <w:t xml:space="preserve">«11. Οποιεσδήποτε μειώσεις επέλθουν στην παροχή του εφάπαξ δεν έχουν εφαρμογή για τους δικαιούχους που είναι άτομα με αναπηρία, με χρόνιες παθήσεις και στους γονείς και νόμιμους κηδεμόνες που προστατεύουν άτομα με αναπηρία ή για όσους συνταξιοδοτούνται με βάση τις διατάξεις του ν. 612/77 είτε με βάση τις διατάξεις που παραπέμπουν σε αυτές και ισχύουν κάθε φορά, ή με βάση τις διατάξεις που αναφέρονται στα πρόσωπα του τετάρτου εδαφίου της περίπτωσης α` της παραγράφου 1 των άρθρων 1 και 26 του </w:t>
      </w:r>
      <w:proofErr w:type="spellStart"/>
      <w:r w:rsidRPr="00A067C9">
        <w:rPr>
          <w:b/>
          <w:i/>
        </w:rPr>
        <w:t>π.δ.</w:t>
      </w:r>
      <w:proofErr w:type="spellEnd"/>
      <w:r w:rsidRPr="00A067C9">
        <w:rPr>
          <w:b/>
          <w:i/>
        </w:rPr>
        <w:t xml:space="preserve"> 169/2007 (ΦΕΚ 210 Α`) είτε με βάση τις διατάξεις που παραπέμπουν σε αυτές, όπως ισχύουν κάθε φορά, καθώς και για όσους λαμβάνουν επίδομα σύμφωνα με το άρθρο 42 του ν.1140/81 όπως ισχύει για τις κύριες και επικουρικές συντάξεις».</w:t>
      </w:r>
    </w:p>
    <w:p w:rsidR="00A067C9" w:rsidRPr="00A067C9" w:rsidRDefault="00A067C9" w:rsidP="00A067C9">
      <w:pPr>
        <w:jc w:val="both"/>
      </w:pPr>
      <w:r w:rsidRPr="00A067C9">
        <w:t>14. Στο Άρθρο 44 προστίθεται παράγραφος γ ως εξής:</w:t>
      </w:r>
    </w:p>
    <w:p w:rsidR="00A067C9" w:rsidRPr="00A067C9" w:rsidRDefault="00A067C9" w:rsidP="00A067C9">
      <w:pPr>
        <w:jc w:val="both"/>
      </w:pPr>
      <w:r w:rsidRPr="00A067C9">
        <w:t xml:space="preserve">«γ. </w:t>
      </w:r>
      <w:r w:rsidRPr="00A067C9">
        <w:rPr>
          <w:b/>
          <w:i/>
        </w:rPr>
        <w:t xml:space="preserve">Όσοι συνταξιοδοτούνται με βάση τις διατάξεις του ν. 612/77 είτε με βάση τις διατάξεις που παραπέμπουν σε αυτές και ισχύουν κάθε φορά, ή με βάση τις διατάξεις που αναφέρονται στα πρόσωπα του τετάρτου εδαφίου της περίπτωσης α` της παραγράφου 1 των άρθρων 1 και 26 του </w:t>
      </w:r>
      <w:proofErr w:type="spellStart"/>
      <w:r w:rsidRPr="00A067C9">
        <w:rPr>
          <w:b/>
          <w:i/>
        </w:rPr>
        <w:t>π.δ.</w:t>
      </w:r>
      <w:proofErr w:type="spellEnd"/>
      <w:r w:rsidRPr="00A067C9">
        <w:rPr>
          <w:b/>
          <w:i/>
        </w:rPr>
        <w:t xml:space="preserve"> 169/2007 (ΦΕΚ 210 Α`) είτε με βάση τις διατάξεις που παραπέμπουν σε αυτές, όπως ισχύουν κάθε φορά, εξαιρούνται της διπλής ασφάλισης ασθενείας»</w:t>
      </w:r>
    </w:p>
    <w:p w:rsidR="00A067C9" w:rsidRPr="00A067C9" w:rsidRDefault="00A067C9" w:rsidP="00A067C9">
      <w:pPr>
        <w:numPr>
          <w:ilvl w:val="0"/>
          <w:numId w:val="2"/>
        </w:numPr>
        <w:jc w:val="both"/>
      </w:pPr>
      <w:r w:rsidRPr="00A067C9">
        <w:t xml:space="preserve">Στο Άρθρο 80 προστίθεται περίπτωση η στην παράγραφο 3 ως εξής: </w:t>
      </w:r>
    </w:p>
    <w:p w:rsidR="00A067C9" w:rsidRPr="00A067C9" w:rsidRDefault="00A067C9" w:rsidP="00A067C9">
      <w:pPr>
        <w:jc w:val="both"/>
        <w:rPr>
          <w:b/>
          <w:i/>
        </w:rPr>
      </w:pPr>
      <w:r w:rsidRPr="00A067C9">
        <w:rPr>
          <w:b/>
          <w:i/>
        </w:rPr>
        <w:t xml:space="preserve"> «</w:t>
      </w:r>
      <w:r w:rsidR="00F43DA3">
        <w:rPr>
          <w:b/>
          <w:i/>
        </w:rPr>
        <w:t xml:space="preserve">η. </w:t>
      </w:r>
      <w:r w:rsidRPr="00A067C9">
        <w:rPr>
          <w:b/>
          <w:i/>
        </w:rPr>
        <w:t>έναν εκπρόσωπο της Εθνικής Συνομοσπονδίας Ατόμων με Αναπηρία (Ε.Σ.Α.μεΑ.) με τον αναπληρωτή του»</w:t>
      </w:r>
    </w:p>
    <w:p w:rsidR="00A067C9" w:rsidRPr="00A067C9" w:rsidRDefault="00A067C9" w:rsidP="00A067C9">
      <w:pPr>
        <w:numPr>
          <w:ilvl w:val="0"/>
          <w:numId w:val="2"/>
        </w:numPr>
        <w:jc w:val="both"/>
      </w:pPr>
      <w:r w:rsidRPr="00A067C9">
        <w:t>Α. Στο Άρθρο 92 η περίπτωση α της παραγράφου 1 τροποποιείται ως εξής:</w:t>
      </w:r>
    </w:p>
    <w:p w:rsidR="00A067C9" w:rsidRPr="00A067C9" w:rsidRDefault="00A067C9" w:rsidP="00A067C9">
      <w:pPr>
        <w:jc w:val="both"/>
        <w:rPr>
          <w:b/>
        </w:rPr>
      </w:pPr>
      <w:r w:rsidRPr="00A067C9">
        <w:rPr>
          <w:b/>
          <w:i/>
        </w:rPr>
        <w:t>«α. Στους συνταξιούχους με αναπηρία το ΕΚΑΣ χορηγείται σύμφωνα με τις διατάξεις του άρθρου 34 του ν. 3996/2011»</w:t>
      </w:r>
      <w:r w:rsidRPr="00A067C9">
        <w:rPr>
          <w:b/>
        </w:rPr>
        <w:t xml:space="preserve"> </w:t>
      </w:r>
    </w:p>
    <w:p w:rsidR="00A067C9" w:rsidRPr="00A067C9" w:rsidRDefault="00A067C9" w:rsidP="00A067C9">
      <w:pPr>
        <w:jc w:val="both"/>
      </w:pPr>
      <w:r w:rsidRPr="00A067C9">
        <w:t xml:space="preserve">Β. Στο Άρθρο 92 τροποποιείται το δεύτερο εδάφιο της περίπτωσης β της παραγράφου 1 ως εξής:  </w:t>
      </w:r>
    </w:p>
    <w:p w:rsidR="00A067C9" w:rsidRPr="00A067C9" w:rsidRDefault="00A067C9" w:rsidP="00A067C9">
      <w:pPr>
        <w:jc w:val="both"/>
        <w:rPr>
          <w:b/>
        </w:rPr>
      </w:pPr>
      <w:r w:rsidRPr="00A067C9">
        <w:rPr>
          <w:i/>
        </w:rPr>
        <w:t xml:space="preserve">«Για τον προσδιορισμό του εισοδήματος αυτού δεν λαμβάνονται υπόψη τα ποσά που αντιστοιχούν στη σύνταξη αναπήρων, θυμάτων πολεμικής περιόδου και κατά την  εκτέλεση της στρατιωτικής θητείας, θυμάτων τρομοκρατίας καθώς και στα </w:t>
      </w:r>
      <w:r w:rsidRPr="00A067C9">
        <w:rPr>
          <w:b/>
          <w:i/>
        </w:rPr>
        <w:t xml:space="preserve">πάσης φύσεως επιδόματα αναπηρίας που χορηγούνται σε άτομα με αναπηρία ή χρόνια πάθηση και </w:t>
      </w:r>
      <w:r w:rsidR="00CB789A">
        <w:rPr>
          <w:b/>
          <w:i/>
        </w:rPr>
        <w:t xml:space="preserve">στις </w:t>
      </w:r>
      <w:r w:rsidRPr="00A067C9">
        <w:rPr>
          <w:b/>
          <w:i/>
        </w:rPr>
        <w:t>οικογ</w:t>
      </w:r>
      <w:r w:rsidR="00CB789A">
        <w:rPr>
          <w:b/>
          <w:i/>
        </w:rPr>
        <w:t>ένειες</w:t>
      </w:r>
      <w:r w:rsidRPr="00A067C9">
        <w:rPr>
          <w:b/>
          <w:i/>
        </w:rPr>
        <w:t xml:space="preserve"> που έχουν μέλη τους άτομα με αναπηρία</w:t>
      </w:r>
      <w:r w:rsidRPr="00A067C9">
        <w:rPr>
          <w:i/>
        </w:rPr>
        <w:t>».</w:t>
      </w:r>
    </w:p>
    <w:p w:rsidR="00A067C9" w:rsidRPr="00A067C9" w:rsidRDefault="00A067C9" w:rsidP="006431DB">
      <w:pPr>
        <w:numPr>
          <w:ilvl w:val="0"/>
          <w:numId w:val="3"/>
        </w:numPr>
        <w:jc w:val="both"/>
      </w:pPr>
      <w:r w:rsidRPr="00A067C9">
        <w:t xml:space="preserve">Α. Στο Άρθρο 93 στο τέλος της περίπτωσης ζ της παραγράφου 1 προστίθεται η εξής πρόταση: </w:t>
      </w:r>
    </w:p>
    <w:p w:rsidR="00DA4362" w:rsidRDefault="00A067C9" w:rsidP="00A067C9">
      <w:pPr>
        <w:jc w:val="both"/>
      </w:pPr>
      <w:r w:rsidRPr="00A067C9">
        <w:rPr>
          <w:b/>
          <w:i/>
        </w:rPr>
        <w:t>«Η παρ. ζ δεν εφαρμόζεται σε περίπτωση που ο δικαιούχος του επιδόματος είναι άτομο με αναπηρία».</w:t>
      </w:r>
    </w:p>
    <w:p w:rsidR="00DA4362" w:rsidRDefault="00A067C9" w:rsidP="00A067C9">
      <w:pPr>
        <w:jc w:val="both"/>
      </w:pPr>
      <w:r w:rsidRPr="00A067C9">
        <w:t>Β. Στο Άρθρο 93 η περίπτωση α της παραγράφου 2 τροποποιείται ως εξής:</w:t>
      </w:r>
    </w:p>
    <w:p w:rsidR="00A067C9" w:rsidRPr="00A067C9" w:rsidRDefault="00A067C9" w:rsidP="00A067C9">
      <w:pPr>
        <w:jc w:val="both"/>
        <w:rPr>
          <w:b/>
          <w:i/>
        </w:rPr>
      </w:pPr>
      <w:r w:rsidRPr="00A067C9">
        <w:lastRenderedPageBreak/>
        <w:t>«</w:t>
      </w:r>
      <w:r w:rsidRPr="00A067C9">
        <w:rPr>
          <w:b/>
          <w:i/>
        </w:rPr>
        <w:t xml:space="preserve">α. τα πάσης φύσεως επιδόματα αναπηρίας που χορηγούνται σε άτομα με αναπηρία ή χρόνια πάθηση και </w:t>
      </w:r>
      <w:r w:rsidR="00CB789A">
        <w:rPr>
          <w:b/>
          <w:i/>
        </w:rPr>
        <w:t>στις</w:t>
      </w:r>
      <w:r w:rsidRPr="00A067C9">
        <w:rPr>
          <w:b/>
          <w:i/>
        </w:rPr>
        <w:t xml:space="preserve"> οικογ</w:t>
      </w:r>
      <w:r w:rsidR="00CB789A">
        <w:rPr>
          <w:b/>
          <w:i/>
        </w:rPr>
        <w:t>έ</w:t>
      </w:r>
      <w:r w:rsidRPr="00A067C9">
        <w:rPr>
          <w:b/>
          <w:i/>
        </w:rPr>
        <w:t>νει</w:t>
      </w:r>
      <w:r w:rsidR="00CB789A">
        <w:rPr>
          <w:b/>
          <w:i/>
        </w:rPr>
        <w:t>ες</w:t>
      </w:r>
      <w:r w:rsidRPr="00A067C9">
        <w:rPr>
          <w:b/>
          <w:i/>
        </w:rPr>
        <w:t xml:space="preserve"> που έχουν μέλη τους άτομα με αναπηρία»</w:t>
      </w:r>
    </w:p>
    <w:p w:rsidR="00A067C9" w:rsidRPr="00A067C9" w:rsidRDefault="00A067C9" w:rsidP="003E406D">
      <w:pPr>
        <w:numPr>
          <w:ilvl w:val="0"/>
          <w:numId w:val="3"/>
        </w:numPr>
        <w:jc w:val="both"/>
        <w:rPr>
          <w:b/>
          <w:i/>
        </w:rPr>
      </w:pPr>
      <w:r w:rsidRPr="00A067C9">
        <w:t xml:space="preserve">Στο Άρθρο 96 προστίθεται στο τέλος της παραγράφου 8 η εξής πρόταση: </w:t>
      </w:r>
    </w:p>
    <w:p w:rsidR="00A067C9" w:rsidRPr="00A067C9" w:rsidRDefault="00A067C9" w:rsidP="00DA4362">
      <w:pPr>
        <w:jc w:val="both"/>
      </w:pPr>
      <w:r w:rsidRPr="00A067C9">
        <w:rPr>
          <w:b/>
          <w:i/>
        </w:rPr>
        <w:t xml:space="preserve">«Οι διατάξεις του άρθρου αυτού δεν έχουν εφαρμογή σε όσους συνταξιοδοτούνται με  τις προϋποθέσεις  των  διατάξεων  του  τετάρτου  εδαφίου  της  περίπτωσης  α`  της παραγράφου 1 των άρθρων 1 και 26 του </w:t>
      </w:r>
      <w:proofErr w:type="spellStart"/>
      <w:r w:rsidRPr="00A067C9">
        <w:rPr>
          <w:b/>
          <w:i/>
        </w:rPr>
        <w:t>π.δ.</w:t>
      </w:r>
      <w:proofErr w:type="spellEnd"/>
      <w:r w:rsidRPr="00A067C9">
        <w:rPr>
          <w:b/>
          <w:i/>
        </w:rPr>
        <w:t xml:space="preserve"> 169/2007, είτε με βάση τις διατάξεις που παραπέμπουν σε αυτές όπως ισχύουν κάθε φορά, καθώς και για όσα από τα αναφερόμενα  σε  αυτές πρόσωπα  συνταξιοδοτούνται με βάση τις διατάξεις του ν. 612/77 είτε με βάση τις διατάξεις που παραπέμπουν σε αυτές και ισχύουν κάθε φορά, καθώς και στα πρόσωπα που προστατεύονται από την παρ.6 του άρθρο 34 του ν.4111/2013, καθώς και σε όσους είναι άτομα με αναπηρία ή χρόνια πάθηση και στους γονείς ή νόμιμους κηδεμόνες που προστατεύουν άτομα με αναπηρία με ποσοστό αναπηρίας 67%, οι οποίοι συνεχίζουν να λαμβάνουν την κύρια και επικουρική σύνταξη, σύμφωνα με τα ισχύοντα πριν τη</w:t>
      </w:r>
      <w:r w:rsidR="00DA4362">
        <w:rPr>
          <w:b/>
          <w:i/>
        </w:rPr>
        <w:t xml:space="preserve"> δημοσίευση του παρόντος νόμου»</w:t>
      </w:r>
      <w:r w:rsidR="00DA4362" w:rsidRPr="00DA4362">
        <w:rPr>
          <w:b/>
          <w:i/>
        </w:rPr>
        <w:t>.</w:t>
      </w:r>
      <w:r w:rsidR="00DA4362" w:rsidRPr="00A067C9">
        <w:t xml:space="preserve"> </w:t>
      </w:r>
    </w:p>
    <w:p w:rsidR="0039563A" w:rsidRDefault="0039563A" w:rsidP="00A067C9">
      <w:pPr>
        <w:jc w:val="both"/>
      </w:pPr>
    </w:p>
    <w:sectPr w:rsidR="0039563A" w:rsidSect="00160406">
      <w:headerReference w:type="default" r:id="rId7"/>
      <w:footerReference w:type="default" r:id="rId8"/>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BE9" w:rsidRDefault="00B05BE9" w:rsidP="00A067C9">
      <w:pPr>
        <w:spacing w:after="0" w:line="240" w:lineRule="auto"/>
      </w:pPr>
      <w:r>
        <w:separator/>
      </w:r>
    </w:p>
  </w:endnote>
  <w:endnote w:type="continuationSeparator" w:id="0">
    <w:p w:rsidR="00B05BE9" w:rsidRDefault="00B05BE9" w:rsidP="00A06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67" w:rsidRDefault="00B05BE9" w:rsidP="00811A9B">
    <w:pPr>
      <w:pStyle w:val="a4"/>
      <w:tabs>
        <w:tab w:val="clear" w:pos="8306"/>
        <w:tab w:val="right" w:pos="10065"/>
      </w:tabs>
      <w:ind w:left="-1800" w:right="-175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BE9" w:rsidRDefault="00B05BE9" w:rsidP="00A067C9">
      <w:pPr>
        <w:spacing w:after="0" w:line="240" w:lineRule="auto"/>
      </w:pPr>
      <w:r>
        <w:separator/>
      </w:r>
    </w:p>
  </w:footnote>
  <w:footnote w:type="continuationSeparator" w:id="0">
    <w:p w:rsidR="00B05BE9" w:rsidRDefault="00B05BE9" w:rsidP="00A067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67" w:rsidRPr="00A5663B" w:rsidRDefault="00B751FD" w:rsidP="00412BB7">
    <w:pPr>
      <w:pStyle w:val="a3"/>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3C11A2">
      <w:rPr>
        <w:noProof/>
        <w:lang w:val="en-US"/>
      </w:rPr>
      <w:t>1</w:t>
    </w:r>
    <w:r w:rsidRPr="00412BB7">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10E18"/>
    <w:multiLevelType w:val="hybridMultilevel"/>
    <w:tmpl w:val="7F10ECEA"/>
    <w:lvl w:ilvl="0" w:tplc="9456298E">
      <w:start w:val="15"/>
      <w:numFmt w:val="decimal"/>
      <w:lvlText w:val="%1."/>
      <w:lvlJc w:val="left"/>
      <w:pPr>
        <w:ind w:left="780" w:hanging="360"/>
      </w:pPr>
      <w:rPr>
        <w:rFonts w:hint="default"/>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 w15:restartNumberingAfterBreak="0">
    <w:nsid w:val="6705677E"/>
    <w:multiLevelType w:val="hybridMultilevel"/>
    <w:tmpl w:val="BDE0EBF6"/>
    <w:lvl w:ilvl="0" w:tplc="B73ADA64">
      <w:start w:val="1"/>
      <w:numFmt w:val="decimal"/>
      <w:suff w:val="space"/>
      <w:lvlText w:val="%1."/>
      <w:lvlJc w:val="left"/>
      <w:pPr>
        <w:ind w:left="1077" w:hanging="717"/>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3705AD8"/>
    <w:multiLevelType w:val="hybridMultilevel"/>
    <w:tmpl w:val="7F10ECEA"/>
    <w:lvl w:ilvl="0" w:tplc="9456298E">
      <w:start w:val="15"/>
      <w:numFmt w:val="decimal"/>
      <w:lvlText w:val="%1."/>
      <w:lvlJc w:val="left"/>
      <w:pPr>
        <w:ind w:left="780" w:hanging="360"/>
      </w:pPr>
      <w:rPr>
        <w:rFonts w:hint="default"/>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C9"/>
    <w:rsid w:val="00184FC4"/>
    <w:rsid w:val="0039563A"/>
    <w:rsid w:val="003C11A2"/>
    <w:rsid w:val="00667EAA"/>
    <w:rsid w:val="00685A7E"/>
    <w:rsid w:val="00753C3E"/>
    <w:rsid w:val="00A067C9"/>
    <w:rsid w:val="00B05BE9"/>
    <w:rsid w:val="00B751FD"/>
    <w:rsid w:val="00CB789A"/>
    <w:rsid w:val="00DA4362"/>
    <w:rsid w:val="00F32E8B"/>
    <w:rsid w:val="00F43DA3"/>
    <w:rsid w:val="00FF58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95DCE-AFA0-401E-8A7D-50BE631E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DA43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67C9"/>
    <w:pPr>
      <w:tabs>
        <w:tab w:val="center" w:pos="4153"/>
        <w:tab w:val="right" w:pos="8306"/>
      </w:tabs>
      <w:spacing w:after="0" w:line="240" w:lineRule="auto"/>
    </w:pPr>
  </w:style>
  <w:style w:type="character" w:customStyle="1" w:styleId="Char">
    <w:name w:val="Κεφαλίδα Char"/>
    <w:basedOn w:val="a0"/>
    <w:link w:val="a3"/>
    <w:uiPriority w:val="99"/>
    <w:rsid w:val="00A067C9"/>
  </w:style>
  <w:style w:type="paragraph" w:styleId="a4">
    <w:name w:val="footer"/>
    <w:basedOn w:val="a"/>
    <w:link w:val="Char0"/>
    <w:uiPriority w:val="99"/>
    <w:unhideWhenUsed/>
    <w:rsid w:val="00A067C9"/>
    <w:pPr>
      <w:tabs>
        <w:tab w:val="center" w:pos="4153"/>
        <w:tab w:val="right" w:pos="8306"/>
      </w:tabs>
      <w:spacing w:after="0" w:line="240" w:lineRule="auto"/>
    </w:pPr>
  </w:style>
  <w:style w:type="character" w:customStyle="1" w:styleId="Char0">
    <w:name w:val="Υποσέλιδο Char"/>
    <w:basedOn w:val="a0"/>
    <w:link w:val="a4"/>
    <w:uiPriority w:val="99"/>
    <w:rsid w:val="00A067C9"/>
  </w:style>
  <w:style w:type="character" w:customStyle="1" w:styleId="1Char">
    <w:name w:val="Επικεφαλίδα 1 Char"/>
    <w:basedOn w:val="a0"/>
    <w:link w:val="1"/>
    <w:uiPriority w:val="9"/>
    <w:rsid w:val="00DA436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2345</Words>
  <Characters>12664</Characters>
  <Application>Microsoft Office Word</Application>
  <DocSecurity>0</DocSecurity>
  <Lines>105</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xsamara</dc:creator>
  <cp:keywords/>
  <dc:description/>
  <cp:lastModifiedBy>tkatsani</cp:lastModifiedBy>
  <cp:revision>4</cp:revision>
  <cp:lastPrinted>2016-04-26T14:39:00Z</cp:lastPrinted>
  <dcterms:created xsi:type="dcterms:W3CDTF">2016-04-26T15:10:00Z</dcterms:created>
  <dcterms:modified xsi:type="dcterms:W3CDTF">2016-04-27T05:57:00Z</dcterms:modified>
</cp:coreProperties>
</file>