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88" w:rsidRDefault="0019389D">
      <w:pPr>
        <w:pStyle w:val="af1"/>
      </w:pPr>
      <w:r>
        <w:t xml:space="preserve">Πληροφορίες: </w:t>
      </w:r>
      <w:r>
        <w:rPr>
          <w:rStyle w:val="Char6"/>
        </w:rPr>
        <w:t xml:space="preserve">Χριστίνα Σαμαρά </w:t>
      </w:r>
    </w:p>
    <w:p w:rsidR="00390588" w:rsidRDefault="0019389D">
      <w:pPr>
        <w:pStyle w:val="ac"/>
      </w:pPr>
      <w:r>
        <w:t>ΕΞΑΙΡΕΤΙΚΑ ΕΠΕΙΓΟΝ</w:t>
      </w:r>
    </w:p>
    <w:p w:rsidR="00390588" w:rsidRDefault="0019389D">
      <w:pPr>
        <w:tabs>
          <w:tab w:val="left" w:pos="2552"/>
        </w:tabs>
        <w:spacing w:before="480" w:after="0"/>
        <w:ind w:left="1134"/>
        <w:jc w:val="left"/>
        <w:rPr>
          <w:b/>
        </w:rPr>
      </w:pPr>
      <w:r>
        <w:rPr>
          <w:b/>
        </w:rPr>
        <w:br w:type="column"/>
      </w:r>
      <w:r>
        <w:rPr>
          <w:rStyle w:val="ab"/>
        </w:rPr>
        <w:t>Αθήνα</w:t>
      </w:r>
      <w:r>
        <w:rPr>
          <w:b/>
        </w:rPr>
        <w:t xml:space="preserve">: </w:t>
      </w:r>
      <w:r>
        <w:rPr>
          <w:b/>
        </w:rPr>
        <w:tab/>
      </w:r>
      <w:r w:rsidR="00D273CF">
        <w:rPr>
          <w:rStyle w:val="Char6"/>
        </w:rPr>
        <w:t>05</w:t>
      </w:r>
      <w:r>
        <w:rPr>
          <w:rStyle w:val="Char6"/>
        </w:rPr>
        <w:t>.04.2019</w:t>
      </w:r>
    </w:p>
    <w:p w:rsidR="00390588" w:rsidRDefault="0019389D">
      <w:pPr>
        <w:tabs>
          <w:tab w:val="left" w:pos="2552"/>
        </w:tabs>
        <w:ind w:left="1134"/>
        <w:jc w:val="left"/>
        <w:rPr>
          <w:b/>
        </w:rPr>
        <w:sectPr w:rsidR="00390588">
          <w:headerReference w:type="default" r:id="rId8"/>
          <w:footerReference w:type="default" r:id="rId9"/>
          <w:pgSz w:w="11906" w:h="16838"/>
          <w:pgMar w:top="0" w:right="1797" w:bottom="1440" w:left="1797" w:header="284" w:footer="113" w:gutter="0"/>
          <w:cols w:num="2" w:space="708"/>
          <w:docGrid w:linePitch="360"/>
        </w:sectPr>
      </w:pPr>
      <w:r>
        <w:rPr>
          <w:b/>
        </w:rPr>
        <w:t xml:space="preserve">Αρ. Πρωτ.: </w:t>
      </w:r>
      <w:r>
        <w:rPr>
          <w:b/>
        </w:rPr>
        <w:tab/>
      </w:r>
      <w:r w:rsidR="00D273CF">
        <w:rPr>
          <w:b/>
        </w:rPr>
        <w:t>631</w:t>
      </w:r>
    </w:p>
    <w:p w:rsidR="00390588" w:rsidRDefault="0019389D">
      <w:pPr>
        <w:pStyle w:val="a8"/>
        <w:spacing w:after="0" w:line="276" w:lineRule="auto"/>
        <w:ind w:left="992" w:hanging="992"/>
        <w:jc w:val="left"/>
        <w:rPr>
          <w:sz w:val="22"/>
          <w:szCs w:val="22"/>
        </w:rPr>
      </w:pPr>
      <w:r>
        <w:rPr>
          <w:spacing w:val="-5"/>
          <w:szCs w:val="23"/>
        </w:rPr>
        <w:t>ΠΡΟΣ</w:t>
      </w:r>
      <w:r>
        <w:rPr>
          <w:szCs w:val="23"/>
        </w:rPr>
        <w:t xml:space="preserve">: κ. Γ. Πιτσιλή, Διοικητή </w:t>
      </w:r>
      <w:r>
        <w:rPr>
          <w:sz w:val="22"/>
          <w:szCs w:val="22"/>
        </w:rPr>
        <w:t>ΑΑΔΕ</w:t>
      </w:r>
    </w:p>
    <w:p w:rsidR="00390588" w:rsidRDefault="00390588"/>
    <w:p w:rsidR="00390588" w:rsidRDefault="0019389D">
      <w:r>
        <w:t xml:space="preserve">ΚΟΙΝ: [Πίνακας Αποδεκτών] </w:t>
      </w:r>
    </w:p>
    <w:p w:rsidR="00390588" w:rsidRDefault="0019389D">
      <w:pPr>
        <w:pStyle w:val="a8"/>
        <w:ind w:left="993" w:hanging="993"/>
        <w:rPr>
          <w:szCs w:val="23"/>
        </w:rPr>
      </w:pPr>
      <w:r>
        <w:rPr>
          <w:spacing w:val="-5"/>
          <w:szCs w:val="23"/>
        </w:rPr>
        <w:t>ΘΕΜΑ</w:t>
      </w:r>
      <w:r>
        <w:rPr>
          <w:szCs w:val="23"/>
        </w:rPr>
        <w:t>:</w:t>
      </w:r>
      <w:r>
        <w:rPr>
          <w:szCs w:val="23"/>
        </w:rPr>
        <w:tab/>
        <w:t xml:space="preserve">«Διαμαρτυρία της ΕΣΑμεΑ σχετικά με τη μη εφαρμογή Υπουργικής Απόφασης, η οποία αφορά στην εξαίρεση των προνοιακών παροχών </w:t>
      </w:r>
      <w:r w:rsidRPr="00D273CF">
        <w:rPr>
          <w:szCs w:val="23"/>
        </w:rPr>
        <w:t>σε χρήμα</w:t>
      </w:r>
      <w:r>
        <w:rPr>
          <w:szCs w:val="23"/>
        </w:rPr>
        <w:t xml:space="preserve"> των ατόμων με αναπηρία από τ</w:t>
      </w:r>
      <w:r w:rsidRPr="00D273CF">
        <w:rPr>
          <w:szCs w:val="23"/>
        </w:rPr>
        <w:t>ους κωδικούς τον εντύπου Ε1 για τα εισοδήματα του έτους 2018</w:t>
      </w:r>
      <w:r>
        <w:rPr>
          <w:rStyle w:val="ab"/>
        </w:rPr>
        <w:t>»</w:t>
      </w:r>
    </w:p>
    <w:p w:rsidR="00390588" w:rsidRDefault="00390588">
      <w:pPr>
        <w:pBdr>
          <w:top w:val="single" w:sz="4" w:space="1" w:color="auto"/>
        </w:pBdr>
        <w:spacing w:after="480"/>
      </w:pPr>
    </w:p>
    <w:p w:rsidR="00390588" w:rsidRPr="00FD3029" w:rsidRDefault="0019389D">
      <w:pPr>
        <w:rPr>
          <w:b/>
        </w:rPr>
      </w:pPr>
      <w:r>
        <w:rPr>
          <w:b/>
        </w:rPr>
        <w:t>Κύριε Διοικ</w:t>
      </w:r>
      <w:r w:rsidRPr="00D273CF">
        <w:rPr>
          <w:b/>
        </w:rPr>
        <w:t>ητά</w:t>
      </w:r>
      <w:r w:rsidR="00FD3029" w:rsidRPr="00FD3029">
        <w:rPr>
          <w:b/>
        </w:rPr>
        <w:t>,</w:t>
      </w:r>
    </w:p>
    <w:p w:rsidR="00390588" w:rsidRDefault="0019389D">
      <w:r>
        <w:t xml:space="preserve">Η Εθνική Συνομοσπονδία Ατόμων με Αναπηρία (Ε.Σ.Α.μεΑ.) που αποτελεί τον τριτοβάθμιο φορέα </w:t>
      </w:r>
      <w:r w:rsidRPr="00D273CF">
        <w:t xml:space="preserve">εκπροσώπησης </w:t>
      </w:r>
      <w:r>
        <w:t xml:space="preserve">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επιθυμεί να θέσει υπόψη σας, τα προβλήματα που έχουν προκύψει αναφορικά με τη μη εφαρμογή </w:t>
      </w:r>
      <w:r w:rsidRPr="00D273CF">
        <w:t xml:space="preserve">Υπουργικής </w:t>
      </w:r>
      <w:r>
        <w:t xml:space="preserve">Απόφασης, για την εξαίρεση των προνοιακών παροχών </w:t>
      </w:r>
      <w:r w:rsidRPr="00D273CF">
        <w:t>σε χρήμα</w:t>
      </w:r>
      <w:r>
        <w:t xml:space="preserve"> που δίνονται σε άτομα με αναπηρία από τα εισοδηματικά όρια για την καταβολή οποιασδήποτε παροχής κοινωνικού χαρακτήρα.</w:t>
      </w:r>
    </w:p>
    <w:p w:rsidR="00390588" w:rsidRDefault="0019389D">
      <w:r>
        <w:t>Είναι ευρέως γνωστό, ότι τα επιδόματα αναπηρίας δίνονται στα άτομα με αναπηρία για την αντιμετώπιση του πρόσθετου κόστους διαβίωσης που προκύπτει από την αναπηρία και δεν αποτελούν σε καμία περίπτωση εισόδημα, όπως προκύπτει και από το άρθρο 11 της υπ’ αριθμ. Υπουργικής Απόφασης Δ12α/Γ.Π.οικ.68856/2202 η οποία δημοσιεύθηκε στο ΦΕΚ 5855/2018 τευχ.Β΄ και αναφέρει: «Τα χρηματικά ποσά που καταβάλλονται ως προνοιακές παροχές σε χρήμα σε άτομα με αναπηρία, σύμφωνα με τις διατάξεις της παρούσας, δεν εμπίπτουν σε καμία κατηγορία εισοδήματος και επομένως δεν φορολογούνται. Επιπλέον το ποσό προνοιακών παροχών σε χρήμα σε άτομα με αναπηρία δεν υπόκειται σε οποιαδήποτε κράτηση ή κράτηση χαρτοσήμου, δεν κατάσχεται, ούτε συμψηφίζεται με ήδη βεβαιωμένα χρέη προς το Δημόσιο, ιδιώτες ή πιστωτικά ιδρύματα και δεν υπολογίζεται στα εισοδηματικά όρια για την καταβολή οποιασδήποτε παροχής κοινωνικού ή προνοιακού χαρακτήρα».</w:t>
      </w:r>
    </w:p>
    <w:p w:rsidR="00390588" w:rsidRDefault="0019389D">
      <w:r>
        <w:t xml:space="preserve">Κατά τη συμπλήρωση της φορολογικής δήλωσης όμως, τα προνοιακά επιδόματα, σύμφωνα με οδηγία της </w:t>
      </w:r>
      <w:r w:rsidRPr="003D4B8A">
        <w:t xml:space="preserve">ΑΑΔΕ, </w:t>
      </w:r>
      <w:r w:rsidRPr="003D4B8A">
        <w:rPr>
          <w:color w:val="auto"/>
        </w:rPr>
        <w:t>καταχωρούνται σε συγκεκριμένους κωδικούς</w:t>
      </w:r>
      <w:r w:rsidR="008842DF">
        <w:rPr>
          <w:color w:val="auto"/>
        </w:rPr>
        <w:t xml:space="preserve"> (όπως </w:t>
      </w:r>
      <w:r w:rsidR="008842DF">
        <w:rPr>
          <w:color w:val="auto"/>
        </w:rPr>
        <w:lastRenderedPageBreak/>
        <w:t>στους κωδικούς 659-660, 619-620, 657-658, 617-618)</w:t>
      </w:r>
      <w:r w:rsidRPr="003D4B8A">
        <w:rPr>
          <w:color w:val="auto"/>
        </w:rPr>
        <w:t xml:space="preserve">, </w:t>
      </w:r>
      <w:r w:rsidRPr="003D4B8A">
        <w:t>τα ποσά</w:t>
      </w:r>
      <w:r>
        <w:t xml:space="preserve"> των οποίων προσμετρούνται στο εισόδημα, με αποτέλεσμα, τα άτομα με αναπηρία να μην μπορούν να κάνουν χρήση των κοινωνικών παροχών που δικαιούνται. </w:t>
      </w:r>
    </w:p>
    <w:p w:rsidR="00390588" w:rsidRDefault="0019389D">
      <w:r>
        <w:t xml:space="preserve">Ως εκ τούτου, ζητάμε να προβείτε στις απαραίτητες ρυθμίσεις για να καταχωρούνται τα πάσης φύσεως επιδόματα που δίνονται στα άτομα με αναπηρία στους κωδικούς 781 – 782, ώστε να μην προσμετρούνται στο συνολικό εισόδημα και να μην γίνεται καταστρατήγηση της προαναφερόμενης διάταξης, σύμφωνα με την οποία οι προνοιακές παροχές δεν υπολογίζονται στα εισοδηματικά όρια για την καταβολή οποιασδήποτε παροχής κοινωνικού χαρακτήρα.  </w:t>
      </w:r>
    </w:p>
    <w:p w:rsidR="00390588" w:rsidRDefault="00390588">
      <w:pPr>
        <w:sectPr w:rsidR="00390588">
          <w:headerReference w:type="default" r:id="rId10"/>
          <w:footerReference w:type="default" r:id="rId11"/>
          <w:type w:val="continuous"/>
          <w:pgSz w:w="11906" w:h="16838"/>
          <w:pgMar w:top="1440" w:right="1797" w:bottom="1440" w:left="1797" w:header="709" w:footer="113" w:gutter="0"/>
          <w:cols w:space="708"/>
          <w:docGrid w:linePitch="360"/>
        </w:sectPr>
      </w:pPr>
    </w:p>
    <w:p w:rsidR="00390588" w:rsidRDefault="0019389D">
      <w:pPr>
        <w:jc w:val="center"/>
        <w:rPr>
          <w:b/>
        </w:rPr>
      </w:pPr>
      <w:r>
        <w:rPr>
          <w:b/>
        </w:rPr>
        <w:t>Με εκτίμηση</w:t>
      </w:r>
    </w:p>
    <w:p w:rsidR="00390588" w:rsidRDefault="00390588">
      <w:pPr>
        <w:jc w:val="center"/>
        <w:sectPr w:rsidR="00390588">
          <w:type w:val="continuous"/>
          <w:pgSz w:w="11906" w:h="16838"/>
          <w:pgMar w:top="1440" w:right="1800" w:bottom="1440" w:left="1800" w:header="709" w:footer="370" w:gutter="0"/>
          <w:cols w:space="708"/>
          <w:docGrid w:linePitch="360"/>
        </w:sectPr>
      </w:pPr>
    </w:p>
    <w:p w:rsidR="00390588" w:rsidRDefault="0019389D">
      <w:pPr>
        <w:spacing w:after="0"/>
        <w:jc w:val="center"/>
        <w:rPr>
          <w:b/>
        </w:rPr>
      </w:pPr>
      <w:r>
        <w:rPr>
          <w:b/>
        </w:rPr>
        <w:t>Ο Πρόεδρος</w:t>
      </w:r>
    </w:p>
    <w:p w:rsidR="00390588" w:rsidRDefault="0019389D">
      <w:pPr>
        <w:spacing w:after="0"/>
        <w:jc w:val="center"/>
        <w:rPr>
          <w:b/>
        </w:rPr>
      </w:pPr>
      <w:r>
        <w:rPr>
          <w:b/>
          <w:noProof/>
          <w:lang w:eastAsia="el-GR"/>
        </w:rPr>
        <w:drawing>
          <wp:inline distT="0" distB="0" distL="0" distR="0">
            <wp:extent cx="2160000" cy="810000"/>
            <wp:effectExtent l="0" t="0" r="0" b="9525"/>
            <wp:docPr id="10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Εικόνα 1"/>
                    <pic:cNvPicPr/>
                  </pic:nvPicPr>
                  <pic:blipFill>
                    <a:blip r:embed="rId12" cstate="print"/>
                    <a:srcRect/>
                    <a:stretch/>
                  </pic:blipFill>
                  <pic:spPr>
                    <a:xfrm>
                      <a:off x="0" y="0"/>
                      <a:ext cx="2160000" cy="810000"/>
                    </a:xfrm>
                    <a:prstGeom prst="rect">
                      <a:avLst/>
                    </a:prstGeom>
                    <a:ln>
                      <a:noFill/>
                    </a:ln>
                  </pic:spPr>
                </pic:pic>
              </a:graphicData>
            </a:graphic>
          </wp:inline>
        </w:drawing>
      </w:r>
    </w:p>
    <w:p w:rsidR="00390588" w:rsidRDefault="0019389D">
      <w:pPr>
        <w:jc w:val="center"/>
        <w:rPr>
          <w:b/>
        </w:rPr>
      </w:pPr>
      <w:r>
        <w:rPr>
          <w:b/>
        </w:rPr>
        <w:t>Ι. Βαρδακαστάνης</w:t>
      </w:r>
    </w:p>
    <w:p w:rsidR="00390588" w:rsidRDefault="0019389D">
      <w:pPr>
        <w:spacing w:after="0"/>
        <w:jc w:val="center"/>
        <w:rPr>
          <w:b/>
        </w:rPr>
      </w:pPr>
      <w:r>
        <w:rPr>
          <w:b/>
        </w:rPr>
        <w:br w:type="column"/>
      </w:r>
      <w:r>
        <w:rPr>
          <w:b/>
        </w:rPr>
        <w:t>Ο Γεν. Γραμματέας</w:t>
      </w:r>
    </w:p>
    <w:p w:rsidR="00390588" w:rsidRDefault="0019389D">
      <w:pPr>
        <w:spacing w:after="0"/>
        <w:jc w:val="center"/>
        <w:rPr>
          <w:b/>
        </w:rPr>
      </w:pPr>
      <w:r>
        <w:rPr>
          <w:b/>
          <w:noProof/>
          <w:lang w:eastAsia="el-GR"/>
        </w:rPr>
        <w:drawing>
          <wp:inline distT="0" distB="0" distL="0" distR="0">
            <wp:extent cx="2160000" cy="810000"/>
            <wp:effectExtent l="0" t="0" r="0" b="9525"/>
            <wp:docPr id="1027"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Εικόνα 2"/>
                    <pic:cNvPicPr/>
                  </pic:nvPicPr>
                  <pic:blipFill>
                    <a:blip r:embed="rId12" cstate="print"/>
                    <a:srcRect/>
                    <a:stretch/>
                  </pic:blipFill>
                  <pic:spPr>
                    <a:xfrm>
                      <a:off x="0" y="0"/>
                      <a:ext cx="2160000" cy="810000"/>
                    </a:xfrm>
                    <a:prstGeom prst="rect">
                      <a:avLst/>
                    </a:prstGeom>
                    <a:ln>
                      <a:noFill/>
                    </a:ln>
                  </pic:spPr>
                </pic:pic>
              </a:graphicData>
            </a:graphic>
          </wp:inline>
        </w:drawing>
      </w:r>
    </w:p>
    <w:p w:rsidR="00390588" w:rsidRDefault="0019389D">
      <w:pPr>
        <w:jc w:val="center"/>
        <w:rPr>
          <w:b/>
        </w:rPr>
      </w:pPr>
      <w:r>
        <w:rPr>
          <w:b/>
        </w:rPr>
        <w:t>Ι. Λυμβαίος</w:t>
      </w:r>
    </w:p>
    <w:p w:rsidR="00390588" w:rsidRDefault="00390588">
      <w:pPr>
        <w:jc w:val="center"/>
        <w:rPr>
          <w:b/>
        </w:rPr>
        <w:sectPr w:rsidR="00390588">
          <w:type w:val="continuous"/>
          <w:pgSz w:w="11906" w:h="16838"/>
          <w:pgMar w:top="1440" w:right="1800" w:bottom="1440" w:left="1800" w:header="709" w:footer="370" w:gutter="0"/>
          <w:cols w:num="2" w:space="708"/>
          <w:docGrid w:linePitch="360"/>
        </w:sectPr>
      </w:pPr>
    </w:p>
    <w:p w:rsidR="00390588" w:rsidRDefault="00D273CF">
      <w:pPr>
        <w:spacing w:line="240" w:lineRule="auto"/>
        <w:jc w:val="left"/>
        <w:rPr>
          <w:b/>
        </w:rPr>
      </w:pPr>
      <w:r>
        <w:rPr>
          <w:b/>
        </w:rPr>
        <w:t>Πίνακας Αποδεκτών</w:t>
      </w:r>
    </w:p>
    <w:p w:rsidR="00D273CF" w:rsidRDefault="00D273CF">
      <w:pPr>
        <w:spacing w:line="240" w:lineRule="auto"/>
        <w:jc w:val="left"/>
      </w:pPr>
      <w:r>
        <w:t>- Γραφείο Υπουργού Οικονομικών, κ. Ε. Τσακαλώτου</w:t>
      </w:r>
    </w:p>
    <w:p w:rsidR="00D273CF" w:rsidRDefault="00D273CF">
      <w:pPr>
        <w:spacing w:line="240" w:lineRule="auto"/>
        <w:jc w:val="left"/>
      </w:pPr>
      <w:r>
        <w:t xml:space="preserve">- Γραφείο Αναπληρωτή Υπουργού Οικονομικών, κ. Γ. </w:t>
      </w:r>
      <w:proofErr w:type="spellStart"/>
      <w:r>
        <w:t>Χουλιαράκη</w:t>
      </w:r>
      <w:proofErr w:type="spellEnd"/>
    </w:p>
    <w:p w:rsidR="00D273CF" w:rsidRDefault="00D273CF">
      <w:pPr>
        <w:spacing w:line="240" w:lineRule="auto"/>
        <w:jc w:val="left"/>
      </w:pPr>
      <w:r>
        <w:t>- Γραφείο Γεν. Γραμματέα Δημοσιονομικής Πολιτικής, κ. Κ. Σπηλιωτόπουλο</w:t>
      </w:r>
      <w:r w:rsidR="00340C0B">
        <w:t>υ</w:t>
      </w:r>
      <w:r>
        <w:t xml:space="preserve"> </w:t>
      </w:r>
    </w:p>
    <w:p w:rsidR="00390588" w:rsidRDefault="00D273CF">
      <w:r>
        <w:t>- Φορείς Μέλη ΕΣΑμεΑ</w:t>
      </w:r>
      <w:bookmarkStart w:id="14" w:name="_GoBack"/>
      <w:bookmarkEnd w:id="14"/>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701"/>
        <w:gridCol w:w="6605"/>
      </w:tblGrid>
      <w:tr w:rsidR="00390588">
        <w:tc>
          <w:tcPr>
            <w:tcW w:w="1701" w:type="dxa"/>
            <w:shd w:val="clear" w:color="auto" w:fill="F2F2F2"/>
          </w:tcPr>
          <w:p w:rsidR="00390588" w:rsidRDefault="0019389D">
            <w:pPr>
              <w:spacing w:before="60" w:after="60"/>
              <w:jc w:val="right"/>
            </w:pPr>
            <w:bookmarkStart w:id="15" w:name="_Hlk534859184"/>
            <w:r>
              <w:rPr>
                <w:noProof/>
                <w:lang w:eastAsia="el-GR"/>
              </w:rPr>
              <w:drawing>
                <wp:inline distT="0" distB="0" distL="0" distR="0">
                  <wp:extent cx="914400" cy="914400"/>
                  <wp:effectExtent l="0" t="0" r="0" b="0"/>
                  <wp:docPr id="1028" name="Εικόνα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0"/>
                          <pic:cNvPicPr/>
                        </pic:nvPicPr>
                        <pic:blipFill>
                          <a:blip r:embed="rId13" cstate="print"/>
                          <a:srcRect/>
                          <a:stretch/>
                        </pic:blipFill>
                        <pic:spPr>
                          <a:xfrm>
                            <a:off x="0" y="0"/>
                            <a:ext cx="914400" cy="914400"/>
                          </a:xfrm>
                          <a:prstGeom prst="rect">
                            <a:avLst/>
                          </a:prstGeom>
                        </pic:spPr>
                      </pic:pic>
                    </a:graphicData>
                  </a:graphic>
                </wp:inline>
              </w:drawing>
            </w:r>
          </w:p>
        </w:tc>
        <w:tc>
          <w:tcPr>
            <w:tcW w:w="6605" w:type="dxa"/>
            <w:shd w:val="clear" w:color="auto" w:fill="F2F2F2"/>
            <w:vAlign w:val="bottom"/>
          </w:tcPr>
          <w:p w:rsidR="00390588" w:rsidRDefault="0019389D">
            <w:pPr>
              <w:spacing w:before="240"/>
              <w:ind w:left="181" w:right="255"/>
              <w:rPr>
                <w:rFonts w:cs="Calibri"/>
                <w:b/>
                <w:sz w:val="20"/>
                <w:szCs w:val="20"/>
              </w:rPr>
            </w:pPr>
            <w:r>
              <w:rPr>
                <w:rFonts w:cs="Calibri"/>
                <w:b/>
                <w:sz w:val="20"/>
                <w:szCs w:val="20"/>
              </w:rPr>
              <w:t xml:space="preserve">Προσβάσιμο αρχείο </w:t>
            </w:r>
            <w:r>
              <w:rPr>
                <w:rFonts w:cs="Calibri"/>
                <w:b/>
                <w:sz w:val="20"/>
                <w:szCs w:val="20"/>
                <w:lang w:val="en-GB"/>
              </w:rPr>
              <w:t>Microsoft</w:t>
            </w:r>
            <w:r>
              <w:rPr>
                <w:rFonts w:cs="Calibri"/>
                <w:b/>
                <w:sz w:val="20"/>
                <w:szCs w:val="20"/>
              </w:rPr>
              <w:t xml:space="preserve"> </w:t>
            </w:r>
            <w:r>
              <w:rPr>
                <w:rFonts w:cs="Calibri"/>
                <w:b/>
                <w:sz w:val="20"/>
                <w:szCs w:val="20"/>
                <w:lang w:val="en-GB"/>
              </w:rPr>
              <w:t>Word</w:t>
            </w:r>
            <w:r>
              <w:rPr>
                <w:rFonts w:cs="Calibri"/>
                <w:b/>
                <w:sz w:val="20"/>
                <w:szCs w:val="20"/>
              </w:rPr>
              <w:t xml:space="preserve"> (*.</w:t>
            </w:r>
            <w:r>
              <w:rPr>
                <w:rFonts w:cs="Calibri"/>
                <w:b/>
                <w:sz w:val="20"/>
                <w:szCs w:val="20"/>
                <w:lang w:val="en-GB"/>
              </w:rPr>
              <w:t>docx</w:t>
            </w:r>
            <w:r>
              <w:rPr>
                <w:rFonts w:cs="Calibri"/>
                <w:b/>
                <w:sz w:val="20"/>
                <w:szCs w:val="20"/>
              </w:rPr>
              <w:t>)</w:t>
            </w:r>
          </w:p>
          <w:p w:rsidR="00390588" w:rsidRDefault="0019389D">
            <w:pPr>
              <w:spacing w:before="240"/>
              <w:ind w:left="184" w:right="255"/>
              <w:rPr>
                <w:sz w:val="20"/>
                <w:szCs w:val="20"/>
              </w:rPr>
            </w:pPr>
            <w:r>
              <w:rPr>
                <w:rFonts w:cs="Calibri"/>
                <w:sz w:val="20"/>
                <w:szCs w:val="20"/>
              </w:rPr>
              <w:t xml:space="preserve">Το παρόν αρχείο ελέγχθηκε με το εργαλείο </w:t>
            </w:r>
            <w:r>
              <w:rPr>
                <w:rFonts w:cs="Calibri"/>
                <w:b/>
                <w:i/>
                <w:sz w:val="20"/>
                <w:szCs w:val="20"/>
                <w:lang w:val="en-GB"/>
              </w:rPr>
              <w:t>Microsoft</w:t>
            </w:r>
            <w:r>
              <w:rPr>
                <w:rFonts w:cs="Calibri"/>
                <w:b/>
                <w:i/>
                <w:sz w:val="20"/>
                <w:szCs w:val="20"/>
              </w:rPr>
              <w:t xml:space="preserve"> </w:t>
            </w:r>
            <w:r>
              <w:rPr>
                <w:rFonts w:cs="Calibri"/>
                <w:b/>
                <w:i/>
                <w:sz w:val="20"/>
                <w:szCs w:val="20"/>
                <w:lang w:val="en-GB"/>
              </w:rPr>
              <w:t>Accessibility</w:t>
            </w:r>
            <w:r>
              <w:rPr>
                <w:rFonts w:cs="Calibri"/>
                <w:b/>
                <w:i/>
                <w:sz w:val="20"/>
                <w:szCs w:val="20"/>
              </w:rPr>
              <w:t xml:space="preserve"> </w:t>
            </w:r>
            <w:r>
              <w:rPr>
                <w:rFonts w:cs="Calibri"/>
                <w:b/>
                <w:i/>
                <w:sz w:val="20"/>
                <w:szCs w:val="20"/>
                <w:lang w:val="en-GB"/>
              </w:rPr>
              <w:t>Checker</w:t>
            </w:r>
            <w:r>
              <w:rPr>
                <w:rFonts w:cs="Calibr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15"/>
    </w:tbl>
    <w:p w:rsidR="00390588" w:rsidRDefault="00390588"/>
    <w:sectPr w:rsidR="00390588">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926" w:rsidRDefault="00653926">
      <w:pPr>
        <w:spacing w:after="0" w:line="240" w:lineRule="auto"/>
      </w:pPr>
      <w:r>
        <w:separator/>
      </w:r>
    </w:p>
  </w:endnote>
  <w:endnote w:type="continuationSeparator" w:id="0">
    <w:p w:rsidR="00653926" w:rsidRDefault="0065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88" w:rsidRDefault="0019389D">
    <w:pPr>
      <w:pStyle w:val="a6"/>
      <w:ind w:left="-1797"/>
    </w:pPr>
    <w:bookmarkStart w:id="4" w:name="_Hlk534861024"/>
    <w:bookmarkStart w:id="5" w:name="_Hlk534861023"/>
    <w:r>
      <w:rPr>
        <w:noProof/>
        <w:lang w:eastAsia="el-GR"/>
      </w:rPr>
      <w:drawing>
        <wp:inline distT="0" distB="0" distL="0" distR="0">
          <wp:extent cx="7558071" cy="1104900"/>
          <wp:effectExtent l="0" t="0" r="5080" b="0"/>
          <wp:docPr id="4098"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Εικόνα 2"/>
                  <pic:cNvPicPr/>
                </pic:nvPicPr>
                <pic:blipFill>
                  <a:blip r:embed="rId1" cstate="print"/>
                  <a:srcRect b="23247"/>
                  <a:stretch/>
                </pic:blipFill>
                <pic:spPr>
                  <a:xfrm>
                    <a:off x="0" y="0"/>
                    <a:ext cx="7558071" cy="1104900"/>
                  </a:xfrm>
                  <a:prstGeom prst="rect">
                    <a:avLst/>
                  </a:prstGeom>
                  <a:ln>
                    <a:noFill/>
                  </a:ln>
                </pic:spPr>
              </pic:pic>
            </a:graphicData>
          </a:graphic>
        </wp:inline>
      </w:drawing>
    </w:r>
  </w:p>
  <w:bookmarkEnd w:id="4"/>
  <w:bookmarkEnd w:i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88" w:rsidRDefault="00390588">
    <w:pPr>
      <w:pStyle w:val="a5"/>
      <w:spacing w:before="240"/>
      <w:rPr>
        <w:rFonts w:ascii="Calibri" w:hAnsi="Calibri"/>
        <w:color w:val="auto"/>
      </w:rPr>
    </w:pPr>
  </w:p>
  <w:p w:rsidR="00390588" w:rsidRDefault="0019389D">
    <w:pPr>
      <w:pStyle w:val="a5"/>
      <w:pBdr>
        <w:right w:val="single" w:sz="18" w:space="4" w:color="008000"/>
      </w:pBdr>
      <w:ind w:left="-1800"/>
      <w:jc w:val="right"/>
    </w:pPr>
    <w:r>
      <w:fldChar w:fldCharType="begin"/>
    </w:r>
    <w:r>
      <w:instrText>PAGE   \* MERGEFORMAT</w:instrText>
    </w:r>
    <w:r>
      <w:fldChar w:fldCharType="separate"/>
    </w:r>
    <w:r w:rsidR="00E2303D">
      <w:rPr>
        <w:noProof/>
      </w:rPr>
      <w:t>2</w:t>
    </w:r>
    <w:r>
      <w:fldChar w:fldCharType="end"/>
    </w:r>
  </w:p>
  <w:p w:rsidR="00390588" w:rsidRDefault="00390588">
    <w:pPr>
      <w:pStyle w:val="a6"/>
      <w:spacing w:before="480"/>
      <w:ind w:left="-179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926" w:rsidRDefault="00653926">
      <w:pPr>
        <w:spacing w:after="0" w:line="240" w:lineRule="auto"/>
      </w:pPr>
      <w:r>
        <w:separator/>
      </w:r>
    </w:p>
  </w:footnote>
  <w:footnote w:type="continuationSeparator" w:id="0">
    <w:p w:rsidR="00653926" w:rsidRDefault="006539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88" w:rsidRDefault="0019389D">
    <w:pPr>
      <w:pStyle w:val="a5"/>
      <w:ind w:left="-1800"/>
      <w:rPr>
        <w:lang w:val="en-US"/>
      </w:rPr>
    </w:pPr>
    <w:bookmarkStart w:id="0" w:name="_Hlk534861696"/>
    <w:bookmarkStart w:id="1" w:name="_Hlk534861695"/>
    <w:bookmarkStart w:id="2" w:name="_Hlk534861159"/>
    <w:bookmarkStart w:id="3" w:name="_Hlk534861158"/>
    <w:r>
      <w:rPr>
        <w:noProof/>
        <w:lang w:eastAsia="el-GR"/>
      </w:rPr>
      <w:drawing>
        <wp:inline distT="0" distB="0" distL="0" distR="0">
          <wp:extent cx="7559673" cy="1439851"/>
          <wp:effectExtent l="0" t="0" r="3175" b="8255"/>
          <wp:docPr id="4097"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1" cstate="print"/>
                  <a:srcRect/>
                  <a:stretch/>
                </pic:blipFill>
                <pic:spPr>
                  <a:xfrm>
                    <a:off x="0" y="0"/>
                    <a:ext cx="7559673" cy="1439851"/>
                  </a:xfrm>
                  <a:prstGeom prst="rect">
                    <a:avLst/>
                  </a:prstGeom>
                </pic:spPr>
              </pic:pic>
            </a:graphicData>
          </a:graphic>
        </wp:inline>
      </w:drawing>
    </w:r>
  </w:p>
  <w:bookmarkEnd w:id="0"/>
  <w:bookmarkEnd w:id="1"/>
  <w:bookmarkEnd w:id="2"/>
  <w:bookmarkEnd w:i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588" w:rsidRDefault="0019389D">
    <w:pPr>
      <w:pStyle w:val="a5"/>
      <w:ind w:left="-1800"/>
    </w:pPr>
    <w:bookmarkStart w:id="6" w:name="_Hlk534861185"/>
    <w:bookmarkStart w:id="7" w:name="_Hlk534861184"/>
    <w:bookmarkStart w:id="8" w:name="_Hlk534861074"/>
    <w:bookmarkStart w:id="9" w:name="_Hlk534861073"/>
    <w:bookmarkStart w:id="10" w:name="_Hlk534860967"/>
    <w:bookmarkStart w:id="11" w:name="_Hlk534860966"/>
    <w:bookmarkStart w:id="12" w:name="_Hlk534859868"/>
    <w:bookmarkStart w:id="13" w:name="_Hlk534859867"/>
    <w:r>
      <w:rPr>
        <w:noProof/>
        <w:lang w:eastAsia="el-GR"/>
      </w:rPr>
      <w:drawing>
        <wp:inline distT="0" distB="0" distL="0" distR="0">
          <wp:extent cx="7553325" cy="1438642"/>
          <wp:effectExtent l="0" t="0" r="0" b="9525"/>
          <wp:docPr id="4099" name="Εικόνα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82"/>
                  <pic:cNvPicPr/>
                </pic:nvPicPr>
                <pic:blipFill>
                  <a:blip r:embed="rId1" cstate="print"/>
                  <a:srcRect/>
                  <a:stretch/>
                </pic:blipFill>
                <pic:spPr>
                  <a:xfrm>
                    <a:off x="0" y="0"/>
                    <a:ext cx="7553325" cy="1438642"/>
                  </a:xfrm>
                  <a:prstGeom prst="rect">
                    <a:avLst/>
                  </a:prstGeom>
                </pic:spPr>
              </pic:pic>
            </a:graphicData>
          </a:graphic>
        </wp:inline>
      </w:drawing>
    </w:r>
  </w:p>
  <w:bookmarkEnd w:id="6"/>
  <w:bookmarkEnd w:id="7"/>
  <w:bookmarkEnd w:id="8"/>
  <w:bookmarkEnd w:id="9"/>
  <w:bookmarkEnd w:id="10"/>
  <w:bookmarkEnd w:id="11"/>
  <w:bookmarkEnd w:id="12"/>
  <w:bookmarkEnd w:id="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8188500"/>
    <w:lvl w:ilvl="0" w:tplc="C894611C">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00000005"/>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0000006"/>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D2246F4E"/>
    <w:lvl w:ilvl="0" w:tplc="768C5CE6">
      <w:start w:val="1"/>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B8D5FB9"/>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num w:numId="1">
    <w:abstractNumId w:val="4"/>
  </w:num>
  <w:num w:numId="2">
    <w:abstractNumId w:val="4"/>
  </w:num>
  <w:num w:numId="3">
    <w:abstractNumId w:val="4"/>
  </w:num>
  <w:num w:numId="4">
    <w:abstractNumId w:val="1"/>
  </w:num>
  <w:num w:numId="5">
    <w:abstractNumId w:val="3"/>
  </w:num>
  <w:num w:numId="6">
    <w:abstractNumId w:val="8"/>
  </w:num>
  <w:num w:numId="7">
    <w:abstractNumId w:val="4"/>
  </w:num>
  <w:num w:numId="8">
    <w:abstractNumId w:val="0"/>
  </w:num>
  <w:num w:numId="9">
    <w:abstractNumId w:val="4"/>
  </w:num>
  <w:num w:numId="10">
    <w:abstractNumId w:val="2"/>
  </w:num>
  <w:num w:numId="11">
    <w:abstractNumId w:val="4"/>
  </w:num>
  <w:num w:numId="12">
    <w:abstractNumId w:val="5"/>
  </w:num>
  <w:num w:numId="13">
    <w:abstractNumId w:val="4"/>
  </w:num>
  <w:num w:numId="14">
    <w:abstractNumId w:val="4"/>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88"/>
    <w:rsid w:val="0019389D"/>
    <w:rsid w:val="00340C0B"/>
    <w:rsid w:val="00390588"/>
    <w:rsid w:val="00396355"/>
    <w:rsid w:val="003D4B8A"/>
    <w:rsid w:val="00653926"/>
    <w:rsid w:val="008842DF"/>
    <w:rsid w:val="00985322"/>
    <w:rsid w:val="00D273CF"/>
    <w:rsid w:val="00E2303D"/>
    <w:rsid w:val="00FD3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CF3382-BAE1-436D-BD48-6C1D8231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20" w:line="276" w:lineRule="auto"/>
      <w:jc w:val="both"/>
    </w:pPr>
    <w:rPr>
      <w:rFonts w:ascii="Cambria" w:hAnsi="Cambria"/>
      <w:color w:val="000000"/>
      <w:sz w:val="22"/>
      <w:szCs w:val="22"/>
    </w:rPr>
  </w:style>
  <w:style w:type="paragraph" w:styleId="1">
    <w:name w:val="heading 1"/>
    <w:basedOn w:val="a0"/>
    <w:next w:val="a0"/>
    <w:link w:val="1Char"/>
    <w:qFormat/>
    <w:pPr>
      <w:keepNext/>
      <w:numPr>
        <w:numId w:val="7"/>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7"/>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7"/>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7"/>
      </w:numPr>
      <w:spacing w:before="240" w:after="60"/>
      <w:outlineLvl w:val="3"/>
    </w:pPr>
    <w:rPr>
      <w:bCs/>
      <w:i/>
      <w:szCs w:val="28"/>
    </w:rPr>
  </w:style>
  <w:style w:type="paragraph" w:styleId="5">
    <w:name w:val="heading 5"/>
    <w:basedOn w:val="a0"/>
    <w:next w:val="a0"/>
    <w:link w:val="5Char"/>
    <w:pPr>
      <w:numPr>
        <w:ilvl w:val="4"/>
        <w:numId w:val="7"/>
      </w:numPr>
      <w:spacing w:before="240" w:after="60"/>
      <w:outlineLvl w:val="4"/>
    </w:pPr>
    <w:rPr>
      <w:rFonts w:ascii="Calibri" w:eastAsia="SimSun" w:hAnsi="Calibri" w:cs="SimSun"/>
      <w:b/>
      <w:bCs/>
      <w:i/>
      <w:iCs/>
      <w:sz w:val="26"/>
      <w:szCs w:val="26"/>
    </w:rPr>
  </w:style>
  <w:style w:type="paragraph" w:styleId="6">
    <w:name w:val="heading 6"/>
    <w:basedOn w:val="a0"/>
    <w:next w:val="a0"/>
    <w:link w:val="6Char"/>
    <w:qFormat/>
    <w:pPr>
      <w:numPr>
        <w:ilvl w:val="5"/>
        <w:numId w:val="7"/>
      </w:numPr>
      <w:spacing w:before="240" w:after="60"/>
      <w:outlineLvl w:val="5"/>
    </w:pPr>
    <w:rPr>
      <w:rFonts w:ascii="Calibri" w:eastAsia="SimSun" w:hAnsi="Calibri" w:cs="SimSun"/>
      <w:b/>
      <w:bCs/>
    </w:rPr>
  </w:style>
  <w:style w:type="paragraph" w:styleId="7">
    <w:name w:val="heading 7"/>
    <w:basedOn w:val="a0"/>
    <w:next w:val="a0"/>
    <w:link w:val="7Char"/>
    <w:qFormat/>
    <w:pPr>
      <w:numPr>
        <w:ilvl w:val="6"/>
        <w:numId w:val="7"/>
      </w:numPr>
      <w:spacing w:before="240" w:after="60"/>
      <w:outlineLvl w:val="6"/>
    </w:pPr>
    <w:rPr>
      <w:rFonts w:ascii="Calibri" w:eastAsia="SimSun" w:hAnsi="Calibri" w:cs="SimSun"/>
      <w:sz w:val="24"/>
      <w:szCs w:val="24"/>
    </w:rPr>
  </w:style>
  <w:style w:type="paragraph" w:styleId="8">
    <w:name w:val="heading 8"/>
    <w:basedOn w:val="a0"/>
    <w:next w:val="a0"/>
    <w:link w:val="8Char"/>
    <w:qFormat/>
    <w:pPr>
      <w:numPr>
        <w:ilvl w:val="7"/>
        <w:numId w:val="7"/>
      </w:numPr>
      <w:spacing w:before="240" w:after="60"/>
      <w:outlineLvl w:val="7"/>
    </w:pPr>
    <w:rPr>
      <w:rFonts w:ascii="Calibri" w:eastAsia="SimSun" w:hAnsi="Calibri" w:cs="SimSun"/>
      <w:i/>
      <w:iCs/>
      <w:sz w:val="24"/>
      <w:szCs w:val="24"/>
    </w:rPr>
  </w:style>
  <w:style w:type="paragraph" w:styleId="9">
    <w:name w:val="heading 9"/>
    <w:basedOn w:val="a0"/>
    <w:next w:val="a0"/>
    <w:link w:val="9Char"/>
    <w:qFormat/>
    <w:pPr>
      <w:spacing w:before="240" w:after="60"/>
      <w:ind w:left="1584" w:hanging="1584"/>
      <w:outlineLvl w:val="8"/>
    </w:pPr>
    <w:rPr>
      <w:rFonts w:eastAsia="SimSun" w:cs="SimSu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Pr>
      <w:rFonts w:ascii="Cambria" w:hAnsi="Cambria" w:cs="Arial"/>
      <w:bCs/>
      <w:smallCaps/>
      <w:kern w:val="32"/>
      <w:sz w:val="28"/>
      <w:szCs w:val="32"/>
    </w:rPr>
  </w:style>
  <w:style w:type="character" w:customStyle="1" w:styleId="2Char">
    <w:name w:val="Επικεφαλίδα 2 Char"/>
    <w:basedOn w:val="a1"/>
    <w:link w:val="2"/>
    <w:rPr>
      <w:rFonts w:ascii="Cambria" w:hAnsi="Cambria" w:cs="Arial"/>
      <w:bCs/>
      <w:iCs/>
      <w:sz w:val="24"/>
      <w:szCs w:val="28"/>
    </w:rPr>
  </w:style>
  <w:style w:type="character" w:customStyle="1" w:styleId="3Char">
    <w:name w:val="Επικεφαλίδα 3 Char"/>
    <w:basedOn w:val="a1"/>
    <w:link w:val="3"/>
    <w:rPr>
      <w:rFonts w:ascii="Cambria" w:hAnsi="Cambria" w:cs="Arial"/>
      <w:bCs/>
      <w:i/>
      <w:sz w:val="23"/>
      <w:szCs w:val="26"/>
    </w:rPr>
  </w:style>
  <w:style w:type="character" w:customStyle="1" w:styleId="4Char">
    <w:name w:val="Επικεφαλίδα 4 Char"/>
    <w:basedOn w:val="a1"/>
    <w:link w:val="4"/>
    <w:rPr>
      <w:rFonts w:ascii="Cambria" w:hAnsi="Cambria"/>
      <w:bCs/>
      <w:i/>
      <w:color w:val="000000"/>
      <w:sz w:val="22"/>
      <w:szCs w:val="28"/>
    </w:rPr>
  </w:style>
  <w:style w:type="character" w:customStyle="1" w:styleId="5Char">
    <w:name w:val="Επικεφαλίδα 5 Char"/>
    <w:basedOn w:val="a1"/>
    <w:link w:val="5"/>
    <w:rPr>
      <w:rFonts w:ascii="Calibri" w:eastAsia="SimSun" w:hAnsi="Calibri" w:cs="SimSun"/>
      <w:b/>
      <w:bCs/>
      <w:i/>
      <w:iCs/>
      <w:color w:val="000000"/>
      <w:sz w:val="26"/>
      <w:szCs w:val="26"/>
    </w:rPr>
  </w:style>
  <w:style w:type="character" w:customStyle="1" w:styleId="6Char">
    <w:name w:val="Επικεφαλίδα 6 Char"/>
    <w:basedOn w:val="a1"/>
    <w:link w:val="6"/>
    <w:rPr>
      <w:rFonts w:ascii="Calibri" w:eastAsia="SimSun" w:hAnsi="Calibri" w:cs="SimSun"/>
      <w:b/>
      <w:bCs/>
      <w:color w:val="000000"/>
      <w:sz w:val="22"/>
      <w:szCs w:val="22"/>
    </w:rPr>
  </w:style>
  <w:style w:type="character" w:customStyle="1" w:styleId="7Char">
    <w:name w:val="Επικεφαλίδα 7 Char"/>
    <w:basedOn w:val="a1"/>
    <w:link w:val="7"/>
    <w:rPr>
      <w:rFonts w:ascii="Calibri" w:eastAsia="SimSun" w:hAnsi="Calibri" w:cs="SimSun"/>
      <w:color w:val="000000"/>
      <w:sz w:val="24"/>
      <w:szCs w:val="24"/>
    </w:rPr>
  </w:style>
  <w:style w:type="character" w:customStyle="1" w:styleId="8Char">
    <w:name w:val="Επικεφαλίδα 8 Char"/>
    <w:basedOn w:val="a1"/>
    <w:link w:val="8"/>
    <w:rPr>
      <w:rFonts w:ascii="Calibri" w:eastAsia="SimSun" w:hAnsi="Calibri" w:cs="SimSun"/>
      <w:i/>
      <w:iCs/>
      <w:color w:val="000000"/>
      <w:sz w:val="24"/>
      <w:szCs w:val="24"/>
    </w:rPr>
  </w:style>
  <w:style w:type="character" w:customStyle="1" w:styleId="9Char">
    <w:name w:val="Επικεφαλίδα 9 Char"/>
    <w:basedOn w:val="a1"/>
    <w:link w:val="9"/>
    <w:rPr>
      <w:rFonts w:ascii="Cambria" w:eastAsia="SimSun" w:hAnsi="Cambria" w:cs="SimSun"/>
      <w:color w:val="000000"/>
      <w:sz w:val="22"/>
      <w:szCs w:val="22"/>
    </w:rPr>
  </w:style>
  <w:style w:type="paragraph" w:styleId="a4">
    <w:name w:val="caption"/>
    <w:basedOn w:val="a0"/>
    <w:next w:val="a0"/>
    <w:rPr>
      <w:b/>
      <w:bCs/>
      <w:sz w:val="20"/>
      <w:szCs w:val="20"/>
    </w:rPr>
  </w:style>
  <w:style w:type="paragraph" w:styleId="a5">
    <w:name w:val="header"/>
    <w:basedOn w:val="a0"/>
    <w:link w:val="Char"/>
    <w:uiPriority w:val="99"/>
    <w:pPr>
      <w:tabs>
        <w:tab w:val="center" w:pos="4153"/>
        <w:tab w:val="right" w:pos="8306"/>
      </w:tabs>
      <w:spacing w:after="0" w:line="240" w:lineRule="auto"/>
    </w:pPr>
  </w:style>
  <w:style w:type="character" w:customStyle="1" w:styleId="Char">
    <w:name w:val="Κεφαλίδα Char"/>
    <w:basedOn w:val="a1"/>
    <w:link w:val="a5"/>
    <w:uiPriority w:val="99"/>
    <w:rPr>
      <w:rFonts w:ascii="Cambria" w:hAnsi="Cambria"/>
      <w:color w:val="000000"/>
      <w:sz w:val="22"/>
      <w:szCs w:val="22"/>
    </w:rPr>
  </w:style>
  <w:style w:type="paragraph" w:styleId="a6">
    <w:name w:val="footer"/>
    <w:basedOn w:val="a0"/>
    <w:link w:val="Char0"/>
    <w:uiPriority w:val="99"/>
    <w:pPr>
      <w:tabs>
        <w:tab w:val="center" w:pos="4153"/>
        <w:tab w:val="right" w:pos="8306"/>
      </w:tabs>
      <w:spacing w:after="0" w:line="240" w:lineRule="auto"/>
    </w:pPr>
  </w:style>
  <w:style w:type="character" w:customStyle="1" w:styleId="Char0">
    <w:name w:val="Υποσέλιδο Char"/>
    <w:basedOn w:val="a1"/>
    <w:link w:val="a6"/>
    <w:uiPriority w:val="99"/>
    <w:rPr>
      <w:rFonts w:ascii="Cambria" w:hAnsi="Cambria"/>
      <w:color w:val="000000"/>
      <w:sz w:val="22"/>
      <w:szCs w:val="22"/>
    </w:rPr>
  </w:style>
  <w:style w:type="paragraph" w:styleId="a7">
    <w:name w:val="Balloon Text"/>
    <w:basedOn w:val="a0"/>
    <w:link w:val="Char1"/>
    <w:uiPriority w:val="99"/>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rPr>
      <w:rFonts w:ascii="Tahoma" w:hAnsi="Tahoma" w:cs="Tahoma"/>
      <w:color w:val="000000"/>
      <w:sz w:val="16"/>
      <w:szCs w:val="16"/>
    </w:rPr>
  </w:style>
  <w:style w:type="paragraph" w:styleId="a8">
    <w:name w:val="Title"/>
    <w:basedOn w:val="a0"/>
    <w:next w:val="a0"/>
    <w:link w:val="Char2"/>
    <w:qFormat/>
    <w:pPr>
      <w:tabs>
        <w:tab w:val="left" w:pos="993"/>
      </w:tabs>
      <w:spacing w:before="360" w:after="240" w:line="240" w:lineRule="auto"/>
    </w:pPr>
    <w:rPr>
      <w:rFonts w:eastAsia="SimSun" w:cs="SimSun"/>
      <w:b/>
      <w:color w:val="auto"/>
      <w:spacing w:val="5"/>
      <w:kern w:val="28"/>
      <w:sz w:val="23"/>
      <w:szCs w:val="52"/>
    </w:rPr>
  </w:style>
  <w:style w:type="character" w:customStyle="1" w:styleId="Char2">
    <w:name w:val="Τίτλος Char"/>
    <w:basedOn w:val="a1"/>
    <w:link w:val="a8"/>
    <w:rPr>
      <w:rFonts w:ascii="Cambria" w:eastAsia="SimSun" w:hAnsi="Cambria" w:cs="SimSun"/>
      <w:b/>
      <w:spacing w:val="5"/>
      <w:kern w:val="28"/>
      <w:sz w:val="23"/>
      <w:szCs w:val="52"/>
    </w:rPr>
  </w:style>
  <w:style w:type="paragraph" w:styleId="a9">
    <w:name w:val="List Paragraph"/>
    <w:basedOn w:val="a0"/>
    <w:link w:val="Char3"/>
    <w:uiPriority w:val="34"/>
    <w:qFormat/>
    <w:pPr>
      <w:ind w:left="720"/>
      <w:contextualSpacing/>
    </w:pPr>
  </w:style>
  <w:style w:type="character" w:styleId="aa">
    <w:name w:val="Placeholder Text"/>
    <w:basedOn w:val="a1"/>
    <w:uiPriority w:val="99"/>
    <w:rPr>
      <w:color w:val="808080"/>
    </w:rPr>
  </w:style>
  <w:style w:type="character" w:styleId="ab">
    <w:name w:val="Strong"/>
    <w:basedOn w:val="a1"/>
    <w:qFormat/>
    <w:rPr>
      <w:rFonts w:ascii="Cambria" w:hAnsi="Cambria"/>
      <w:b/>
      <w:bCs/>
      <w:color w:val="000000"/>
      <w:sz w:val="23"/>
    </w:rPr>
  </w:style>
  <w:style w:type="paragraph" w:customStyle="1" w:styleId="Bullets0">
    <w:name w:val="Bullets (Παύλες)"/>
    <w:basedOn w:val="a9"/>
    <w:link w:val="BulletsChar"/>
    <w:qFormat/>
    <w:pPr>
      <w:numPr>
        <w:numId w:val="17"/>
      </w:numPr>
      <w:spacing w:line="240" w:lineRule="auto"/>
      <w:ind w:left="567" w:hanging="295"/>
      <w:contextualSpacing w:val="0"/>
      <w:jc w:val="left"/>
    </w:pPr>
  </w:style>
  <w:style w:type="character" w:customStyle="1" w:styleId="Char3">
    <w:name w:val="Παράγραφος λίστας Char"/>
    <w:basedOn w:val="a1"/>
    <w:link w:val="a9"/>
    <w:uiPriority w:val="34"/>
    <w:rPr>
      <w:rFonts w:ascii="Cambria" w:hAnsi="Cambria"/>
      <w:color w:val="000000"/>
      <w:sz w:val="22"/>
      <w:szCs w:val="22"/>
    </w:rPr>
  </w:style>
  <w:style w:type="character" w:customStyle="1" w:styleId="BulletsChar">
    <w:name w:val="Bullets (Παύλες) Char"/>
    <w:basedOn w:val="Char3"/>
    <w:link w:val="Bullets0"/>
    <w:rPr>
      <w:rFonts w:ascii="Cambria" w:hAnsi="Cambria"/>
      <w:color w:val="000000"/>
      <w:sz w:val="22"/>
      <w:szCs w:val="22"/>
    </w:rPr>
  </w:style>
  <w:style w:type="paragraph" w:customStyle="1" w:styleId="ac">
    <w:name w:val="Έντονο &amp; Υπογράμμιση"/>
    <w:basedOn w:val="a0"/>
    <w:link w:val="Char4"/>
    <w:qFormat/>
    <w:pPr>
      <w:spacing w:before="120"/>
    </w:pPr>
    <w:rPr>
      <w:b/>
      <w:u w:val="single"/>
    </w:rPr>
  </w:style>
  <w:style w:type="character" w:customStyle="1" w:styleId="Char4">
    <w:name w:val="Έντονο &amp; Υπογράμμιση Char"/>
    <w:basedOn w:val="a1"/>
    <w:link w:val="ac"/>
    <w:rPr>
      <w:rFonts w:ascii="Cambria" w:hAnsi="Cambria"/>
      <w:b/>
      <w:color w:val="000000"/>
      <w:sz w:val="22"/>
      <w:szCs w:val="22"/>
      <w:u w:val="single"/>
    </w:rPr>
  </w:style>
  <w:style w:type="character" w:styleId="ad">
    <w:name w:val="Intense Reference"/>
    <w:basedOn w:val="a1"/>
    <w:uiPriority w:val="32"/>
    <w:qFormat/>
    <w:rPr>
      <w:b/>
      <w:bCs/>
      <w:smallCaps/>
      <w:color w:val="auto"/>
      <w:spacing w:val="5"/>
    </w:rPr>
  </w:style>
  <w:style w:type="character" w:styleId="ae">
    <w:name w:val="Intense Emphasis"/>
    <w:basedOn w:val="a1"/>
    <w:uiPriority w:val="21"/>
    <w:qFormat/>
    <w:rPr>
      <w:i/>
      <w:iCs/>
      <w:color w:val="auto"/>
    </w:rPr>
  </w:style>
  <w:style w:type="paragraph" w:styleId="af">
    <w:name w:val="Intense Quote"/>
    <w:basedOn w:val="a0"/>
    <w:next w:val="a0"/>
    <w:link w:val="Char5"/>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Pr>
      <w:rFonts w:ascii="Cambria" w:hAnsi="Cambria"/>
      <w:i/>
      <w:iCs/>
      <w:sz w:val="22"/>
      <w:szCs w:val="22"/>
    </w:rPr>
  </w:style>
  <w:style w:type="character" w:styleId="af0">
    <w:name w:val="Emphasis"/>
    <w:basedOn w:val="a1"/>
    <w:qFormat/>
    <w:rPr>
      <w:i/>
      <w:iCs/>
    </w:rPr>
  </w:style>
  <w:style w:type="paragraph" w:customStyle="1" w:styleId="Bullets">
    <w:name w:val="Bullets (Σφαίρες)"/>
    <w:basedOn w:val="Bullets0"/>
    <w:link w:val="BulletsChar0"/>
    <w:qFormat/>
    <w:pPr>
      <w:numPr>
        <w:numId w:val="5"/>
      </w:numPr>
      <w:ind w:left="986" w:hanging="357"/>
    </w:pPr>
  </w:style>
  <w:style w:type="character" w:customStyle="1" w:styleId="BulletsChar0">
    <w:name w:val="Bullets (Σφαίρες) Char"/>
    <w:basedOn w:val="BulletsChar"/>
    <w:link w:val="Bullets"/>
    <w:rPr>
      <w:rFonts w:ascii="Cambria" w:hAnsi="Cambria"/>
      <w:color w:val="000000"/>
      <w:sz w:val="22"/>
      <w:szCs w:val="22"/>
    </w:rPr>
  </w:style>
  <w:style w:type="character" w:customStyle="1" w:styleId="10">
    <w:name w:val="Στυλ1"/>
    <w:basedOn w:val="a1"/>
    <w:uiPriority w:val="1"/>
    <w:rPr>
      <w:rFonts w:ascii="Cambria" w:hAnsi="Cambria"/>
      <w:sz w:val="20"/>
    </w:rPr>
  </w:style>
  <w:style w:type="paragraph" w:customStyle="1" w:styleId="af1">
    <w:name w:val="Πληροφορίες"/>
    <w:basedOn w:val="a0"/>
    <w:link w:val="Char6"/>
    <w:qFormat/>
    <w:pPr>
      <w:spacing w:before="360" w:after="0"/>
    </w:pPr>
    <w:rPr>
      <w:sz w:val="20"/>
      <w:szCs w:val="20"/>
    </w:rPr>
  </w:style>
  <w:style w:type="character" w:customStyle="1" w:styleId="Char6">
    <w:name w:val="Πληροφορίες Char"/>
    <w:basedOn w:val="a1"/>
    <w:link w:val="af1"/>
    <w:rPr>
      <w:rFonts w:ascii="Cambria" w:hAnsi="Cambria"/>
      <w:color w:val="000000"/>
    </w:rPr>
  </w:style>
  <w:style w:type="paragraph" w:customStyle="1" w:styleId="af2">
    <w:name w:val="Έντονη γραφή"/>
    <w:basedOn w:val="a0"/>
    <w:link w:val="Char7"/>
    <w:qFormat/>
    <w:pPr>
      <w:ind w:left="-11"/>
    </w:pPr>
    <w:rPr>
      <w:b/>
    </w:rPr>
  </w:style>
  <w:style w:type="paragraph" w:customStyle="1" w:styleId="123">
    <w:name w:val="Αρίθμηση (123)"/>
    <w:basedOn w:val="Bullets0"/>
    <w:link w:val="123Char"/>
    <w:qFormat/>
    <w:pPr>
      <w:numPr>
        <w:numId w:val="6"/>
      </w:numPr>
      <w:ind w:left="284" w:hanging="284"/>
    </w:pPr>
  </w:style>
  <w:style w:type="character" w:customStyle="1" w:styleId="Char7">
    <w:name w:val="Έντονη γραφή Char"/>
    <w:basedOn w:val="a1"/>
    <w:link w:val="af2"/>
    <w:rPr>
      <w:rFonts w:ascii="Cambria" w:hAnsi="Cambria"/>
      <w:b/>
      <w:color w:val="000000"/>
      <w:sz w:val="22"/>
      <w:szCs w:val="22"/>
    </w:rPr>
  </w:style>
  <w:style w:type="paragraph" w:customStyle="1" w:styleId="a">
    <w:name w:val="Αρίθμηση (αβγ)"/>
    <w:basedOn w:val="123"/>
    <w:link w:val="Char8"/>
    <w:qFormat/>
    <w:pPr>
      <w:numPr>
        <w:numId w:val="4"/>
      </w:numPr>
    </w:pPr>
  </w:style>
  <w:style w:type="character" w:customStyle="1" w:styleId="123Char">
    <w:name w:val="Αρίθμηση (123) Char"/>
    <w:basedOn w:val="BulletsChar"/>
    <w:link w:val="123"/>
    <w:rPr>
      <w:rFonts w:ascii="Cambria" w:hAnsi="Cambria"/>
      <w:color w:val="000000"/>
      <w:sz w:val="22"/>
      <w:szCs w:val="22"/>
    </w:rPr>
  </w:style>
  <w:style w:type="paragraph" w:styleId="af3">
    <w:name w:val="Subtitle"/>
    <w:basedOn w:val="a0"/>
    <w:next w:val="a0"/>
    <w:link w:val="Char9"/>
    <w:qFormat/>
    <w:pPr>
      <w:numPr>
        <w:ilvl w:val="1"/>
      </w:numPr>
      <w:spacing w:after="160"/>
    </w:pPr>
    <w:rPr>
      <w:rFonts w:eastAsia="SimSun" w:cs="SimSun"/>
      <w:color w:val="auto"/>
      <w:spacing w:val="15"/>
    </w:rPr>
  </w:style>
  <w:style w:type="character" w:customStyle="1" w:styleId="Char8">
    <w:name w:val="Αρίθμηση (αβγ) Char"/>
    <w:basedOn w:val="123Char"/>
    <w:link w:val="a"/>
    <w:rPr>
      <w:rFonts w:ascii="Cambria" w:hAnsi="Cambria"/>
      <w:color w:val="000000"/>
      <w:sz w:val="22"/>
      <w:szCs w:val="22"/>
    </w:rPr>
  </w:style>
  <w:style w:type="character" w:customStyle="1" w:styleId="Char9">
    <w:name w:val="Υπότιτλος Char"/>
    <w:basedOn w:val="a1"/>
    <w:link w:val="af3"/>
    <w:rPr>
      <w:rFonts w:ascii="Cambria" w:eastAsia="SimSun" w:hAnsi="Cambria" w:cs="SimSun"/>
      <w:spacing w:val="15"/>
      <w:sz w:val="22"/>
      <w:szCs w:val="22"/>
    </w:rPr>
  </w:style>
  <w:style w:type="paragraph" w:styleId="af4">
    <w:name w:val="No Spacing"/>
    <w:uiPriority w:val="1"/>
    <w:qFormat/>
    <w:pPr>
      <w:jc w:val="both"/>
    </w:pPr>
    <w:rPr>
      <w:rFonts w:ascii="Cambria" w:hAnsi="Cambria"/>
      <w:color w:val="000000"/>
      <w:sz w:val="22"/>
      <w:szCs w:val="22"/>
    </w:rPr>
  </w:style>
  <w:style w:type="character" w:styleId="af5">
    <w:name w:val="Book Title"/>
    <w:basedOn w:val="a1"/>
    <w:uiPriority w:val="33"/>
    <w:qFormat/>
    <w:rPr>
      <w:b/>
      <w:bCs/>
      <w:i/>
      <w:iCs/>
      <w:spacing w:val="5"/>
    </w:rPr>
  </w:style>
  <w:style w:type="paragraph" w:customStyle="1" w:styleId="af6">
    <w:name w:val="Υπογράμμιση"/>
    <w:basedOn w:val="a0"/>
    <w:link w:val="Chara"/>
    <w:qFormat/>
    <w:rPr>
      <w:u w:val="single"/>
    </w:rPr>
  </w:style>
  <w:style w:type="character" w:customStyle="1" w:styleId="Chara">
    <w:name w:val="Υπογράμμιση Char"/>
    <w:basedOn w:val="a1"/>
    <w:link w:val="af6"/>
    <w:rPr>
      <w:rFonts w:ascii="Cambria" w:hAnsi="Cambria"/>
      <w:color w:val="000000"/>
      <w:sz w:val="22"/>
      <w:szCs w:val="22"/>
      <w:u w:val="single"/>
    </w:rPr>
  </w:style>
  <w:style w:type="table" w:styleId="af7">
    <w:name w:val="Table Grid"/>
    <w:basedOn w:val="a2"/>
    <w:uiPriority w:val="39"/>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D1761F9-F10A-4FBB-9E1D-BA85C9E2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2664</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4</cp:revision>
  <cp:lastPrinted>2019-03-07T09:04:00Z</cp:lastPrinted>
  <dcterms:created xsi:type="dcterms:W3CDTF">2019-04-05T07:49:00Z</dcterms:created>
  <dcterms:modified xsi:type="dcterms:W3CDTF">2019-04-05T07:49:00Z</dcterms:modified>
  <dc:language>Ελληνικά</dc:language>
</cp:coreProperties>
</file>