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A226D7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r>
        <w:rPr>
          <w:b/>
        </w:rPr>
        <w:t xml:space="preserve">                                 </w:t>
      </w: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19-04-16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89337F">
                    <w:t>16.04.2019</w:t>
                  </w:r>
                </w:sdtContent>
              </w:sdt>
            </w:sdtContent>
          </w:sdt>
        </w:sdtContent>
      </w:sdt>
    </w:p>
    <w:p w:rsidR="00A5663B" w:rsidRPr="00A5663B" w:rsidRDefault="00F5283C" w:rsidP="00183D8F">
      <w:pPr>
        <w:tabs>
          <w:tab w:val="left" w:pos="2552"/>
        </w:tabs>
        <w:ind w:left="1134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r w:rsidR="00EC4E3D">
        <w:rPr>
          <w:b/>
        </w:rPr>
        <w:t xml:space="preserve"> </w:t>
      </w:r>
      <w:r w:rsidR="0089337F">
        <w:rPr>
          <w:b/>
        </w:rPr>
        <w:t>679</w:t>
      </w:r>
    </w:p>
    <w:p w:rsidR="0076008A" w:rsidRPr="0076008A" w:rsidRDefault="00F5283C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2843335694094664BFE4C3EAE5FC6B3E"/>
        </w:placeholder>
      </w:sdtPr>
      <w:sdtEndPr>
        <w:rPr>
          <w:rStyle w:val="Char2"/>
        </w:rPr>
      </w:sdtEndPr>
      <w:sdtContent>
        <w:p w:rsidR="0076008A" w:rsidRPr="0076008A" w:rsidRDefault="0076008A" w:rsidP="0076008A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r w:rsidRPr="0076008A">
            <w:rPr>
              <w:rStyle w:val="Char2"/>
              <w:b/>
            </w:rPr>
            <w:t xml:space="preserve">Ε.Σ.Α.μεΑ.: </w:t>
          </w: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Char2"/>
              </w:rPr>
            </w:sdtEndPr>
            <w:sdtContent>
              <w:r w:rsidR="00E330BC">
                <w:rPr>
                  <w:rStyle w:val="Char2"/>
                  <w:b/>
                </w:rPr>
                <w:t xml:space="preserve"> </w:t>
              </w:r>
              <w:r w:rsidR="001C06D1">
                <w:rPr>
                  <w:rStyle w:val="Char2"/>
                  <w:b/>
                </w:rPr>
                <w:t xml:space="preserve"> </w:t>
              </w:r>
              <w:r w:rsidR="00236461">
                <w:rPr>
                  <w:rStyle w:val="Char2"/>
                  <w:b/>
                </w:rPr>
                <w:t xml:space="preserve">Ζητάμε ξεκάθαρες απαντήσεις για τα φαρμακεία του ΕΟΠΥΥ από όλα τα πολιτικά κόμματα </w:t>
              </w:r>
            </w:sdtContent>
          </w:sdt>
        </w:p>
      </w:sdtContent>
    </w:sdt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/>
          <w:sdtContent>
            <w:p w:rsidR="00F27D12" w:rsidRDefault="001C06D1" w:rsidP="00206FA0">
              <w:r>
                <w:t>Η ΕΣΑμεΑ</w:t>
              </w:r>
              <w:r w:rsidR="008132F2">
                <w:t>,</w:t>
              </w:r>
              <w:r>
                <w:t xml:space="preserve"> με </w:t>
              </w:r>
              <w:r w:rsidR="008132F2">
                <w:t xml:space="preserve">αφορμή δήλωση του κ. Βασίλη Οικονόμου, τομεάρχη Υγείας της Ν.Δ, ότι αποτελεί δέσμευση για την Ν.Δ. σε περίπτωση </w:t>
              </w:r>
              <w:r w:rsidR="00810472">
                <w:t>που γίνει κυβέρνηση, το κλείσιμο των Φαρμακείων του ΕΟΠΥΥ και η επιστροφή φαρμάκων υψηλού κόστους στο παραδοσιακό κανάλι διανομής των φαρμακείων</w:t>
              </w:r>
              <w:r w:rsidR="008132F2">
                <w:t xml:space="preserve">, εκφράζει την έντονη ανησυχία των ατόμων με αναπηρία, με χρόνιες παθήσεις και των οικογενειών τους γι’ αυτό το πολύ σοβαρό ζήτημα.  </w:t>
              </w:r>
            </w:p>
            <w:p w:rsidR="0038039B" w:rsidRDefault="00810472" w:rsidP="0038039B">
              <w:r>
                <w:t>Ο</w:t>
              </w:r>
              <w:r w:rsidRPr="00810472">
                <w:t xml:space="preserve"> </w:t>
              </w:r>
              <w:r>
                <w:t>Π</w:t>
              </w:r>
              <w:r w:rsidRPr="00810472">
                <w:t>ρόεδρος της Νέας Δημοκρατίας Κυριάκος Μητσοτάκης</w:t>
              </w:r>
              <w:r>
                <w:t>, κατά την επίσκεψη που είχε πραγματοποιήσει στ</w:t>
              </w:r>
              <w:r w:rsidRPr="00810472">
                <w:t>α γραφεία της ΕΣΑμεΑ στην Ηλιούπολη</w:t>
              </w:r>
              <w:r>
                <w:t xml:space="preserve"> στις 10 Δεκεμβρίου 2018</w:t>
              </w:r>
              <w:r w:rsidRPr="00810472">
                <w:t xml:space="preserve">, </w:t>
              </w:r>
              <w:r>
                <w:t>είχε απαντήσει σε ερώτημα που του είχε τεθεί για τη λειτουργία των Φαρμακείων του ΕΟΠΥΥ, ότι, όχι μόνο θα διατηρηθούν, αλλά θα ενισχυθο</w:t>
              </w:r>
              <w:r w:rsidR="0089337F">
                <w:t>ύν</w:t>
              </w:r>
              <w:r w:rsidR="00F624F1">
                <w:t>,</w:t>
              </w:r>
              <w:r w:rsidR="0089337F">
                <w:t xml:space="preserve"> για </w:t>
              </w:r>
              <w:r w:rsidR="00F624F1">
                <w:t xml:space="preserve">την </w:t>
              </w:r>
              <w:r w:rsidR="0089337F">
                <w:t>καλύτερη εξυπηρ</w:t>
              </w:r>
              <w:r w:rsidR="00F624F1">
                <w:t>έτηση</w:t>
              </w:r>
              <w:r w:rsidR="0089337F">
                <w:t xml:space="preserve"> τ</w:t>
              </w:r>
              <w:r w:rsidR="00F624F1">
                <w:t>ω</w:t>
              </w:r>
              <w:r w:rsidR="0089337F">
                <w:t>ν ασθεν</w:t>
              </w:r>
              <w:r w:rsidR="00F624F1">
                <w:t>ών.</w:t>
              </w:r>
              <w:r w:rsidR="0025076E">
                <w:t xml:space="preserve"> Η προαναφερόμενη</w:t>
              </w:r>
              <w:r>
                <w:t xml:space="preserve"> δήλωση </w:t>
              </w:r>
              <w:r w:rsidR="0025076E">
                <w:t xml:space="preserve">του κ. Μητσοτάκη </w:t>
              </w:r>
              <w:r>
                <w:t>έρχεται σε πλήρη αντίθεση με τη δήλωση του κ. Οικονόμο</w:t>
              </w:r>
              <w:r w:rsidR="0025076E">
                <w:t xml:space="preserve">υ και ως εκ τούτου ζητάμε μία ξεκάθαρη απάντηση για την </w:t>
              </w:r>
              <w:r w:rsidR="00E330BC">
                <w:t>λειτουργία των συγκεκριμένων Φαρμακείων.</w:t>
              </w:r>
            </w:p>
            <w:p w:rsidR="0038039B" w:rsidRDefault="0038039B" w:rsidP="0038039B">
              <w:r>
                <w:t>Η αλήθεια είναι πως τ</w:t>
              </w:r>
              <w:r w:rsidR="00E330BC">
                <w:t>α φαρμακε</w:t>
              </w:r>
              <w:r>
                <w:t xml:space="preserve">ία του ΕΟΠΥΥ, παρά τα προβλήματα που </w:t>
              </w:r>
              <w:r w:rsidR="00E330BC">
                <w:t xml:space="preserve">αντιμετωπίζουν, </w:t>
              </w:r>
              <w:r>
                <w:t>κράτησαν σε πολύ υψηλό επίπεδο την χορήγηση των αναγκαίων φαρμάκων υψηλού κόστους σε ασθενείς και χρόνια πάσχοντες, δωρεάν,</w:t>
              </w:r>
              <w:r w:rsidRPr="0038039B">
                <w:t xml:space="preserve"> κατά </w:t>
              </w:r>
              <w:r>
                <w:t xml:space="preserve">όλη </w:t>
              </w:r>
              <w:r w:rsidRPr="0038039B">
                <w:t>τη διάρκεια της κρίσης,</w:t>
              </w:r>
              <w:r>
                <w:t xml:space="preserve"> εξοικονομώντας πολλά εκατομμύρια ευρώ, διότι </w:t>
              </w:r>
              <w:r w:rsidRPr="0038039B">
                <w:t>προμηθεύονται τα φάρμακα από τις φαρμακευτικές ε</w:t>
              </w:r>
              <w:r>
                <w:t xml:space="preserve">ταιρείες σε νοσοκομειακές τιμές. </w:t>
              </w:r>
            </w:p>
            <w:p w:rsidR="0038039B" w:rsidRDefault="0038039B" w:rsidP="00902429">
              <w:r>
                <w:t>Σε περίπτωση που η διακίνηση των φαρμάκων υψηλού κόστους περάσει σε ιδιώτες</w:t>
              </w:r>
              <w:r w:rsidR="00902429">
                <w:t>,</w:t>
              </w:r>
              <w:r>
                <w:t xml:space="preserve"> θα </w:t>
              </w:r>
              <w:r w:rsidR="00103C4E">
                <w:t>υπάρξουν</w:t>
              </w:r>
              <w:r>
                <w:t xml:space="preserve"> </w:t>
              </w:r>
              <w:r w:rsidR="00902429">
                <w:t>σοβαρές ε</w:t>
              </w:r>
              <w:r>
                <w:t>π</w:t>
              </w:r>
              <w:r w:rsidR="00902429">
                <w:t>ιπτώσεις</w:t>
              </w:r>
              <w:r w:rsidR="00103C4E">
                <w:t>,</w:t>
              </w:r>
              <w:r w:rsidR="00902429">
                <w:t xml:space="preserve"> όπως</w:t>
              </w:r>
              <w:r w:rsidR="00902429" w:rsidRPr="00902429">
                <w:t xml:space="preserve"> </w:t>
              </w:r>
              <w:r w:rsidR="00902429">
                <w:t>μ</w:t>
              </w:r>
              <w:r w:rsidR="00902429" w:rsidRPr="00902429">
                <w:t>εγάλη οικονομική επιβάρυνση</w:t>
              </w:r>
              <w:r w:rsidR="00902429">
                <w:t xml:space="preserve"> για τους ασφαλισμένους λόγω της επιβολής ποσοστού συμμετοχής ή και προκαταβολής στις ιδιωτικές εταιρίες </w:t>
              </w:r>
              <w:r w:rsidR="00103C4E">
                <w:t>εξαιτίας</w:t>
              </w:r>
              <w:r>
                <w:t xml:space="preserve"> τ</w:t>
              </w:r>
              <w:r w:rsidR="00902429">
                <w:t>ου μεγάλου κόστους των φαρμάκων, δ</w:t>
              </w:r>
              <w:r w:rsidR="00902429" w:rsidRPr="00902429">
                <w:t>ημιουργία ολιγοπωλίων στην αγορά φαρμάκων, αφού μόνο πολ</w:t>
              </w:r>
              <w:r w:rsidR="00103C4E">
                <w:t>ύ μεγάλες εταιρείες (φαρμακεία)</w:t>
              </w:r>
              <w:r w:rsidR="00902429" w:rsidRPr="00902429">
                <w:t xml:space="preserve"> θα έχουν το κεφάλαιο για την διακίνηση των φαρμάκων υψηλού κόστους </w:t>
              </w:r>
              <w:r w:rsidR="00902429">
                <w:t xml:space="preserve">και όχι τα φαρμακεία της γειτονιάς, </w:t>
              </w:r>
              <w:r w:rsidR="00103C4E">
                <w:t xml:space="preserve">ελλείψεις φαρμάκων κρίσιμων για την ζωή </w:t>
              </w:r>
              <w:r w:rsidR="00103C4E" w:rsidRPr="00103C4E">
                <w:t>ασθενών, αφού οι ιδιωτικές εταιρείες θα προτιμήσουν να εξάγουν  τα</w:t>
              </w:r>
              <w:r w:rsidR="00103C4E">
                <w:t xml:space="preserve"> ακριβά φάρμακα σε άλλες χώρες κ.α. </w:t>
              </w:r>
            </w:p>
            <w:p w:rsidR="006121A6" w:rsidRDefault="00103C4E" w:rsidP="006121A6">
              <w:r>
                <w:t xml:space="preserve"> </w:t>
              </w:r>
              <w:r w:rsidR="00507E45">
                <w:t>Η ΕΣΑμεΑ ζητάει</w:t>
              </w:r>
              <w:r w:rsidR="006121A6">
                <w:t xml:space="preserve"> από το Υπουργείο Υγείας και τον ΕΟΠΥΥ να </w:t>
              </w:r>
              <w:r w:rsidR="00507E45">
                <w:t>επιλύσει τα</w:t>
              </w:r>
              <w:r w:rsidR="006121A6">
                <w:t xml:space="preserve"> προβλήματα που </w:t>
              </w:r>
              <w:r w:rsidR="00507E45">
                <w:t xml:space="preserve">αντιμετωπίζουν τα Φαρμακεία του ΕΟΠΥΥ </w:t>
              </w:r>
              <w:r w:rsidR="006121A6">
                <w:t>και να προχωρήσουν σε παρεμβάσεις που θα οδηγ</w:t>
              </w:r>
              <w:r w:rsidR="00507E45">
                <w:t>ήσουν</w:t>
              </w:r>
              <w:r w:rsidR="006121A6">
                <w:t xml:space="preserve"> σε περαιτέρω ανάπτυξη και βελτίωση των παρεχόμενων υπηρεσιών </w:t>
              </w:r>
              <w:r w:rsidR="00507E45">
                <w:t xml:space="preserve">τους.  </w:t>
              </w:r>
            </w:p>
            <w:p w:rsidR="0076008A" w:rsidRDefault="006121A6" w:rsidP="00351671">
              <w:r>
                <w:t>Καλούμε όλους τους βουλευτές και τα</w:t>
              </w:r>
              <w:r w:rsidR="0089337F">
                <w:t xml:space="preserve"> Πολιτικά Κόμματα</w:t>
              </w:r>
              <w:r>
                <w:t xml:space="preserve"> να σταθούν στο πλάι των βαριά ασθενών και χρόνια πασχόντων </w:t>
              </w:r>
              <w:r w:rsidR="0089337F">
                <w:t xml:space="preserve">ώστε να πάψει η αγωνία τους </w:t>
              </w:r>
              <w:r w:rsidR="0089337F" w:rsidRPr="0089337F">
                <w:t>για την</w:t>
              </w:r>
              <w:r w:rsidR="0089337F">
                <w:t xml:space="preserve"> άμεση πρόσβασή τους</w:t>
              </w:r>
              <w:r w:rsidR="0089337F" w:rsidRPr="0089337F">
                <w:t xml:space="preserve"> σε φάρμακα υψηλού κόστου</w:t>
              </w:r>
              <w:r w:rsidR="0089337F">
                <w:t xml:space="preserve">ς. </w:t>
              </w: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:rsidR="00CD3CE2" w:rsidRDefault="0076008A" w:rsidP="0076008A">
              <w:pPr>
                <w:pStyle w:val="myItlics"/>
              </w:pPr>
              <w:r w:rsidRPr="0017683B">
                <w:lastRenderedPageBreak/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2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3A6856B2" wp14:editId="4FD2B8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83C" w:rsidRDefault="00F5283C" w:rsidP="00A5663B">
      <w:pPr>
        <w:spacing w:after="0" w:line="240" w:lineRule="auto"/>
      </w:pPr>
      <w:r>
        <w:separator/>
      </w:r>
    </w:p>
    <w:p w:rsidR="00F5283C" w:rsidRDefault="00F5283C"/>
  </w:endnote>
  <w:endnote w:type="continuationSeparator" w:id="0">
    <w:p w:rsidR="00F5283C" w:rsidRDefault="00F5283C" w:rsidP="00A5663B">
      <w:pPr>
        <w:spacing w:after="0" w:line="240" w:lineRule="auto"/>
      </w:pPr>
      <w:r>
        <w:continuationSeparator/>
      </w:r>
    </w:p>
    <w:p w:rsidR="00F5283C" w:rsidRDefault="00F528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725DF4D2" wp14:editId="19860737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-1951770125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194664640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236461">
              <w:rPr>
                <w:noProof/>
              </w:rPr>
              <w:t>2</w:t>
            </w:r>
            <w:r>
              <w:fldChar w:fldCharType="end"/>
            </w:r>
          </w:p>
          <w:p w:rsidR="0076008A" w:rsidRDefault="00F5283C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83C" w:rsidRDefault="00F5283C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F5283C" w:rsidRDefault="00F5283C"/>
  </w:footnote>
  <w:footnote w:type="continuationSeparator" w:id="0">
    <w:p w:rsidR="00F5283C" w:rsidRDefault="00F5283C" w:rsidP="00A5663B">
      <w:pPr>
        <w:spacing w:after="0" w:line="240" w:lineRule="auto"/>
      </w:pPr>
      <w:r>
        <w:continuationSeparator/>
      </w:r>
    </w:p>
    <w:p w:rsidR="00F5283C" w:rsidRDefault="00F5283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D59B95A" wp14:editId="06288758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Hlk534859867" w:displacedByCustomXml="next"/>
  <w:bookmarkStart w:id="2" w:name="_Hlk534859868" w:displacedByCustomXml="next"/>
  <w:bookmarkStart w:id="3" w:name="_Hlk534860966" w:displacedByCustomXml="next"/>
  <w:bookmarkStart w:id="4" w:name="_Hlk534860967" w:displacedByCustomXml="next"/>
  <w:bookmarkStart w:id="5" w:name="_Hlk534861073" w:displacedByCustomXml="next"/>
  <w:bookmarkStart w:id="6" w:name="_Hlk534861074" w:displacedByCustomXml="next"/>
  <w:sdt>
    <w:sdtPr>
      <w:id w:val="-161391562"/>
      <w:lock w:val="contentLocked"/>
      <w:placeholder>
        <w:docPart w:val="4C5D54D70D474E56A7D141835C893293"/>
      </w:placeholder>
      <w:group/>
    </w:sdtPr>
    <w:sdtEndPr/>
    <w:sdtContent>
      <w:sdt>
        <w:sdtPr>
          <w:id w:val="-1546359849"/>
          <w:lock w:val="sdtContentLocked"/>
          <w:placeholder>
            <w:docPart w:val="6B276B4181654CBD8D0042BCAE107BEE"/>
          </w:placeholder>
          <w:group/>
        </w:sdtPr>
        <w:sdtEndPr/>
        <w:sdtContent>
          <w:p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56D129D" wp14:editId="146FC2B7">
                  <wp:extent cx="7553325" cy="1438642"/>
                  <wp:effectExtent l="0" t="0" r="0" b="9525"/>
                  <wp:docPr id="5" name="Εικόνα 5">
                    <a:extLst xmlns:a="http://schemas.openxmlformats.org/drawingml/2006/main"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F6"/>
    <w:rsid w:val="00011187"/>
    <w:rsid w:val="000145EC"/>
    <w:rsid w:val="00016434"/>
    <w:rsid w:val="000224C1"/>
    <w:rsid w:val="000319B3"/>
    <w:rsid w:val="0003631E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3C4E"/>
    <w:rsid w:val="00104FD0"/>
    <w:rsid w:val="001078EF"/>
    <w:rsid w:val="001321CA"/>
    <w:rsid w:val="0016039E"/>
    <w:rsid w:val="00162CAE"/>
    <w:rsid w:val="00183D8F"/>
    <w:rsid w:val="001A5AF0"/>
    <w:rsid w:val="001A62AD"/>
    <w:rsid w:val="001A67BA"/>
    <w:rsid w:val="001B3428"/>
    <w:rsid w:val="001B7832"/>
    <w:rsid w:val="001C06D1"/>
    <w:rsid w:val="001C160F"/>
    <w:rsid w:val="001E439E"/>
    <w:rsid w:val="001F1161"/>
    <w:rsid w:val="002058AF"/>
    <w:rsid w:val="00206FA0"/>
    <w:rsid w:val="002251AF"/>
    <w:rsid w:val="00236461"/>
    <w:rsid w:val="00236A27"/>
    <w:rsid w:val="0025076E"/>
    <w:rsid w:val="00251979"/>
    <w:rsid w:val="00255DD0"/>
    <w:rsid w:val="002570E4"/>
    <w:rsid w:val="00264E1B"/>
    <w:rsid w:val="0026597B"/>
    <w:rsid w:val="0027672E"/>
    <w:rsid w:val="00285B17"/>
    <w:rsid w:val="002B43D6"/>
    <w:rsid w:val="002C4134"/>
    <w:rsid w:val="002D0AB7"/>
    <w:rsid w:val="002D1046"/>
    <w:rsid w:val="00300782"/>
    <w:rsid w:val="00301E00"/>
    <w:rsid w:val="003071D9"/>
    <w:rsid w:val="00322A0B"/>
    <w:rsid w:val="00326F43"/>
    <w:rsid w:val="003336F9"/>
    <w:rsid w:val="00337205"/>
    <w:rsid w:val="00344E93"/>
    <w:rsid w:val="0034662F"/>
    <w:rsid w:val="00361404"/>
    <w:rsid w:val="00371AFA"/>
    <w:rsid w:val="00374074"/>
    <w:rsid w:val="0038039B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97A"/>
    <w:rsid w:val="00421FA4"/>
    <w:rsid w:val="00423508"/>
    <w:rsid w:val="004355A3"/>
    <w:rsid w:val="004443A9"/>
    <w:rsid w:val="004446CA"/>
    <w:rsid w:val="00472CFE"/>
    <w:rsid w:val="00483ACE"/>
    <w:rsid w:val="00486A3F"/>
    <w:rsid w:val="004A2EF2"/>
    <w:rsid w:val="004A6201"/>
    <w:rsid w:val="004D0BE2"/>
    <w:rsid w:val="004D5A2F"/>
    <w:rsid w:val="00501973"/>
    <w:rsid w:val="005077D6"/>
    <w:rsid w:val="00507E45"/>
    <w:rsid w:val="00517354"/>
    <w:rsid w:val="0052064A"/>
    <w:rsid w:val="00523EAA"/>
    <w:rsid w:val="00540ED2"/>
    <w:rsid w:val="005456F6"/>
    <w:rsid w:val="00547D78"/>
    <w:rsid w:val="00573B0A"/>
    <w:rsid w:val="0058273F"/>
    <w:rsid w:val="00583700"/>
    <w:rsid w:val="00584C89"/>
    <w:rsid w:val="005956CD"/>
    <w:rsid w:val="005B00C5"/>
    <w:rsid w:val="005B661B"/>
    <w:rsid w:val="005C5A0B"/>
    <w:rsid w:val="005D05EE"/>
    <w:rsid w:val="005D2B1C"/>
    <w:rsid w:val="005D30F3"/>
    <w:rsid w:val="005D44A7"/>
    <w:rsid w:val="005F5A54"/>
    <w:rsid w:val="00610A7E"/>
    <w:rsid w:val="006121A6"/>
    <w:rsid w:val="00612214"/>
    <w:rsid w:val="00617AC0"/>
    <w:rsid w:val="00642AA7"/>
    <w:rsid w:val="00647299"/>
    <w:rsid w:val="00651CD5"/>
    <w:rsid w:val="006604D1"/>
    <w:rsid w:val="0066741D"/>
    <w:rsid w:val="006A52F5"/>
    <w:rsid w:val="006A785A"/>
    <w:rsid w:val="006B0A3E"/>
    <w:rsid w:val="006B5E14"/>
    <w:rsid w:val="006D0554"/>
    <w:rsid w:val="006E692F"/>
    <w:rsid w:val="006E6B93"/>
    <w:rsid w:val="006F050F"/>
    <w:rsid w:val="006F68D0"/>
    <w:rsid w:val="00715CCE"/>
    <w:rsid w:val="0072145A"/>
    <w:rsid w:val="00751615"/>
    <w:rsid w:val="00752538"/>
    <w:rsid w:val="00754C30"/>
    <w:rsid w:val="0076008A"/>
    <w:rsid w:val="00763FCD"/>
    <w:rsid w:val="00767D09"/>
    <w:rsid w:val="0077016C"/>
    <w:rsid w:val="00790F88"/>
    <w:rsid w:val="00797B5E"/>
    <w:rsid w:val="007A0EE2"/>
    <w:rsid w:val="007A781F"/>
    <w:rsid w:val="007E66D9"/>
    <w:rsid w:val="0080300C"/>
    <w:rsid w:val="0080787B"/>
    <w:rsid w:val="00810472"/>
    <w:rsid w:val="008104A7"/>
    <w:rsid w:val="00811A9B"/>
    <w:rsid w:val="008132F2"/>
    <w:rsid w:val="008179A2"/>
    <w:rsid w:val="008321C9"/>
    <w:rsid w:val="00842387"/>
    <w:rsid w:val="00857467"/>
    <w:rsid w:val="00876B17"/>
    <w:rsid w:val="00880266"/>
    <w:rsid w:val="00886205"/>
    <w:rsid w:val="00890E52"/>
    <w:rsid w:val="0089337F"/>
    <w:rsid w:val="008960BB"/>
    <w:rsid w:val="008A26A3"/>
    <w:rsid w:val="008A421B"/>
    <w:rsid w:val="008B3278"/>
    <w:rsid w:val="008B4469"/>
    <w:rsid w:val="008B5B34"/>
    <w:rsid w:val="008D667D"/>
    <w:rsid w:val="008F4A49"/>
    <w:rsid w:val="00902429"/>
    <w:rsid w:val="00906FB5"/>
    <w:rsid w:val="009324B1"/>
    <w:rsid w:val="00936BAC"/>
    <w:rsid w:val="009503E0"/>
    <w:rsid w:val="00953909"/>
    <w:rsid w:val="00972E62"/>
    <w:rsid w:val="00980425"/>
    <w:rsid w:val="00995C38"/>
    <w:rsid w:val="009A4192"/>
    <w:rsid w:val="009B3183"/>
    <w:rsid w:val="009C06F7"/>
    <w:rsid w:val="009C4D45"/>
    <w:rsid w:val="009E6773"/>
    <w:rsid w:val="00A04D49"/>
    <w:rsid w:val="00A0512E"/>
    <w:rsid w:val="00A226D7"/>
    <w:rsid w:val="00A24A4D"/>
    <w:rsid w:val="00A32253"/>
    <w:rsid w:val="00A33D4C"/>
    <w:rsid w:val="00A35350"/>
    <w:rsid w:val="00A5663B"/>
    <w:rsid w:val="00A66F36"/>
    <w:rsid w:val="00A8235C"/>
    <w:rsid w:val="00A8410A"/>
    <w:rsid w:val="00A862B1"/>
    <w:rsid w:val="00A90B3F"/>
    <w:rsid w:val="00A95FBA"/>
    <w:rsid w:val="00AA7FE9"/>
    <w:rsid w:val="00AB2576"/>
    <w:rsid w:val="00AC0D27"/>
    <w:rsid w:val="00AC766E"/>
    <w:rsid w:val="00AD13AB"/>
    <w:rsid w:val="00AF2CAF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672DE"/>
    <w:rsid w:val="00B73A9A"/>
    <w:rsid w:val="00B926D1"/>
    <w:rsid w:val="00B92A91"/>
    <w:rsid w:val="00B969F5"/>
    <w:rsid w:val="00B977C3"/>
    <w:rsid w:val="00BC5577"/>
    <w:rsid w:val="00BC5C95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0176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1B9D"/>
    <w:rsid w:val="00D14800"/>
    <w:rsid w:val="00D35A4C"/>
    <w:rsid w:val="00D4303F"/>
    <w:rsid w:val="00D43376"/>
    <w:rsid w:val="00D4455A"/>
    <w:rsid w:val="00D7062F"/>
    <w:rsid w:val="00D7519B"/>
    <w:rsid w:val="00DA5411"/>
    <w:rsid w:val="00DB2FC8"/>
    <w:rsid w:val="00DC64B0"/>
    <w:rsid w:val="00DD1D03"/>
    <w:rsid w:val="00DD4595"/>
    <w:rsid w:val="00DD7797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330BC"/>
    <w:rsid w:val="00E357D4"/>
    <w:rsid w:val="00E40395"/>
    <w:rsid w:val="00E429AD"/>
    <w:rsid w:val="00E55813"/>
    <w:rsid w:val="00E70687"/>
    <w:rsid w:val="00E72589"/>
    <w:rsid w:val="00E776F1"/>
    <w:rsid w:val="00E90884"/>
    <w:rsid w:val="00E922F5"/>
    <w:rsid w:val="00E9293A"/>
    <w:rsid w:val="00EC4E3D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27D12"/>
    <w:rsid w:val="00F42CC8"/>
    <w:rsid w:val="00F5283C"/>
    <w:rsid w:val="00F60760"/>
    <w:rsid w:val="00F624F1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84"/>
    <w:rsid w:val="00100FF2"/>
    <w:rsid w:val="002A7333"/>
    <w:rsid w:val="002B7FE0"/>
    <w:rsid w:val="00493DB0"/>
    <w:rsid w:val="00494A24"/>
    <w:rsid w:val="005332D1"/>
    <w:rsid w:val="00687F84"/>
    <w:rsid w:val="00863585"/>
    <w:rsid w:val="00BB7B4A"/>
    <w:rsid w:val="00D31945"/>
    <w:rsid w:val="00ED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6045D31F3E074C7380B9F6538A7C3F88">
    <w:name w:val="6045D31F3E074C7380B9F6538A7C3F88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793121E-DA1A-440D-B8A0-E5B8704EA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0</TotalTime>
  <Pages>2</Pages>
  <Words>504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2</cp:revision>
  <cp:lastPrinted>2019-03-28T08:35:00Z</cp:lastPrinted>
  <dcterms:created xsi:type="dcterms:W3CDTF">2019-04-16T10:05:00Z</dcterms:created>
  <dcterms:modified xsi:type="dcterms:W3CDTF">2019-04-16T10:05:00Z</dcterms:modified>
  <cp:contentStatus/>
  <dc:language>Ελληνικά</dc:language>
  <cp:version>am-20180624</cp:version>
</cp:coreProperties>
</file>