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B" w:rsidRPr="00A5663B" w:rsidRDefault="00F71691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19-09-12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07192D">
                    <w:t>12.09.2019</w:t>
                  </w:r>
                </w:sdtContent>
              </w:sdt>
            </w:sdtContent>
          </w:sdt>
        </w:sdtContent>
      </w:sdt>
    </w:p>
    <w:p w:rsidR="00A5663B" w:rsidRPr="00A5663B" w:rsidRDefault="00F71691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EndPr/>
        <w:sdtContent>
          <w:r w:rsidR="008B3282">
            <w:t>1208</w:t>
          </w:r>
        </w:sdtContent>
      </w:sdt>
    </w:p>
    <w:p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:rsidR="0076008A" w:rsidRPr="0076008A" w:rsidRDefault="00F71691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ab"/>
          </w:rPr>
        </w:sdtEnd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:rsidR="00177B45" w:rsidRPr="00614D55" w:rsidRDefault="00F71691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Char2"/>
          </w:rPr>
        </w:sdtEnd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Char2"/>
              </w:rPr>
            </w:sdtEndPr>
            <w:sdtContent>
              <w:r w:rsidR="0007192D">
                <w:rPr>
                  <w:rStyle w:val="Char2"/>
                  <w:b/>
                  <w:u w:val="none"/>
                </w:rPr>
                <w:t>Συγχαρητήρια στον Μ. Σχοινά- Ομιλία Ι. Βαρδακαστάνη στη Διακομματική Ομάδα για την Αναπηρία στο Ευρωκοινοβούλιο</w:t>
              </w:r>
              <w:r w:rsidR="00614D55" w:rsidRPr="00614D55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/>
              <w:i/>
              <w:u w:val="single"/>
            </w:rPr>
          </w:sdtEndPr>
          <w:sdtContent>
            <w:p w:rsidR="00EC61A5" w:rsidRDefault="006F1E9E" w:rsidP="00EC61A5">
              <w:r>
                <w:t xml:space="preserve">Τα θερμά της συγχαρητήρια και τις ευχές της για μια θητεία </w:t>
              </w:r>
              <w:r w:rsidR="006F384F">
                <w:t xml:space="preserve">γεμάτη επιτυχίες, που θα υπερασπίζεται επιτυχώς τα δικαιώματα των ευπαθών ομάδων και </w:t>
              </w:r>
              <w:r>
                <w:t>χωρίς κλυδωνισμούς</w:t>
              </w:r>
              <w:r w:rsidR="004D6FFC">
                <w:t>,</w:t>
              </w:r>
              <w:r>
                <w:t xml:space="preserve"> απευθύνει η ΕΣΑμεΑ στον νέο αντιπρόεδρο της Κομισιόν Μαργαρίτη Σχοινά, πρώτο Έλληνα που αναλαμβάνει τέτοια </w:t>
              </w:r>
              <w:bookmarkStart w:id="1" w:name="_GoBack"/>
              <w:bookmarkEnd w:id="1"/>
              <w:r>
                <w:t xml:space="preserve">θέση.  Ευελπιστούμε σε μια καλή συνεργασία και ως Εθνική Συνομοσπονδία Ατόμων με Αναπηρία αλλά και ως μέλος του </w:t>
              </w:r>
              <w:r>
                <w:rPr>
                  <w:lang w:val="en-US"/>
                </w:rPr>
                <w:t>European</w:t>
              </w:r>
              <w:r w:rsidRPr="006F1E9E">
                <w:t xml:space="preserve"> </w:t>
              </w:r>
              <w:r>
                <w:rPr>
                  <w:lang w:val="en-US"/>
                </w:rPr>
                <w:t>Disability</w:t>
              </w:r>
              <w:r w:rsidRPr="006F1E9E">
                <w:t xml:space="preserve"> </w:t>
              </w:r>
              <w:r>
                <w:rPr>
                  <w:lang w:val="en-US"/>
                </w:rPr>
                <w:t>Forum</w:t>
              </w:r>
              <w:r>
                <w:t xml:space="preserve">, του οποίου η ΕΣΑμεΑ έχει την προεδρεία. </w:t>
              </w:r>
            </w:p>
            <w:p w:rsidR="006F1E9E" w:rsidRDefault="006F1E9E" w:rsidP="00EC61A5">
              <w:r>
                <w:t xml:space="preserve">Παράλληλα, στο Ευρωκοινοβούλιο απευθύνθηκε χθες 11 Σεπτεμβρίου ο πρόεδρος της ΕΣΑμεΑ με την ιδιότητα του προέδρου του </w:t>
              </w:r>
              <w:r>
                <w:rPr>
                  <w:lang w:val="en-US"/>
                </w:rPr>
                <w:t>EDF</w:t>
              </w:r>
              <w:r w:rsidRPr="006F1E9E">
                <w:t xml:space="preserve"> </w:t>
              </w:r>
              <w:r>
                <w:t xml:space="preserve">Ιωάννης Βαρδακαστάνης. Ο κ. Βαρδακαστάνης μίλησε στη συνεδρίαση για την </w:t>
              </w:r>
              <w:r w:rsidR="003B2F16">
                <w:t>ανασύσταση</w:t>
              </w:r>
              <w:r w:rsidR="00187B1C">
                <w:t xml:space="preserve"> του προεδρείου της </w:t>
              </w:r>
              <w:r>
                <w:t>Διακομμ</w:t>
              </w:r>
              <w:r w:rsidR="00187B1C">
                <w:t xml:space="preserve">ατικής Ομάδας για την Αναπηρία, κατά τη νέα περίοδο μετά τις Ευρωεκλογές του </w:t>
              </w:r>
              <w:r w:rsidR="001E7076">
                <w:t>Μαΐου</w:t>
              </w:r>
              <w:r w:rsidR="00187B1C">
                <w:t xml:space="preserve">. </w:t>
              </w:r>
            </w:p>
            <w:p w:rsidR="00187B1C" w:rsidRDefault="001E7076" w:rsidP="00187B1C">
              <w:r>
                <w:t>«</w:t>
              </w:r>
              <w:r w:rsidR="00187B1C">
                <w:t>Η Διακομματική Ομάδα για την Αναπηρία αποτελεί την κι</w:t>
              </w:r>
              <w:r>
                <w:t>νητήρια δύναμη των δικαιωμάτων της Α</w:t>
              </w:r>
              <w:r w:rsidR="00187B1C">
                <w:t xml:space="preserve">ναπηρίας στο εσωτερικό του Ευρωπαϊκού Κοινοβουλίου από </w:t>
              </w:r>
              <w:r>
                <w:t>το</w:t>
              </w:r>
              <w:r w:rsidR="00187B1C">
                <w:t xml:space="preserve"> 1979. 40 χρόνια αργότερα, αυτή η Διακομματική Ομάδα εξακολουθεί να είναι πολύ αναγκαία, καθώς τα άτομα με </w:t>
              </w:r>
              <w:r>
                <w:t>αναπηρία</w:t>
              </w:r>
              <w:r w:rsidR="00187B1C">
                <w:t xml:space="preserve"> σε ολόκληρη την ΕΕ δεν απολαμβάνου</w:t>
              </w:r>
              <w:r>
                <w:t>ν πλήρως τα ανθρώπινα δικαιώματά</w:t>
              </w:r>
              <w:r w:rsidR="00187B1C">
                <w:t xml:space="preserve"> τους. Η ΕΕ και τα θεσμικά της όργανα έχουν καθοριστική σημασία για την προώθηση των δικαιωμάτων των ατόμων με </w:t>
              </w:r>
              <w:r>
                <w:t>αναπηρία</w:t>
              </w:r>
              <w:r w:rsidR="00187B1C">
                <w:t>, τόσο μέσω των πολιτικών της όσο και μέσω της διάθεσης χρηματοδότησης.</w:t>
              </w:r>
            </w:p>
            <w:p w:rsidR="00187B1C" w:rsidRDefault="00187B1C" w:rsidP="00187B1C">
              <w:r>
                <w:t xml:space="preserve">Η στέρηση της νομικής ικανότητας και του δικαιώματος ψήφου, η έλλειψη υποστήριξης </w:t>
              </w:r>
              <w:r w:rsidR="001E7076">
                <w:t>της Α</w:t>
              </w:r>
              <w:r>
                <w:t>νεξάρτητη</w:t>
              </w:r>
              <w:r w:rsidR="001E7076">
                <w:t>ς Δ</w:t>
              </w:r>
              <w:r>
                <w:t>ιαβίωση</w:t>
              </w:r>
              <w:r w:rsidR="001E7076">
                <w:t>ς</w:t>
              </w:r>
              <w:r>
                <w:t xml:space="preserve"> (που οδηγεί </w:t>
              </w:r>
              <w:r w:rsidR="001E7076">
                <w:t>στην ανάγκη ύπαρξης μεγάλων ιδρυμάτων στα οποία</w:t>
              </w:r>
              <w:r>
                <w:t xml:space="preserve"> αναγκάζονται να ζήσουν τα άτομα με </w:t>
              </w:r>
              <w:r w:rsidR="001E7076">
                <w:t>αναπηρία</w:t>
              </w:r>
              <w:r>
                <w:t xml:space="preserve"> στην Ευρώπη), τα εμπόδια στη </w:t>
              </w:r>
              <w:r w:rsidR="001E7076">
                <w:t>συμπεριληπτική εκπαίδευση</w:t>
              </w:r>
              <w:r>
                <w:t xml:space="preserve"> και την απασχόληση και τα χαμηλ</w:t>
              </w:r>
              <w:r w:rsidR="001E7076">
                <w:t>ά επίπεδα προσβασιμότητας είναι</w:t>
              </w:r>
              <w:r>
                <w:t xml:space="preserve">, όπως γνωρίζετε, μερικά από τα προβλήματα που αντιμετωπίζουν τα 80 εκατομμύρια άτομα με </w:t>
              </w:r>
              <w:r w:rsidR="001E7076">
                <w:t>αναπηρία</w:t>
              </w:r>
              <w:r>
                <w:t xml:space="preserve"> στην καθημερινότητά τους. Παρά την τεράστια πρόοδο, σήμερα δεν έχουμε τη νομοθεσία, τις πολιτικές, τις στρατηγικές και τη χρηματοδότηση που απαιτούνται σε επίπεδο ΕΕ.</w:t>
              </w:r>
            </w:p>
            <w:p w:rsidR="001E7076" w:rsidRDefault="00187B1C" w:rsidP="00187B1C">
              <w:r>
                <w:t>Ως εκ τούτου, θέλουμε να σας ευχαριστήσουμε θερμά για άλλη μια φορά επειδή είστε εδώ, αποδεικνύοντας ότι θα είστε σύμμαχοι μας για να φέρετε την αλλαγή που χρειάζεται η Ευ</w:t>
              </w:r>
              <w:r w:rsidR="001E7076">
                <w:t>ρώπη.</w:t>
              </w:r>
            </w:p>
            <w:p w:rsidR="00187B1C" w:rsidRDefault="001E7076" w:rsidP="00187B1C">
              <w:r>
                <w:t>Το</w:t>
              </w:r>
              <w:r w:rsidR="00187B1C">
                <w:t xml:space="preserve"> EDF κατείχε με υπερηφάνεια τη γραμματεία της Διακομματικής Ομάδας για την Αναπηρία από το 1999. Αυτή η μακρόχρονη συνεργασία μεταξύ των βουλευτών του ΕΚ και του </w:t>
              </w:r>
              <w:r>
                <w:t>Φόρουμ</w:t>
              </w:r>
              <w:r w:rsidR="00187B1C">
                <w:t xml:space="preserve"> υπήρξε επιτυχής και ωφέλιμη με πολλούς τρόπους. Οι βουλευτές μπορούν να βασίζονται</w:t>
              </w:r>
              <w:r>
                <w:t xml:space="preserve"> στο Φόρουμ </w:t>
              </w:r>
              <w:r w:rsidR="00187B1C">
                <w:t>για την πληροφόρηση και την εμπειρογνωμοσύνη των αντιπροσωπευτικών οργανώσεων των ατόμων με αναπηρία από πρώτο χέρι και όλοι μπορούμε να συνεργαστούμε μέσω της Διακομματικής Ομάδας για να διασφαλίσουμε ότι η ΕΕ συμμορφώνεται με τις υποχρεώσεις που έχουν κυρωθεί στη Σύμβαση των Ηνωμένων Εθνών για τα Δι</w:t>
              </w:r>
              <w:r>
                <w:t xml:space="preserve">καιώματα των Ατόμων με Αναπηρία. </w:t>
              </w:r>
            </w:p>
            <w:p w:rsidR="00187B1C" w:rsidRDefault="0007192D" w:rsidP="00187B1C">
              <w:r>
                <w:t>Εμείς οι εκπρόσωποι των ατόμων με αναπηρία, υπολογίζουμε σε σας ώστε να αναδειχθούν τα παρακάτω φλέγοντα ζητήματα:</w:t>
              </w:r>
            </w:p>
            <w:p w:rsidR="0007192D" w:rsidRDefault="006149DB" w:rsidP="006149DB">
              <w:r w:rsidRPr="00BD3C96">
                <w:rPr>
                  <w:b/>
                </w:rPr>
                <w:lastRenderedPageBreak/>
                <w:t>Προϋπολογισμό</w:t>
              </w:r>
              <w:r w:rsidR="0007192D">
                <w:rPr>
                  <w:b/>
                </w:rPr>
                <w:t>ς</w:t>
              </w:r>
              <w:r w:rsidRPr="00BD3C96">
                <w:rPr>
                  <w:b/>
                </w:rPr>
                <w:t xml:space="preserve"> της ΕΕ.</w:t>
              </w:r>
              <w:r>
                <w:t xml:space="preserve"> </w:t>
              </w:r>
              <w:r w:rsidR="0007192D">
                <w:t xml:space="preserve"> Τ</w:t>
              </w:r>
              <w:r>
                <w:t xml:space="preserve">α ευρωπαϊκά διαρθρωτικά ταμεία και </w:t>
              </w:r>
              <w:r w:rsidR="0007192D">
                <w:t xml:space="preserve">τα </w:t>
              </w:r>
              <w:r>
                <w:t xml:space="preserve">ταμεία επενδύσεων διαδραματίζουν σημαντικό ρόλο στην προώθηση της ισότητας ευκαιριών για τα άτομα με </w:t>
              </w:r>
              <w:r w:rsidR="001E7076">
                <w:t>αναπηρία</w:t>
              </w:r>
              <w:r>
                <w:t xml:space="preserve">. Τα κονδύλια της ΕΕ πρέπει να επενδύονται σε δράσεις για την προώθηση της ένταξης και της προσβασιμότητας - δεν πρέπει να χρησιμοποιούνται κεφάλαια της ΕΕ για επενδύσεις, παραδείγματος χάριν, </w:t>
              </w:r>
              <w:r w:rsidR="0007192D">
                <w:t>σε ιδρύματα.</w:t>
              </w:r>
            </w:p>
            <w:p w:rsidR="006149DB" w:rsidRDefault="006149DB" w:rsidP="006149DB">
              <w:r w:rsidRPr="00BD3C96">
                <w:rPr>
                  <w:b/>
                </w:rPr>
                <w:t>Ευρωπαϊκή στρατηγική για την αναπηρία 2020-2030.</w:t>
              </w:r>
              <w:r w:rsidR="0007192D">
                <w:t xml:space="preserve"> </w:t>
              </w:r>
              <w:r>
                <w:t xml:space="preserve">Χρειαζόμαστε μια ευρωπαϊκή στρατηγική για την αναπηρία που να ικανοποιεί όλες τις διατάξεις της </w:t>
              </w:r>
              <w:r w:rsidR="0007192D">
                <w:t>Σύμβασης</w:t>
              </w:r>
              <w:r>
                <w:t>.</w:t>
              </w:r>
            </w:p>
            <w:p w:rsidR="006149DB" w:rsidRDefault="006149DB" w:rsidP="006149DB">
              <w:r w:rsidRPr="00BD3C96">
                <w:rPr>
                  <w:b/>
                </w:rPr>
                <w:t>Δικαίωμα ψήφου.</w:t>
              </w:r>
              <w:r>
                <w:t xml:space="preserve"> Μετά τις πρόσφατες θετικές εξελίξεις σε εθνικό επίπεδο, σε χώρες όπως η Ισπανία, η Γαλλία, η Δανία ή η Γερμανία, πιστεύουμε ότι είναι ώρα η ΕΕ να διασφαλίσει ότι όλοι έχουν δικαίωμα ψήφου. Υπάρχουν ακόμα 16 κράτη μέλη στα οποία πολλά άτομα με πνευματική ή / και ψυχοκοινωνική αναπηρία δεν μπορούν να ασκήσουν το δικαίωμά τους να ψηφίζουν επί ίσοις όροις με τους άλλους. Θα θέλαμε τα επόμενα χρόνια να προσθέσουμε διατάξεις</w:t>
              </w:r>
              <w:r w:rsidR="0007192D">
                <w:t xml:space="preserve"> στους</w:t>
              </w:r>
              <w:r>
                <w:t xml:space="preserve"> εκλογικού</w:t>
              </w:r>
              <w:r w:rsidR="0007192D">
                <w:t>ς</w:t>
              </w:r>
              <w:r>
                <w:t xml:space="preserve"> νόμου</w:t>
              </w:r>
              <w:r w:rsidR="0007192D">
                <w:t xml:space="preserve">ς της ΕΕ ώστε να διασφαλιστεί </w:t>
              </w:r>
              <w:r>
                <w:t xml:space="preserve">ότι όλα τα άτομα με </w:t>
              </w:r>
              <w:r w:rsidR="001E7076">
                <w:t>αναπηρία</w:t>
              </w:r>
              <w:r>
                <w:t xml:space="preserve"> θα μπορούν να ψηφίσουν στις επόμενες ευρωπαϊκές εκλογές.</w:t>
              </w:r>
            </w:p>
            <w:p w:rsidR="006149DB" w:rsidRDefault="006149DB" w:rsidP="006149DB">
              <w:r w:rsidRPr="00BD3C96">
                <w:rPr>
                  <w:b/>
                </w:rPr>
                <w:t>Νομοθεσία κατά των διακρίσεων</w:t>
              </w:r>
              <w:r>
                <w:t>. Μετά από περισσότερα από δέκα χ</w:t>
              </w:r>
              <w:r w:rsidR="0007192D">
                <w:t>ρόνια, η ΕΕ δεν έχει ακόμη μια Ο</w:t>
              </w:r>
              <w:r>
                <w:t xml:space="preserve">δηγία που να απαγορεύει </w:t>
              </w:r>
              <w:r w:rsidR="0007192D">
                <w:t>τη διάκριση λόγω αναπηρίας</w:t>
              </w:r>
              <w:r>
                <w:t xml:space="preserve">. </w:t>
              </w:r>
            </w:p>
            <w:p w:rsidR="00187B1C" w:rsidRDefault="006149DB" w:rsidP="00187B1C">
              <w:r w:rsidRPr="00BD3C96">
                <w:rPr>
                  <w:b/>
                </w:rPr>
                <w:t xml:space="preserve">Μια πιο κοινωνική </w:t>
              </w:r>
              <w:r w:rsidR="00BD3C96" w:rsidRPr="00BD3C96">
                <w:rPr>
                  <w:b/>
                </w:rPr>
                <w:t>και προσιτή Ευρώπη</w:t>
              </w:r>
              <w:r w:rsidR="00BD3C96">
                <w:t>. Ο Πυλώνας τ</w:t>
              </w:r>
              <w:r>
                <w:t xml:space="preserve">ων κοινωνικών δικαιωμάτων </w:t>
              </w:r>
              <w:r w:rsidR="00BD3C96">
                <w:t xml:space="preserve">της ΕΕ </w:t>
              </w:r>
              <w:r>
                <w:t>πρέπει να αντικατοπτρίζεται σε συγκεκριμένες προτάσεις που</w:t>
              </w:r>
              <w:r w:rsidR="0007192D">
                <w:t xml:space="preserve"> θα</w:t>
              </w:r>
              <w:r>
                <w:t xml:space="preserve"> εγγυώνται ίσες ευκαιρίες σε όλες τις πτυχές της ζωής, με</w:t>
              </w:r>
              <w:r w:rsidR="0007192D">
                <w:t xml:space="preserve"> ιδιαίτερη έμφαση στην πρόσβαση </w:t>
              </w:r>
              <w:r>
                <w:t xml:space="preserve">στην απασχόληση και </w:t>
              </w:r>
              <w:r w:rsidR="0007192D">
                <w:t>σ</w:t>
              </w:r>
              <w:r>
                <w:t>την εκπαίδευση και ένα</w:t>
              </w:r>
              <w:r w:rsidR="0007192D">
                <w:t xml:space="preserve"> αξιοπρεπές βιοτικό επίπεδο για </w:t>
              </w:r>
              <w:r>
                <w:t xml:space="preserve">όλους τους πολίτες της ΕΕ. Και όπως γνωρίζουμε, ίσες ευκαιρίες μπορούν να επιτευχθούν για τα άτομα με </w:t>
              </w:r>
              <w:r w:rsidR="001E7076">
                <w:t>αναπηρία</w:t>
              </w:r>
              <w:r>
                <w:t xml:space="preserve"> </w:t>
              </w:r>
              <w:r w:rsidR="0007192D">
                <w:t>μόνο</w:t>
              </w:r>
              <w:r w:rsidR="0007192D">
                <w:t xml:space="preserve"> </w:t>
              </w:r>
              <w:r>
                <w:t>εάν εξασφαλιστεί η ανεξάρτητη διαβίωση στην κοινότητα και ενσωματωθεί πλήρως η προσβασιμότητα</w:t>
              </w:r>
              <w:r w:rsidR="0007192D">
                <w:t>»</w:t>
              </w:r>
              <w:r>
                <w:t xml:space="preserve">. </w:t>
              </w:r>
            </w:p>
            <w:p w:rsidR="0076008A" w:rsidRPr="0007192D" w:rsidRDefault="0007192D" w:rsidP="00351671">
              <w:pPr>
                <w:rPr>
                  <w:b/>
                  <w:i/>
                  <w:u w:val="single"/>
                </w:rPr>
              </w:pPr>
              <w:r w:rsidRPr="0007192D">
                <w:rPr>
                  <w:b/>
                  <w:i/>
                </w:rPr>
                <w:t xml:space="preserve">Φωτογραφίες στο </w:t>
              </w:r>
              <w:r w:rsidRPr="0007192D">
                <w:rPr>
                  <w:b/>
                  <w:i/>
                  <w:lang w:val="en-US"/>
                </w:rPr>
                <w:t>fb</w:t>
              </w:r>
              <w:r w:rsidRPr="0007192D">
                <w:rPr>
                  <w:b/>
                  <w:i/>
                </w:rPr>
                <w:t xml:space="preserve"> της ΕΣΑμεΑ. </w:t>
              </w:r>
            </w:p>
          </w:sdtContent>
        </w:sdt>
        <w:p w:rsidR="00F95A39" w:rsidRPr="00E70687" w:rsidRDefault="00F95A39" w:rsidP="00351671"/>
        <w:p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:rsidTr="00CF788E">
            <w:tc>
              <w:tcPr>
                <w:tcW w:w="1701" w:type="dxa"/>
                <w:shd w:val="clear" w:color="auto" w:fill="F2F2F2" w:themeFill="background1" w:themeFillShade="F2"/>
              </w:tcPr>
              <w:p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3A6856B2" wp14:editId="4FD2B8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91" w:rsidRDefault="00F71691" w:rsidP="00A5663B">
      <w:pPr>
        <w:spacing w:after="0" w:line="240" w:lineRule="auto"/>
      </w:pPr>
      <w:r>
        <w:separator/>
      </w:r>
    </w:p>
    <w:p w:rsidR="00F71691" w:rsidRDefault="00F71691"/>
  </w:endnote>
  <w:endnote w:type="continuationSeparator" w:id="0">
    <w:p w:rsidR="00F71691" w:rsidRDefault="00F71691" w:rsidP="00A5663B">
      <w:pPr>
        <w:spacing w:after="0" w:line="240" w:lineRule="auto"/>
      </w:pPr>
      <w:r>
        <w:continuationSeparator/>
      </w:r>
    </w:p>
    <w:p w:rsidR="00F71691" w:rsidRDefault="00F71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725DF4D2" wp14:editId="19860737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4D6FFC">
              <w:rPr>
                <w:noProof/>
              </w:rPr>
              <w:t>2</w:t>
            </w:r>
            <w:r>
              <w:fldChar w:fldCharType="end"/>
            </w:r>
          </w:p>
          <w:p w:rsidR="0076008A" w:rsidRDefault="00F71691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91" w:rsidRDefault="00F71691" w:rsidP="00A5663B">
      <w:pPr>
        <w:spacing w:after="0" w:line="240" w:lineRule="auto"/>
      </w:pPr>
      <w:bookmarkStart w:id="0" w:name="_Hlk484772647"/>
      <w:bookmarkEnd w:id="0"/>
      <w:r>
        <w:separator/>
      </w:r>
    </w:p>
    <w:p w:rsidR="00F71691" w:rsidRDefault="00F71691"/>
  </w:footnote>
  <w:footnote w:type="continuationSeparator" w:id="0">
    <w:p w:rsidR="00F71691" w:rsidRDefault="00F71691" w:rsidP="00A5663B">
      <w:pPr>
        <w:spacing w:after="0" w:line="240" w:lineRule="auto"/>
      </w:pPr>
      <w:r>
        <w:continuationSeparator/>
      </w:r>
    </w:p>
    <w:p w:rsidR="00F71691" w:rsidRDefault="00F716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4D59B95A" wp14:editId="06288758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56D129D" wp14:editId="146FC2B7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  <w:num w:numId="13">
    <w:abstractNumId w:val="1"/>
  </w:num>
  <w:num w:numId="14">
    <w:abstractNumId w:val="0"/>
  </w:num>
  <w:num w:numId="15">
    <w:abstractNumId w:val="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11187"/>
    <w:rsid w:val="000145EC"/>
    <w:rsid w:val="00016434"/>
    <w:rsid w:val="000224C1"/>
    <w:rsid w:val="000319B3"/>
    <w:rsid w:val="0003631E"/>
    <w:rsid w:val="0007192D"/>
    <w:rsid w:val="0008214A"/>
    <w:rsid w:val="000864B5"/>
    <w:rsid w:val="00091240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4FD0"/>
    <w:rsid w:val="00120C01"/>
    <w:rsid w:val="001321CA"/>
    <w:rsid w:val="0016039E"/>
    <w:rsid w:val="00162CAE"/>
    <w:rsid w:val="00177B45"/>
    <w:rsid w:val="00187B1C"/>
    <w:rsid w:val="001A5AF0"/>
    <w:rsid w:val="001A62AD"/>
    <w:rsid w:val="001A67BA"/>
    <w:rsid w:val="001B3428"/>
    <w:rsid w:val="001B5812"/>
    <w:rsid w:val="001B7832"/>
    <w:rsid w:val="001C160F"/>
    <w:rsid w:val="001E439E"/>
    <w:rsid w:val="001E7076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B43D6"/>
    <w:rsid w:val="002C4134"/>
    <w:rsid w:val="002D0AB7"/>
    <w:rsid w:val="002D1046"/>
    <w:rsid w:val="002F51A4"/>
    <w:rsid w:val="00300782"/>
    <w:rsid w:val="00301E00"/>
    <w:rsid w:val="003071D9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2F16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97A"/>
    <w:rsid w:val="00421FA4"/>
    <w:rsid w:val="00423508"/>
    <w:rsid w:val="004355A3"/>
    <w:rsid w:val="004443A9"/>
    <w:rsid w:val="004446CA"/>
    <w:rsid w:val="00472CFE"/>
    <w:rsid w:val="00483ACE"/>
    <w:rsid w:val="00486A3F"/>
    <w:rsid w:val="004A2EF2"/>
    <w:rsid w:val="004A6201"/>
    <w:rsid w:val="004D0BE2"/>
    <w:rsid w:val="004D5A2F"/>
    <w:rsid w:val="004D6FFC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5A0B"/>
    <w:rsid w:val="005D05EE"/>
    <w:rsid w:val="005D2B1C"/>
    <w:rsid w:val="005D30F3"/>
    <w:rsid w:val="005D44A7"/>
    <w:rsid w:val="005F5A54"/>
    <w:rsid w:val="00610A7E"/>
    <w:rsid w:val="00612214"/>
    <w:rsid w:val="006149DB"/>
    <w:rsid w:val="00614D55"/>
    <w:rsid w:val="00617AC0"/>
    <w:rsid w:val="0062430D"/>
    <w:rsid w:val="00642AA7"/>
    <w:rsid w:val="00647299"/>
    <w:rsid w:val="00651CD5"/>
    <w:rsid w:val="006604D1"/>
    <w:rsid w:val="0066741D"/>
    <w:rsid w:val="006A52F5"/>
    <w:rsid w:val="006A785A"/>
    <w:rsid w:val="006B0A3E"/>
    <w:rsid w:val="006B4DF6"/>
    <w:rsid w:val="006D0554"/>
    <w:rsid w:val="006E692F"/>
    <w:rsid w:val="006E6B93"/>
    <w:rsid w:val="006F050F"/>
    <w:rsid w:val="006F1E9E"/>
    <w:rsid w:val="006F384F"/>
    <w:rsid w:val="006F68D0"/>
    <w:rsid w:val="0072145A"/>
    <w:rsid w:val="007241F3"/>
    <w:rsid w:val="00752538"/>
    <w:rsid w:val="00754C30"/>
    <w:rsid w:val="0076008A"/>
    <w:rsid w:val="00763FCD"/>
    <w:rsid w:val="00767D09"/>
    <w:rsid w:val="0077016C"/>
    <w:rsid w:val="007A781F"/>
    <w:rsid w:val="007E66D9"/>
    <w:rsid w:val="0080300C"/>
    <w:rsid w:val="0080787B"/>
    <w:rsid w:val="008104A7"/>
    <w:rsid w:val="00811A9B"/>
    <w:rsid w:val="008321C9"/>
    <w:rsid w:val="00842387"/>
    <w:rsid w:val="00857467"/>
    <w:rsid w:val="00876B17"/>
    <w:rsid w:val="00880266"/>
    <w:rsid w:val="00886205"/>
    <w:rsid w:val="00890E52"/>
    <w:rsid w:val="008960BB"/>
    <w:rsid w:val="008A26A3"/>
    <w:rsid w:val="008A421B"/>
    <w:rsid w:val="008B3278"/>
    <w:rsid w:val="008B3282"/>
    <w:rsid w:val="008B4469"/>
    <w:rsid w:val="008B5B34"/>
    <w:rsid w:val="008E64F8"/>
    <w:rsid w:val="008F26CE"/>
    <w:rsid w:val="008F4A49"/>
    <w:rsid w:val="00906FB5"/>
    <w:rsid w:val="009070E8"/>
    <w:rsid w:val="009324B1"/>
    <w:rsid w:val="00935D82"/>
    <w:rsid w:val="00936BAC"/>
    <w:rsid w:val="009503E0"/>
    <w:rsid w:val="00953909"/>
    <w:rsid w:val="00972E62"/>
    <w:rsid w:val="00980425"/>
    <w:rsid w:val="00995C38"/>
    <w:rsid w:val="009A4192"/>
    <w:rsid w:val="009B3183"/>
    <w:rsid w:val="009C06F7"/>
    <w:rsid w:val="009C4D45"/>
    <w:rsid w:val="009D03EE"/>
    <w:rsid w:val="009E6773"/>
    <w:rsid w:val="00A04D49"/>
    <w:rsid w:val="00A0512E"/>
    <w:rsid w:val="00A24A4D"/>
    <w:rsid w:val="00A32253"/>
    <w:rsid w:val="00A33D4C"/>
    <w:rsid w:val="00A35350"/>
    <w:rsid w:val="00A5663B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F66C4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672DE"/>
    <w:rsid w:val="00B73A9A"/>
    <w:rsid w:val="00B8325E"/>
    <w:rsid w:val="00B926D1"/>
    <w:rsid w:val="00B92A91"/>
    <w:rsid w:val="00B969F5"/>
    <w:rsid w:val="00B977C3"/>
    <w:rsid w:val="00BC5C95"/>
    <w:rsid w:val="00BD105C"/>
    <w:rsid w:val="00BD3C96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0176"/>
    <w:rsid w:val="00C32FBB"/>
    <w:rsid w:val="00C4571F"/>
    <w:rsid w:val="00C46534"/>
    <w:rsid w:val="00C54603"/>
    <w:rsid w:val="00C55583"/>
    <w:rsid w:val="00C6720A"/>
    <w:rsid w:val="00C77A8C"/>
    <w:rsid w:val="00C77D34"/>
    <w:rsid w:val="00C80445"/>
    <w:rsid w:val="00C83F4F"/>
    <w:rsid w:val="00C864D7"/>
    <w:rsid w:val="00C90057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CF34BB"/>
    <w:rsid w:val="00D00AC1"/>
    <w:rsid w:val="00D01C51"/>
    <w:rsid w:val="00D11B9D"/>
    <w:rsid w:val="00D14800"/>
    <w:rsid w:val="00D35A4C"/>
    <w:rsid w:val="00D4303F"/>
    <w:rsid w:val="00D43376"/>
    <w:rsid w:val="00D4455A"/>
    <w:rsid w:val="00D7519B"/>
    <w:rsid w:val="00DA5411"/>
    <w:rsid w:val="00DB2FC8"/>
    <w:rsid w:val="00DC64B0"/>
    <w:rsid w:val="00DD1D03"/>
    <w:rsid w:val="00DD4595"/>
    <w:rsid w:val="00DD7797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6F44"/>
    <w:rsid w:val="00E55813"/>
    <w:rsid w:val="00E70687"/>
    <w:rsid w:val="00E72589"/>
    <w:rsid w:val="00E776F1"/>
    <w:rsid w:val="00E90884"/>
    <w:rsid w:val="00E922F5"/>
    <w:rsid w:val="00E9293A"/>
    <w:rsid w:val="00EC61A5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42CC8"/>
    <w:rsid w:val="00F46D24"/>
    <w:rsid w:val="00F64D51"/>
    <w:rsid w:val="00F71691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ασμα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F84"/>
    <w:rsid w:val="0020150E"/>
    <w:rsid w:val="002A7333"/>
    <w:rsid w:val="00385FF9"/>
    <w:rsid w:val="00512867"/>
    <w:rsid w:val="005332D1"/>
    <w:rsid w:val="005B71F3"/>
    <w:rsid w:val="00687F84"/>
    <w:rsid w:val="0078623D"/>
    <w:rsid w:val="008D6691"/>
    <w:rsid w:val="0093298F"/>
    <w:rsid w:val="00A173A4"/>
    <w:rsid w:val="00A3326E"/>
    <w:rsid w:val="00C02DED"/>
    <w:rsid w:val="00CB06AB"/>
    <w:rsid w:val="00CD4D59"/>
    <w:rsid w:val="00D123D7"/>
    <w:rsid w:val="00D31945"/>
    <w:rsid w:val="00DA7990"/>
    <w:rsid w:val="00FA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6045D31F3E074C7380B9F6538A7C3F88">
    <w:name w:val="6045D31F3E074C7380B9F6538A7C3F88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  <w:style w:type="paragraph" w:customStyle="1" w:styleId="7C9203D293304213B0D3E61E5765913A">
    <w:name w:val="7C9203D293304213B0D3E61E5765913A"/>
    <w:rsid w:val="00512867"/>
  </w:style>
  <w:style w:type="paragraph" w:customStyle="1" w:styleId="9827D4E4269B43DAB17AFDE3C677248D">
    <w:name w:val="9827D4E4269B43DAB17AFDE3C677248D"/>
    <w:rsid w:val="00512867"/>
  </w:style>
  <w:style w:type="paragraph" w:customStyle="1" w:styleId="F27BF23725CE472988B10F73764DE6BE">
    <w:name w:val="F27BF23725CE472988B10F73764DE6BE"/>
    <w:rsid w:val="005128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C561BDE-E76B-4990-ABF6-45A8793FF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211</TotalTime>
  <Pages>2</Pages>
  <Words>850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7</cp:revision>
  <cp:lastPrinted>2019-09-12T09:25:00Z</cp:lastPrinted>
  <dcterms:created xsi:type="dcterms:W3CDTF">2019-09-11T12:33:00Z</dcterms:created>
  <dcterms:modified xsi:type="dcterms:W3CDTF">2019-09-12T09:25:00Z</dcterms:modified>
  <cp:contentStatus/>
  <dc:language>Ελληνικά</dc:language>
  <cp:version>am-20180624</cp:version>
</cp:coreProperties>
</file>