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909F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2-1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11192A">
                    <w:t>17.12.2019</w:t>
                  </w:r>
                </w:sdtContent>
              </w:sdt>
            </w:sdtContent>
          </w:sdt>
        </w:sdtContent>
      </w:sdt>
    </w:p>
    <w:p w:rsidR="00A5663B" w:rsidRPr="00A5663B" w:rsidRDefault="006909FC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374FA">
            <w:t>1798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6909FC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6909FC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065190">
                <w:rPr>
                  <w:rStyle w:val="Char2"/>
                  <w:b/>
                  <w:u w:val="none"/>
                </w:rPr>
                <w:t xml:space="preserve">Ι. Βαρδακαστάνης: </w:t>
              </w:r>
              <w:r w:rsidR="0011192A">
                <w:rPr>
                  <w:rStyle w:val="Char2"/>
                  <w:b/>
                  <w:u w:val="none"/>
                </w:rPr>
                <w:t>Μια</w:t>
              </w:r>
              <w:r w:rsidR="00065190">
                <w:rPr>
                  <w:rStyle w:val="Char2"/>
                  <w:b/>
                  <w:u w:val="none"/>
                </w:rPr>
                <w:t xml:space="preserve"> συμπεριληπτική</w:t>
              </w:r>
              <w:r w:rsidR="0011192A">
                <w:rPr>
                  <w:rStyle w:val="Char2"/>
                  <w:b/>
                  <w:u w:val="none"/>
                </w:rPr>
                <w:t xml:space="preserve"> </w:t>
              </w:r>
              <w:r w:rsidR="00065190">
                <w:rPr>
                  <w:rStyle w:val="Char2"/>
                  <w:b/>
                  <w:u w:val="none"/>
                </w:rPr>
                <w:t>«Π</w:t>
              </w:r>
              <w:r w:rsidR="0011192A">
                <w:rPr>
                  <w:rStyle w:val="Char2"/>
                  <w:b/>
                  <w:u w:val="none"/>
                </w:rPr>
                <w:t xml:space="preserve">ράσινη» Συμφωνία </w:t>
              </w:r>
              <w:r w:rsidR="00065190">
                <w:rPr>
                  <w:rStyle w:val="Char2"/>
                  <w:b/>
                  <w:u w:val="none"/>
                </w:rPr>
                <w:t>στην ΕΕ</w:t>
              </w:r>
              <w:r w:rsidR="008374FA">
                <w:rPr>
                  <w:rStyle w:val="Char2"/>
                  <w:b/>
                  <w:u w:val="none"/>
                </w:rPr>
                <w:t xml:space="preserve"> οφείλει</w:t>
              </w:r>
              <w:r w:rsidR="0011192A">
                <w:rPr>
                  <w:rStyle w:val="Char2"/>
                  <w:b/>
                  <w:u w:val="none"/>
                </w:rPr>
                <w:t xml:space="preserve"> να είναι και προσβάσιμη στα άτομα με αναπηρία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</w:rPr>
          </w:sdtEndPr>
          <w:sdtContent>
            <w:p w:rsidR="00065190" w:rsidRDefault="00065190" w:rsidP="00065190">
              <w:r>
                <w:t>Ανοιχτή επιστολή, ως πρόεδρος του Ευρωπαϊκού Φόρουμ Ατόμων με Αναπηρία (</w:t>
              </w:r>
              <w:r>
                <w:rPr>
                  <w:lang w:val="en-US"/>
                </w:rPr>
                <w:t>EDF</w:t>
              </w:r>
              <w:r w:rsidRPr="00065190">
                <w:t xml:space="preserve">) </w:t>
              </w:r>
              <w:r>
                <w:t xml:space="preserve">απέστειλε ο πρόεδρος της ΕΣΑμεΑ Ιωάννης Βαρδακαστάνης, στον Φρανς Τίμμερμανς, αντιπρόεδρο της Ευρωπαϊκής «Πράσινης» Συμφωνίας της Ευρωπαϊκής Επιτροπής. Για περισσότερες πληροφορίες για την Πράσινη Συμφωνία ανατρέξτε στο παρακάτω </w:t>
              </w:r>
              <w:proofErr w:type="spellStart"/>
              <w:r>
                <w:t>λίνκ</w:t>
              </w:r>
              <w:proofErr w:type="spellEnd"/>
            </w:p>
            <w:p w:rsidR="00065190" w:rsidRDefault="00065190" w:rsidP="00065190">
              <w:hyperlink r:id="rId10" w:history="1">
                <w:r w:rsidRPr="00722A6D">
                  <w:rPr>
                    <w:rStyle w:val="-"/>
                  </w:rPr>
                  <w:t>https://ec.europa.eu/info/strategy/priorities-2019-2024/european-green-deal_en</w:t>
                </w:r>
              </w:hyperlink>
              <w:r>
                <w:t xml:space="preserve"> </w:t>
              </w:r>
            </w:p>
            <w:p w:rsidR="00065190" w:rsidRDefault="00065190" w:rsidP="00065190">
              <w:r>
                <w:t>«</w:t>
              </w:r>
              <w:r w:rsidRPr="0013556B">
                <w:rPr>
                  <w:b/>
                </w:rPr>
                <w:t>Κύριε Αντιπρόεδρε</w:t>
              </w:r>
              <w:r>
                <w:t xml:space="preserve">, </w:t>
              </w:r>
              <w:r w:rsidR="0013556B">
                <w:t>ε</w:t>
              </w:r>
              <w:r>
                <w:t>ίμαστε</w:t>
              </w:r>
              <w:r>
                <w:t xml:space="preserve"> ευτυχείς που η Ευρωπαϊκή Επιτροπή προτείνει μια </w:t>
              </w:r>
              <w:r w:rsidRPr="00065190">
                <w:t>“</w:t>
              </w:r>
              <w:r>
                <w:t>Πράσινη Σ</w:t>
              </w:r>
              <w:r>
                <w:t>υμφωνία</w:t>
              </w:r>
              <w:r w:rsidRPr="00065190">
                <w:t>”</w:t>
              </w:r>
              <w:r>
                <w:t xml:space="preserve"> για την ΕΕ, η οποία </w:t>
              </w:r>
              <w:r>
                <w:t>αναγνωρίζει επίσης την κ</w:t>
              </w:r>
              <w:r>
                <w:t>οινωνική διάσταση της αειφορίας</w:t>
              </w:r>
              <w:r w:rsidR="0013556B">
                <w:t>.</w:t>
              </w:r>
            </w:p>
            <w:p w:rsidR="00AE40C5" w:rsidRDefault="00065190" w:rsidP="00065190">
              <w:r>
                <w:t xml:space="preserve">Ωστόσο, ανησυχούμε ότι η </w:t>
              </w:r>
              <w:r>
                <w:t xml:space="preserve">Πράσινη Συμφωνία δεν θα διασφαλίσει επαρκώς τη συμπερίληψη των ατόμων με αναπηρία, </w:t>
              </w:r>
              <w:r>
                <w:t xml:space="preserve">ιδίως όσον αφορά την προσβασιμότητα των κτιρίων και των μεταφορών, καθώς και όλων των περιοχών που συνδέονται με την αστική κινητικότητα, όπως </w:t>
              </w:r>
              <w:r>
                <w:t xml:space="preserve">είναι </w:t>
              </w:r>
              <w:r>
                <w:t>οι δημόσιοι χώροι. Σας καλούμε να διασφαλίσετε ότι όλες οι νομοθετικές προτάσεις θα λαμβάνο</w:t>
              </w:r>
              <w:r>
                <w:t xml:space="preserve">υν υπόψη τα άτομα με αναπηρία, και </w:t>
              </w:r>
              <w:r>
                <w:t>συγκεκριμένα</w:t>
              </w:r>
              <w:r>
                <w:t xml:space="preserve"> διεκδικούμε</w:t>
              </w:r>
              <w:r>
                <w:t>:</w:t>
              </w:r>
            </w:p>
            <w:p w:rsidR="00065190" w:rsidRPr="00065190" w:rsidRDefault="00065190" w:rsidP="006C691D">
              <w:pPr>
                <w:pStyle w:val="a9"/>
                <w:numPr>
                  <w:ilvl w:val="0"/>
                  <w:numId w:val="20"/>
                </w:numPr>
              </w:pPr>
              <w:r>
                <w:t>Ό</w:t>
              </w:r>
              <w:r w:rsidRPr="00065190">
                <w:t xml:space="preserve">λα τα κτίρια και οι δημόσιοι χώροι που </w:t>
              </w:r>
              <w:r>
                <w:t xml:space="preserve">θα υποστούν μετατροπές κατά τη διάρκεια του </w:t>
              </w:r>
              <w:r w:rsidRPr="00065190">
                <w:t>“</w:t>
              </w:r>
              <w:r>
                <w:t>κύματος ανακαίνισης</w:t>
              </w:r>
              <w:r w:rsidRPr="00065190">
                <w:t>”</w:t>
              </w:r>
              <w:r>
                <w:t xml:space="preserve"> να</w:t>
              </w:r>
              <w:r w:rsidRPr="00065190">
                <w:t xml:space="preserve"> είναι πλ</w:t>
              </w:r>
              <w:r>
                <w:t>ήρως προσβάσιμα στα άτομα με αναπηρία</w:t>
              </w:r>
              <w:r w:rsidR="00AF70AC">
                <w:t xml:space="preserve"> από την αρχή</w:t>
              </w:r>
              <w:r w:rsidRPr="00065190">
                <w:t>, ώστε να αποφευχθεί μελλοντική σπατάλη πόρων λόγω αναδρομικής προσαρμογής.</w:t>
              </w:r>
            </w:p>
            <w:p w:rsidR="00065190" w:rsidRDefault="00AF70AC" w:rsidP="006C691D">
              <w:pPr>
                <w:pStyle w:val="a9"/>
                <w:numPr>
                  <w:ilvl w:val="0"/>
                  <w:numId w:val="20"/>
                </w:numPr>
              </w:pPr>
              <w:r>
                <w:t>Όλα</w:t>
              </w:r>
              <w:r w:rsidR="00065190" w:rsidRPr="00065190">
                <w:t xml:space="preserve"> τα συστήματα μεταφορών που θα </w:t>
              </w:r>
              <w:bookmarkStart w:id="1" w:name="_GoBack"/>
              <w:bookmarkEnd w:id="1"/>
              <w:r w:rsidR="00065190" w:rsidRPr="00065190">
                <w:t>αντικαταστήσουν</w:t>
              </w:r>
              <w:r>
                <w:t xml:space="preserve"> τα</w:t>
              </w:r>
              <w:r w:rsidR="00065190" w:rsidRPr="00065190">
                <w:t xml:space="preserve"> υφιστάμενα συστήματα</w:t>
              </w:r>
              <w:r>
                <w:t xml:space="preserve"> να</w:t>
              </w:r>
              <w:r w:rsidR="00065190" w:rsidRPr="00065190">
                <w:t xml:space="preserve"> ανταποκρίνονται στις </w:t>
              </w:r>
              <w:r>
                <w:t xml:space="preserve">ανάγκες των ατόμων με αναπηρία </w:t>
              </w:r>
              <w:r w:rsidR="00065190" w:rsidRPr="00065190">
                <w:t>στο ίδιο επίπεδο με όλους τους άλλους ώστε να αποφεύγονται οι ανισότητες και οι αποκλεισμοί του παρελθόντος.</w:t>
              </w:r>
            </w:p>
            <w:p w:rsidR="00065190" w:rsidRDefault="00AF70AC" w:rsidP="006C691D">
              <w:pPr>
                <w:pStyle w:val="a9"/>
                <w:numPr>
                  <w:ilvl w:val="0"/>
                  <w:numId w:val="20"/>
                </w:numPr>
              </w:pPr>
              <w:r>
                <w:t xml:space="preserve">Οι οργανώσεις των ατόμων με αναπηρία να έχουν δικαίωμα συμμετοχής στη </w:t>
              </w:r>
              <w:proofErr w:type="spellStart"/>
              <w:r w:rsidR="00065190">
                <w:t>διατομεακή</w:t>
              </w:r>
              <w:proofErr w:type="spellEnd"/>
              <w:r w:rsidR="00065190">
                <w:t xml:space="preserve"> πλατφόρμα ανακαίνισης.</w:t>
              </w:r>
            </w:p>
            <w:p w:rsidR="00065190" w:rsidRDefault="00AF70AC" w:rsidP="006C691D">
              <w:pPr>
                <w:pStyle w:val="a9"/>
                <w:numPr>
                  <w:ilvl w:val="0"/>
                  <w:numId w:val="20"/>
                </w:numPr>
              </w:pPr>
              <w:r>
                <w:t>Να τονιστεί</w:t>
              </w:r>
              <w:r w:rsidR="00065190">
                <w:t xml:space="preserve"> ότι η προσβασιμότητα </w:t>
              </w:r>
              <w:r>
                <w:t>των ατόμων με αναπηρία</w:t>
              </w:r>
              <w:r w:rsidR="00065190">
                <w:t xml:space="preserve"> αποτελεί αναπόσπαστο μέρος της έξυπ</w:t>
              </w:r>
              <w:r>
                <w:t>νης και βιώσιμης κινητικότητας.</w:t>
              </w:r>
            </w:p>
            <w:p w:rsidR="00065190" w:rsidRDefault="00AF70AC" w:rsidP="006C691D">
              <w:pPr>
                <w:pStyle w:val="a9"/>
                <w:numPr>
                  <w:ilvl w:val="0"/>
                  <w:numId w:val="20"/>
                </w:numPr>
              </w:pPr>
              <w:r>
                <w:t>Να διασφαλιστεί ότι η συνολική νομοθεσία που θα αφορά στην</w:t>
              </w:r>
              <w:r w:rsidR="00065190">
                <w:t xml:space="preserve"> Πράσινη Συμφωνία της ΕΕ είναι σύμφωνη με τη Σύμβαση των Ηνωμένων Εθνών για τα Δικαιώματα των Ατόμων με Αναπηρία και προωθεί την αποφυγή διακρίσεων και την ισότητα ευκαιριών σε όλους.</w:t>
              </w:r>
            </w:p>
            <w:p w:rsidR="00065190" w:rsidRDefault="00AF70AC" w:rsidP="00065190">
              <w:r w:rsidRPr="0013556B">
                <w:rPr>
                  <w:b/>
                </w:rPr>
                <w:t>Κύριε Αντιπρόεδρε</w:t>
              </w:r>
              <w:r w:rsidR="0013556B">
                <w:t>, π</w:t>
              </w:r>
              <w:r w:rsidR="00065190">
                <w:t>ρέπει να εξασφ</w:t>
              </w:r>
              <w:r>
                <w:t xml:space="preserve">αλίσετε ότι τα άτομα με αναπηρία δεν θα μείνουν στο περιθώριο. Να είστε βέβαιοι ότι </w:t>
              </w:r>
              <w:r w:rsidR="0013556B">
                <w:t xml:space="preserve">το </w:t>
              </w:r>
              <w:r>
                <w:rPr>
                  <w:lang w:val="en-US"/>
                </w:rPr>
                <w:t>EDF</w:t>
              </w:r>
              <w:r w:rsidRPr="00AF70AC">
                <w:t xml:space="preserve"> </w:t>
              </w:r>
              <w:r w:rsidR="00065190">
                <w:t>είναι έτοιμ</w:t>
              </w:r>
              <w:r>
                <w:t xml:space="preserve">ο να συνεργαστεί για να </w:t>
              </w:r>
              <w:r w:rsidR="0013556B">
                <w:t>εξασφαλιστεί</w:t>
              </w:r>
              <w:r w:rsidR="00065190">
                <w:t xml:space="preserve"> ένα βιώσιμο μέλλον που δεν </w:t>
              </w:r>
              <w:r>
                <w:t xml:space="preserve">θα </w:t>
              </w:r>
              <w:r w:rsidR="00065190">
                <w:t xml:space="preserve">αφήνει κανέναν </w:t>
              </w:r>
              <w:r>
                <w:t xml:space="preserve">εκτός. </w:t>
              </w:r>
            </w:p>
            <w:p w:rsidR="00AF70AC" w:rsidRPr="0013556B" w:rsidRDefault="00065190" w:rsidP="00065190">
              <w:pPr>
                <w:rPr>
                  <w:b/>
                </w:rPr>
              </w:pPr>
              <w:r w:rsidRPr="0013556B">
                <w:rPr>
                  <w:b/>
                </w:rPr>
                <w:t>Με εκτίμηση,</w:t>
              </w:r>
            </w:p>
            <w:p w:rsidR="0076008A" w:rsidRPr="0013556B" w:rsidRDefault="00AF70AC" w:rsidP="00065190">
              <w:pPr>
                <w:rPr>
                  <w:b/>
                </w:rPr>
              </w:pPr>
              <w:r w:rsidRPr="0013556B">
                <w:rPr>
                  <w:b/>
                </w:rPr>
                <w:t xml:space="preserve">Ιωάννης Βαρδακαστάνης, πρόεδρος </w:t>
              </w:r>
              <w:r w:rsidRPr="0013556B">
                <w:rPr>
                  <w:b/>
                  <w:lang w:val="en-US"/>
                </w:rPr>
                <w:t>EDF</w:t>
              </w:r>
              <w:r w:rsidR="000D34A3" w:rsidRPr="0013556B">
                <w:rPr>
                  <w:b/>
                </w:rPr>
                <w:t>»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9FC" w:rsidRDefault="006909FC" w:rsidP="00A5663B">
      <w:pPr>
        <w:spacing w:after="0" w:line="240" w:lineRule="auto"/>
      </w:pPr>
      <w:r>
        <w:separator/>
      </w:r>
    </w:p>
    <w:p w:rsidR="006909FC" w:rsidRDefault="006909FC"/>
  </w:endnote>
  <w:endnote w:type="continuationSeparator" w:id="0">
    <w:p w:rsidR="006909FC" w:rsidRDefault="006909FC" w:rsidP="00A5663B">
      <w:pPr>
        <w:spacing w:after="0" w:line="240" w:lineRule="auto"/>
      </w:pPr>
      <w:r>
        <w:continuationSeparator/>
      </w:r>
    </w:p>
    <w:p w:rsidR="006909FC" w:rsidRDefault="00690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6C691D">
              <w:rPr>
                <w:noProof/>
              </w:rPr>
              <w:t>2</w:t>
            </w:r>
            <w:r>
              <w:fldChar w:fldCharType="end"/>
            </w:r>
          </w:p>
          <w:p w:rsidR="0076008A" w:rsidRDefault="006909FC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9FC" w:rsidRDefault="006909FC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909FC" w:rsidRDefault="006909FC"/>
  </w:footnote>
  <w:footnote w:type="continuationSeparator" w:id="0">
    <w:p w:rsidR="006909FC" w:rsidRDefault="006909FC" w:rsidP="00A5663B">
      <w:pPr>
        <w:spacing w:after="0" w:line="240" w:lineRule="auto"/>
      </w:pPr>
      <w:r>
        <w:continuationSeparator/>
      </w:r>
    </w:p>
    <w:p w:rsidR="006909FC" w:rsidRDefault="006909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F5D7B"/>
    <w:multiLevelType w:val="hybridMultilevel"/>
    <w:tmpl w:val="14C661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A5463"/>
    <w:rsid w:val="000C099E"/>
    <w:rsid w:val="000C14DF"/>
    <w:rsid w:val="000C602B"/>
    <w:rsid w:val="000D34A3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3556B"/>
    <w:rsid w:val="0016039E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2581D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909FC"/>
    <w:rsid w:val="006A52F5"/>
    <w:rsid w:val="006A785A"/>
    <w:rsid w:val="006B0A3E"/>
    <w:rsid w:val="006C691D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374FA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ec.europa.eu/info/strategy/priorities-2019-2024/european-green-deal_e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4D4BED"/>
    <w:rsid w:val="00512867"/>
    <w:rsid w:val="005332D1"/>
    <w:rsid w:val="005B71F3"/>
    <w:rsid w:val="00687F84"/>
    <w:rsid w:val="00721A44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3099366-A4FC-43BC-AD2F-490ACE9A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79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2019-12-17T11:20:00Z</cp:lastPrinted>
  <dcterms:created xsi:type="dcterms:W3CDTF">2019-12-17T09:45:00Z</dcterms:created>
  <dcterms:modified xsi:type="dcterms:W3CDTF">2019-12-17T11:21:00Z</dcterms:modified>
  <cp:contentStatus/>
  <dc:language>Ελληνικά</dc:language>
  <cp:version>am-20180624</cp:version>
</cp:coreProperties>
</file>