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117434"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1-16T00:00:00Z">
                    <w:dateFormat w:val="dd.MM.yyyy"/>
                    <w:lid w:val="el-GR"/>
                    <w:storeMappedDataAs w:val="dateTime"/>
                    <w:calendar w:val="gregorian"/>
                  </w:date>
                </w:sdtPr>
                <w:sdtEndPr/>
                <w:sdtContent>
                  <w:r w:rsidR="00531225">
                    <w:t>16.01.2020</w:t>
                  </w:r>
                </w:sdtContent>
              </w:sdt>
            </w:sdtContent>
          </w:sdt>
        </w:sdtContent>
      </w:sdt>
    </w:p>
    <w:p w:rsidR="00A5663B" w:rsidRPr="00A5663B" w:rsidRDefault="00117434"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F9195E">
            <w:rPr>
              <w:lang w:val="en-US"/>
            </w:rPr>
            <w:t>47</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117434"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117434"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3C0E52">
                <w:rPr>
                  <w:rStyle w:val="Char2"/>
                  <w:b/>
                  <w:u w:val="none"/>
                </w:rPr>
                <w:t>Επιστολή στο υπ. ΠΡΟ</w:t>
              </w:r>
              <w:r w:rsidR="00D30E04">
                <w:rPr>
                  <w:rStyle w:val="Char2"/>
                  <w:b/>
                  <w:u w:val="none"/>
                </w:rPr>
                <w:t>.</w:t>
              </w:r>
              <w:r w:rsidR="003C0E52">
                <w:rPr>
                  <w:rStyle w:val="Char2"/>
                  <w:b/>
                  <w:u w:val="none"/>
                </w:rPr>
                <w:t>ΠΟ</w:t>
              </w:r>
              <w:r w:rsidR="00D30E04">
                <w:rPr>
                  <w:rStyle w:val="Char2"/>
                  <w:b/>
                  <w:u w:val="none"/>
                </w:rPr>
                <w:t>.</w:t>
              </w:r>
              <w:r w:rsidR="003C0E52">
                <w:rPr>
                  <w:rStyle w:val="Char2"/>
                  <w:b/>
                  <w:u w:val="none"/>
                </w:rPr>
                <w:t xml:space="preserve"> για θέματα προσβασιμότητας ΑμεΑ σε έκτακτες συνθήκες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3161DA" w:rsidRDefault="005A1EF7" w:rsidP="00E84940">
              <w:r>
                <w:t>Επιστολή με προτάσεις επί του σχεδίου νόμου «</w:t>
              </w:r>
              <w:r w:rsidRPr="005A1EF7">
                <w:t>Εθνικός Μηχανισμός Διαχείρισης Κρίσεων και Αντιμετώπισης Κινδύνων, Αναδιάρθρωση της ΓΓΠΠ, Αναβάθμιση Εθελοντισμού Πολιτικής Προστασίας, Αναδιοργάνωση του Πυροσβεστικ</w:t>
              </w:r>
              <w:r>
                <w:t>ού Σώματος και άλλες διατάξεις» απέστειλε η ΕΣΑμεΑ</w:t>
              </w:r>
              <w:r w:rsidR="00C06F5D">
                <w:t xml:space="preserve"> στο υπουργείο ΠΡΟΠΟ</w:t>
              </w:r>
              <w:r>
                <w:t xml:space="preserve">, </w:t>
              </w:r>
              <w:r w:rsidR="00C06F5D">
                <w:t>ενώ νωρίτερα</w:t>
              </w:r>
              <w:r w:rsidR="00F9195E" w:rsidRPr="00F9195E">
                <w:t xml:space="preserve"> </w:t>
              </w:r>
              <w:r>
                <w:t xml:space="preserve"> έλαβε μέρος με τις προτάσεις της και στη δημόσια διαβούλευση επί αυτού.</w:t>
              </w:r>
            </w:p>
            <w:p w:rsidR="005A1EF7" w:rsidRDefault="005A1EF7" w:rsidP="005A1EF7">
              <w:r>
                <w:t>Ό</w:t>
              </w:r>
              <w:r>
                <w:t xml:space="preserve">λα τα σχέδια εκκένωσης, διαφυγής και πολιτικής προστασίας που αφορούν στον γενικό πληθυσμό μπορούν να αφορούν οποιεσδήποτε πληθυσμιακές ομάδες. Στην περίπτωση όμως των ατόμων με αναπηρία και χρόνιες παθήσεις τα σχέδια αυτά για να είναι αποτελεσματικά πρέπει να είναι λεπτομερέστερα, προσωποποιημένα και εξειδικευμένα στις συγκεκριμένες ανάγκες κάθε πολίτη με αναπηρία, δεδομένου ότι κανένα άτομο με αναπηρία ή χρόνια πάθηση δεν έχει τις ίδιες ανάγκες με ένα άλλο άτομο, ακόμη εάν έχουν το ίδιο είδος αναπηρίας/χρόνιας πάθησης (π.χ. ένα άτομο σε αμαξίδιο με ένα άτομο που χρησιμοποιεί πατερίτσες ή έχει κάποιο τεχνητό μέλος -αν και όλα είναι άτομα με κινητική αναπηρία- ή δύο άτομα τυφλά ένα συνηθισμένο στην ύπαρξη συνοδού και ένα με αυτόνομη κίνηση κ.λπ.). Η προσωπικότητα του κάθε ατόμου, ο βαθμός κινητικότητάς ή/και αυτονομίας του, ο ενδεχόμενος συνδυασμός αναπηριών, ο βαθμός εξάρτησής του από κάποια φαρμακευτική αγωγή ή/και υποστηρικτικό εξοπλισμό κ.λπ. ποικίλουν από το ένα άτομο στο άλλο. Η παραμικρή διαφοροποίηση ενδέχεται να αποβεί μοιραία σε έκτακτες συνθήκες. </w:t>
              </w:r>
            </w:p>
            <w:p w:rsidR="005A1EF7" w:rsidRDefault="005A1EF7" w:rsidP="005A1EF7">
              <w:r>
                <w:t xml:space="preserve">Στη βάση </w:t>
              </w:r>
              <w:r>
                <w:t>αυτής της</w:t>
              </w:r>
              <w:r>
                <w:t xml:space="preserve"> διαπίστωσης, η Ε.Σ.Α.μεΑ. </w:t>
              </w:r>
              <w:r>
                <w:t xml:space="preserve">κατέθεσε τις προτάσεις της επί του νομοσχεδίου, λαμβάνοντας υπόψη τις πάγιες διεκδικήσεις του αναπηρικού κινήματος: </w:t>
              </w:r>
            </w:p>
            <w:p w:rsidR="005A1EF7" w:rsidRDefault="005A1EF7" w:rsidP="005A1EF7">
              <w:r>
                <w:t>-Την καταγραφή των ατόμων με αναπηρία και χρόνιες παθήσεις σε τοπικό επίπεδο.</w:t>
              </w:r>
            </w:p>
            <w:p w:rsidR="005A1EF7" w:rsidRDefault="005A1EF7" w:rsidP="005A1EF7">
              <w:r>
                <w:t>-Την εφαρμογή δράσεων ενημέρωσης σε μορφές προσβάσιμες στα άτομα με αναπηρία.</w:t>
              </w:r>
            </w:p>
            <w:p w:rsidR="005A1EF7" w:rsidRDefault="005A1EF7" w:rsidP="005A1EF7">
              <w:r>
                <w:t xml:space="preserve">-Την κατάρτιση και υποστήριξη των ατόμων με αναπηρία και των ατόμων με χρόνιες παθήσεις για τη σύνταξη «Ατομικού Σχεδίου Εκκένωσης Έκτακτης Ανάγκης» που να είναι αυστηρά προσαρμοσμένα στις ανάγκες του κάθε ατόμου, το οποίο να περιλαμβάνει προσωποποιημένες αναφορές ως προς το πως αυτό μπορεί να διαφύγει από ένα συγκεκριμένο κτίριο (π.χ. την κατοικία του, τον τόπο εργασίας του) ή σε ποιο σημείο αυτού πρέπει να καταφύγει ή ποιον να ειδοποιήσει και με ποιο τρόπο. </w:t>
              </w:r>
            </w:p>
            <w:p w:rsidR="005A1EF7" w:rsidRDefault="005A1EF7" w:rsidP="005A1EF7">
              <w:r>
                <w:t xml:space="preserve">-Την ενημέρωση/κατάρτιση του προσωπικού πολιτικής προστασίας στις ανάγκες των διαφορετικών κατηγοριών ατόμων με αναπηρία καθώς και στις διαφορετικές ανάγκες των ατόμων με χρόνιες παθήσεις (π.χ. νεφροπαθείς, καρδιοπαθείς, άτομα με αναπνευστικά προβλήματα ή συνδυασμό των παραπάνω κ.λπ.), προκειμένου αυτές να λαμβάνονται υπόψη κατά τον σχεδιασμό των σχετικών δράσεων. </w:t>
              </w:r>
            </w:p>
            <w:p w:rsidR="005A1EF7" w:rsidRDefault="005A1EF7" w:rsidP="005A1EF7">
              <w:r>
                <w:t xml:space="preserve">-Την κατάρτιση εργαλείων, προδιαγραφών κ.λπ. που να απευθύνονται σε όσους ασχολούνται με τον αρχιτεκτονικό ή λειτουργικό σχεδιασμό, με στόχο τη βελτίωση του τρόπου προστασίας των ατόμων με αναπηρία/χρόνιες παθήσεις σε έκτακτες συνθήκες π.χ. αναφορά στις ανάγκες αυτών για σύντομες </w:t>
              </w:r>
              <w:r>
                <w:lastRenderedPageBreak/>
                <w:t>διαδρομές εκκένωσης και πιθανής υποστήριξης, στην ανάγκη πρόβλεψης προσβάσιμων προσωρινών καταλυμάτων κ.λπ.</w:t>
              </w:r>
            </w:p>
            <w:p w:rsidR="005A1EF7" w:rsidRDefault="005A1EF7" w:rsidP="005A1EF7">
              <w:r>
                <w:t>-Τη μελέτη και βελτίωση της προσβασιμότητας στα άτομα με αναπηρία του ευρωπαϊκού αριθμού έκτακτης ανάγκης 112, και την εφαρμογή δράσεων ενημέρωσης των πολιτών με αναπηρία και χρόνιες παθήσεις σχετικά με τον αριθμό 112 σε προσβάσιμες μορφές.</w:t>
              </w:r>
            </w:p>
            <w:p w:rsidR="0076008A" w:rsidRPr="00065190" w:rsidRDefault="005A1EF7" w:rsidP="00065190">
              <w:hyperlink r:id="rId10" w:tooltip="επιστολή" w:history="1">
                <w:r w:rsidRPr="005A1EF7">
                  <w:rPr>
                    <w:rStyle w:val="-"/>
                  </w:rPr>
                  <w:t>Όλες οι προτάσεις της ΕΣΑμεΑ αναλυτικά στην επιστολή.</w:t>
                </w:r>
              </w:hyperlink>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434" w:rsidRDefault="00117434" w:rsidP="00A5663B">
      <w:pPr>
        <w:spacing w:after="0" w:line="240" w:lineRule="auto"/>
      </w:pPr>
      <w:r>
        <w:separator/>
      </w:r>
    </w:p>
    <w:p w:rsidR="00117434" w:rsidRDefault="00117434"/>
  </w:endnote>
  <w:endnote w:type="continuationSeparator" w:id="0">
    <w:p w:rsidR="00117434" w:rsidRDefault="00117434" w:rsidP="00A5663B">
      <w:pPr>
        <w:spacing w:after="0" w:line="240" w:lineRule="auto"/>
      </w:pPr>
      <w:r>
        <w:continuationSeparator/>
      </w:r>
    </w:p>
    <w:p w:rsidR="00117434" w:rsidRDefault="001174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DB0300">
              <w:rPr>
                <w:noProof/>
              </w:rPr>
              <w:t>2</w:t>
            </w:r>
            <w:r>
              <w:fldChar w:fldCharType="end"/>
            </w:r>
          </w:p>
          <w:p w:rsidR="0076008A" w:rsidRDefault="00117434"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434" w:rsidRDefault="00117434" w:rsidP="00A5663B">
      <w:pPr>
        <w:spacing w:after="0" w:line="240" w:lineRule="auto"/>
      </w:pPr>
      <w:bookmarkStart w:id="0" w:name="_Hlk484772647"/>
      <w:bookmarkEnd w:id="0"/>
      <w:r>
        <w:separator/>
      </w:r>
    </w:p>
    <w:p w:rsidR="00117434" w:rsidRDefault="00117434"/>
  </w:footnote>
  <w:footnote w:type="continuationSeparator" w:id="0">
    <w:p w:rsidR="00117434" w:rsidRDefault="00117434" w:rsidP="00A5663B">
      <w:pPr>
        <w:spacing w:after="0" w:line="240" w:lineRule="auto"/>
      </w:pPr>
      <w:r>
        <w:continuationSeparator/>
      </w:r>
    </w:p>
    <w:p w:rsidR="00117434" w:rsidRDefault="001174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5"/>
  </w:num>
  <w:num w:numId="13">
    <w:abstractNumId w:val="2"/>
  </w:num>
  <w:num w:numId="14">
    <w:abstractNumId w:val="0"/>
  </w:num>
  <w:num w:numId="15">
    <w:abstractNumId w:val="3"/>
  </w:num>
  <w:num w:numId="16">
    <w:abstractNumId w:val="7"/>
  </w:num>
  <w:num w:numId="17">
    <w:abstractNumId w:val="4"/>
  </w:num>
  <w:num w:numId="18">
    <w:abstractNumId w:val="1"/>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17434"/>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C0E52"/>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501973"/>
    <w:rsid w:val="005077D6"/>
    <w:rsid w:val="00514247"/>
    <w:rsid w:val="00517354"/>
    <w:rsid w:val="0052064A"/>
    <w:rsid w:val="00523EAA"/>
    <w:rsid w:val="00531225"/>
    <w:rsid w:val="00540929"/>
    <w:rsid w:val="00540ED2"/>
    <w:rsid w:val="005422FB"/>
    <w:rsid w:val="005456F6"/>
    <w:rsid w:val="00547D78"/>
    <w:rsid w:val="005703BC"/>
    <w:rsid w:val="00573B0A"/>
    <w:rsid w:val="0058273F"/>
    <w:rsid w:val="00583700"/>
    <w:rsid w:val="00584C89"/>
    <w:rsid w:val="00587D4E"/>
    <w:rsid w:val="005956CD"/>
    <w:rsid w:val="005960B1"/>
    <w:rsid w:val="005A1EF7"/>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D1942"/>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06F5D"/>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0E04"/>
    <w:rsid w:val="00D35A4C"/>
    <w:rsid w:val="00D37E77"/>
    <w:rsid w:val="00D4303F"/>
    <w:rsid w:val="00D43376"/>
    <w:rsid w:val="00D4455A"/>
    <w:rsid w:val="00D7519B"/>
    <w:rsid w:val="00D94751"/>
    <w:rsid w:val="00DA5411"/>
    <w:rsid w:val="00DB0300"/>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195E"/>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4521-diaboyleysi-epi-toy-sxedioy-nomoy-ethnikos-mixanismos-diaxeirisis-kriseon-kai-antimetopisis-kindynon-anadiarthrosi-tis-ggpp-anabathmisi-ethelontismoy-politikis-prostasias-anadiorganosi-toy-pyrosbestikoy-somatos-kai-alles-diataxeis-i-apantisi-tis-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2B512C"/>
    <w:rsid w:val="0034726D"/>
    <w:rsid w:val="003B3B84"/>
    <w:rsid w:val="00512867"/>
    <w:rsid w:val="005332D1"/>
    <w:rsid w:val="005B71F3"/>
    <w:rsid w:val="00687F84"/>
    <w:rsid w:val="00721A44"/>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F89858-68C9-45F3-8080-D0D0B7B97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8</TotalTime>
  <Pages>2</Pages>
  <Words>693</Words>
  <Characters>3743</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8</cp:revision>
  <cp:lastPrinted>2020-01-16T11:59:00Z</cp:lastPrinted>
  <dcterms:created xsi:type="dcterms:W3CDTF">2020-01-16T11:56:00Z</dcterms:created>
  <dcterms:modified xsi:type="dcterms:W3CDTF">2020-01-16T12:03:00Z</dcterms:modified>
  <cp:contentStatus/>
  <dc:language>Ελληνικά</dc:language>
  <cp:version>am-20180624</cp:version>
</cp:coreProperties>
</file>