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54FCB" w14:textId="77777777" w:rsidR="00CC59F5" w:rsidRPr="0066741D" w:rsidRDefault="00CC59F5" w:rsidP="0066741D">
      <w:pPr>
        <w:pStyle w:val="a1"/>
      </w:pPr>
      <w:r w:rsidRPr="0066741D">
        <w:t xml:space="preserve">Πληροφορίες: </w:t>
      </w:r>
      <w:sdt>
        <w:sdtPr>
          <w:rPr>
            <w:rStyle w:val="Char0"/>
          </w:rPr>
          <w:id w:val="-335538029"/>
          <w:placeholder>
            <w:docPart w:val="BA9318DB8B6C4A038E154F2DF8D5A465"/>
          </w:placeholder>
          <w:text/>
        </w:sdtPr>
        <w:sdtEndPr>
          <w:rPr>
            <w:rStyle w:val="DefaultParagraphFont"/>
            <w:color w:val="0070C0"/>
          </w:rPr>
        </w:sdtEndPr>
        <w:sdtContent>
          <w:r w:rsidR="007245FA">
            <w:rPr>
              <w:rStyle w:val="Char0"/>
            </w:rPr>
            <w:t>Ευαγγελία Καλλιμάνη</w:t>
          </w:r>
        </w:sdtContent>
      </w:sdt>
    </w:p>
    <w:p w14:paraId="63A2CB67" w14:textId="2BBAD1D2" w:rsidR="00CC62E9" w:rsidRPr="00AB2576" w:rsidRDefault="00CC62E9" w:rsidP="00CD3CE2">
      <w:pPr>
        <w:pStyle w:val="a0"/>
      </w:pPr>
    </w:p>
    <w:p w14:paraId="77621226" w14:textId="6B3A4BB4" w:rsidR="00A5663B" w:rsidRPr="00A5663B" w:rsidRDefault="00A148DC" w:rsidP="00DA5411">
      <w:pPr>
        <w:tabs>
          <w:tab w:val="left" w:pos="2552"/>
        </w:tabs>
        <w:spacing w:before="480" w:after="0"/>
        <w:ind w:left="1134"/>
        <w:jc w:val="left"/>
        <w:rPr>
          <w:b/>
        </w:rPr>
      </w:pPr>
      <w:sdt>
        <w:sdtPr>
          <w:rPr>
            <w:b/>
          </w:rPr>
          <w:id w:val="-1176563549"/>
          <w:lock w:val="contentLocked"/>
          <w:placeholder>
            <w:docPart w:val="7B49ECD46A6D4F26A61364EB7F82E1A4"/>
          </w:placeholder>
          <w:group/>
        </w:sdtPr>
        <w:sdtEndPr/>
        <w:sdtContent>
          <w:r w:rsidR="00A5663B" w:rsidRPr="00A5663B">
            <w:rPr>
              <w:b/>
            </w:rPr>
            <w:br w:type="column"/>
          </w:r>
        </w:sdtContent>
      </w:sdt>
      <w:sdt>
        <w:sdtPr>
          <w:rPr>
            <w:b/>
          </w:rPr>
          <w:id w:val="461849913"/>
          <w:lock w:val="contentLocked"/>
          <w:placeholder>
            <w:docPart w:val="7B49ECD46A6D4F26A61364EB7F82E1A4"/>
          </w:placeholder>
          <w:group/>
        </w:sdtPr>
        <w:sdtEndPr>
          <w:rPr>
            <w:b w:val="0"/>
          </w:rPr>
        </w:sdtEndPr>
        <w:sdtContent>
          <w:sdt>
            <w:sdtPr>
              <w:rPr>
                <w:b/>
              </w:rPr>
              <w:id w:val="-1291518111"/>
              <w:lock w:val="sdtContentLocked"/>
              <w:placeholder>
                <w:docPart w:val="7B49ECD46A6D4F26A61364EB7F82E1A4"/>
              </w:placeholder>
              <w:group/>
            </w:sdtPr>
            <w:sdtEndPr>
              <w:rPr>
                <w:b w:val="0"/>
              </w:rPr>
            </w:sdtEndPr>
            <w:sdtContent>
              <w:sdt>
                <w:sdtPr>
                  <w:rPr>
                    <w:rStyle w:val="Strong"/>
                  </w:rPr>
                  <w:alias w:val="Πόλη"/>
                  <w:tag w:val="Πόλη"/>
                  <w:id w:val="1019975433"/>
                  <w:lock w:val="sdtLocked"/>
                  <w:placeholder>
                    <w:docPart w:val="54B3AE891EF84EEC83E4B2EAA32BA433"/>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2EFFDD51D3A649FC9AF2CB35EA55FEC7"/>
                  </w:placeholder>
                  <w:date w:fullDate="2020-04-22T00:00:00Z">
                    <w:dateFormat w:val="dd.MM.yyyy"/>
                    <w:lid w:val="el-GR"/>
                    <w:storeMappedDataAs w:val="dateTime"/>
                    <w:calendar w:val="gregorian"/>
                  </w:date>
                </w:sdtPr>
                <w:sdtEndPr>
                  <w:rPr>
                    <w:rStyle w:val="DefaultParagraphFont"/>
                  </w:rPr>
                </w:sdtEndPr>
                <w:sdtContent>
                  <w:r w:rsidR="00C7324F">
                    <w:rPr>
                      <w:rStyle w:val="Char0"/>
                    </w:rPr>
                    <w:t>22.04.2020</w:t>
                  </w:r>
                </w:sdtContent>
              </w:sdt>
            </w:sdtContent>
          </w:sdt>
        </w:sdtContent>
      </w:sdt>
    </w:p>
    <w:p w14:paraId="085F2396" w14:textId="0ACCDBF7" w:rsidR="00A5663B" w:rsidRPr="00A5663B" w:rsidRDefault="00A148DC" w:rsidP="00DA5411">
      <w:pPr>
        <w:tabs>
          <w:tab w:val="left" w:pos="2552"/>
        </w:tabs>
        <w:ind w:left="1134"/>
        <w:jc w:val="left"/>
        <w:rPr>
          <w:b/>
        </w:rPr>
      </w:pPr>
      <w:sdt>
        <w:sdtPr>
          <w:rPr>
            <w:b/>
          </w:rPr>
          <w:id w:val="1129432688"/>
          <w:lock w:val="contentLocked"/>
          <w:placeholder>
            <w:docPart w:val="7B49ECD46A6D4F26A61364EB7F82E1A4"/>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FF4E03CB75064421BA15C111A30C5E0B"/>
          </w:placeholder>
          <w:text/>
        </w:sdtPr>
        <w:sdtEndPr>
          <w:rPr>
            <w:rStyle w:val="DefaultParagraphFont"/>
          </w:rPr>
        </w:sdtEndPr>
        <w:sdtContent>
          <w:r w:rsidR="00397A8F">
            <w:rPr>
              <w:rStyle w:val="Char0"/>
            </w:rPr>
            <w:t>552</w:t>
          </w:r>
        </w:sdtContent>
      </w:sdt>
    </w:p>
    <w:sdt>
      <w:sdtPr>
        <w:rPr>
          <w:rFonts w:eastAsiaTheme="majorEastAsia" w:cstheme="majorBidi"/>
          <w:b/>
          <w:color w:val="auto"/>
          <w:spacing w:val="5"/>
          <w:kern w:val="28"/>
          <w:sz w:val="23"/>
          <w:szCs w:val="52"/>
        </w:rPr>
        <w:id w:val="-1224288116"/>
        <w:lock w:val="contentLocked"/>
        <w:placeholder>
          <w:docPart w:val="7B49ECD46A6D4F26A61364EB7F82E1A4"/>
        </w:placeholder>
        <w:group/>
      </w:sdtPr>
      <w:sdtEndPr/>
      <w:sdtContent>
        <w:sdt>
          <w:sdtPr>
            <w:rPr>
              <w:rFonts w:eastAsiaTheme="majorEastAsia" w:cstheme="majorBidi"/>
              <w:b/>
              <w:color w:val="auto"/>
              <w:spacing w:val="5"/>
              <w:kern w:val="28"/>
              <w:sz w:val="23"/>
              <w:szCs w:val="52"/>
            </w:rPr>
            <w:id w:val="-583229713"/>
            <w:lock w:val="sdtContentLocked"/>
            <w:placeholder>
              <w:docPart w:val="7B49ECD46A6D4F26A61364EB7F82E1A4"/>
            </w:placeholder>
            <w:group/>
          </w:sdtPr>
          <w:sdtEndPr/>
          <w:sdtContent>
            <w:p w14:paraId="44E4D4A2"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7B49ECD46A6D4F26A61364EB7F82E1A4"/>
                </w:placeholder>
                <w:group/>
              </w:sdtPr>
              <w:sdtEndPr>
                <w:rPr>
                  <w:spacing w:val="5"/>
                  <w:szCs w:val="52"/>
                </w:rPr>
              </w:sdtEndPr>
              <w:sdtContent>
                <w:p w14:paraId="19BE2BF6" w14:textId="760354FD"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FBA40A9FA16D4DE3B7DF658DBF5A250E"/>
                      </w:placeholder>
                    </w:sdtPr>
                    <w:sdtEndPr>
                      <w:rPr>
                        <w:szCs w:val="23"/>
                      </w:rPr>
                    </w:sdtEndPr>
                    <w:sdtContent>
                      <w:sdt>
                        <w:sdtPr>
                          <w:alias w:val="Βασικός παραλήπτης της επιστολής"/>
                          <w:tag w:val="Βασικός παραλήπτης της επιστολής"/>
                          <w:id w:val="-803923595"/>
                          <w:placeholder>
                            <w:docPart w:val="CD3C3666363847BF88FEB457C21E8934"/>
                          </w:placeholder>
                        </w:sdtPr>
                        <w:sdtEndPr>
                          <w:rPr>
                            <w:szCs w:val="23"/>
                          </w:rPr>
                        </w:sdtEndPr>
                        <w:sdtContent>
                          <w:r w:rsidR="00DE1D81">
                            <w:t xml:space="preserve">κ. Παναγιώτη Μηταράκη, Υπουργό </w:t>
                          </w:r>
                          <w:r w:rsidR="00DE1D81" w:rsidRPr="003A1282">
                            <w:t>Μετανάστευσης και Ασύλου</w:t>
                          </w:r>
                        </w:sdtContent>
                      </w:sdt>
                    </w:sdtContent>
                  </w:sdt>
                </w:p>
              </w:sdtContent>
            </w:sdt>
          </w:sdtContent>
        </w:sdt>
      </w:sdtContent>
    </w:sdt>
    <w:p w14:paraId="2FA93F6E" w14:textId="0C8334CB" w:rsidR="005D05EE" w:rsidRPr="005D05EE" w:rsidRDefault="000D3D70" w:rsidP="00A66F36">
      <w:pPr>
        <w:ind w:left="993" w:hanging="993"/>
        <w:jc w:val="left"/>
      </w:pPr>
      <w:r>
        <w:rPr>
          <w:rStyle w:val="Strong"/>
        </w:rPr>
        <w:tab/>
      </w:r>
      <w:sdt>
        <w:sdtPr>
          <w:rPr>
            <w:rStyle w:val="Strong"/>
          </w:rPr>
          <w:id w:val="-1481762733"/>
          <w:placeholder>
            <w:docPart w:val="477BAA1B616C457BBD3B2E60ADC8418A"/>
          </w:placeholder>
          <w:text w:multiLine="1"/>
        </w:sdtPr>
        <w:sdtEndPr>
          <w:rPr>
            <w:rStyle w:val="Strong"/>
          </w:rPr>
        </w:sdtEndPr>
        <w:sdtContent>
          <w:r w:rsidR="00240D5C">
            <w:rPr>
              <w:rStyle w:val="Strong"/>
            </w:rPr>
            <w:t xml:space="preserve"> </w:t>
          </w:r>
        </w:sdtContent>
      </w:sdt>
    </w:p>
    <w:p w14:paraId="0AF3283F" w14:textId="777777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D96DF577DCED493692CD4CE3526CFF8E"/>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7B49ECD46A6D4F26A61364EB7F82E1A4"/>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7B49ECD46A6D4F26A61364EB7F82E1A4"/>
            </w:placeholder>
            <w:group/>
          </w:sdtPr>
          <w:sdtEndPr>
            <w:rPr>
              <w:bCs w:val="0"/>
              <w:color w:val="000000"/>
              <w:spacing w:val="0"/>
              <w:szCs w:val="22"/>
            </w:rPr>
          </w:sdtEndPr>
          <w:sdtContent>
            <w:p w14:paraId="2D5B9EBA" w14:textId="171924D7" w:rsidR="002D0AB7" w:rsidRPr="00C0166C" w:rsidRDefault="00A148DC" w:rsidP="00DD1D03">
              <w:pPr>
                <w:pStyle w:val="Title"/>
                <w:ind w:left="993" w:hanging="993"/>
                <w:rPr>
                  <w:szCs w:val="23"/>
                </w:rPr>
              </w:pPr>
              <w:sdt>
                <w:sdtPr>
                  <w:rPr>
                    <w:b w:val="0"/>
                    <w:bCs/>
                    <w:color w:val="000000" w:themeColor="text1"/>
                    <w:spacing w:val="-5"/>
                    <w:szCs w:val="23"/>
                  </w:rPr>
                  <w:id w:val="-1423412983"/>
                  <w:lock w:val="sdtContentLocked"/>
                  <w:placeholder>
                    <w:docPart w:val="6A7DF746D3024CD4A952AC71DF252A00"/>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DD47DDB12A34A79B135275A2EF95553"/>
                  </w:placeholder>
                </w:sdtPr>
                <w:sdtEndPr>
                  <w:rPr>
                    <w:szCs w:val="23"/>
                  </w:rPr>
                </w:sdtEndPr>
                <w:sdtContent>
                  <w:sdt>
                    <w:sdtPr>
                      <w:alias w:val="Θέμα της επιστολής"/>
                      <w:tag w:val="Θέμα της επιστολής"/>
                      <w:id w:val="-40282528"/>
                      <w:placeholder>
                        <w:docPart w:val="808A0890992540848C544212D75BE637"/>
                      </w:placeholder>
                    </w:sdtPr>
                    <w:sdtEndPr>
                      <w:rPr>
                        <w:szCs w:val="23"/>
                      </w:rPr>
                    </w:sdtEndPr>
                    <w:sdtContent>
                      <w:r w:rsidR="004941B7">
                        <w:t xml:space="preserve">Συμπληρώσεις, τροποποιήσεις, προτάσεις </w:t>
                      </w:r>
                      <w:r w:rsidR="00580C04">
                        <w:rPr>
                          <w:rFonts w:eastAsia="Times New Roman" w:cstheme="minorHAnsi"/>
                          <w:bCs/>
                          <w:spacing w:val="0"/>
                          <w:kern w:val="0"/>
                          <w:sz w:val="24"/>
                          <w:szCs w:val="24"/>
                        </w:rPr>
                        <w:t xml:space="preserve">της Ε.Σ.Α.μεΑ. </w:t>
                      </w:r>
                      <w:r w:rsidR="007245FA">
                        <w:rPr>
                          <w:rFonts w:eastAsia="Times New Roman" w:cstheme="minorHAnsi"/>
                          <w:bCs/>
                          <w:spacing w:val="0"/>
                          <w:kern w:val="0"/>
                          <w:sz w:val="24"/>
                          <w:szCs w:val="24"/>
                        </w:rPr>
                        <w:t>επί του σχ</w:t>
                      </w:r>
                      <w:r w:rsidR="00A5435C">
                        <w:rPr>
                          <w:rFonts w:eastAsia="Times New Roman" w:cstheme="minorHAnsi"/>
                          <w:bCs/>
                          <w:spacing w:val="0"/>
                          <w:kern w:val="0"/>
                          <w:sz w:val="24"/>
                          <w:szCs w:val="24"/>
                        </w:rPr>
                        <w:t>εδίου</w:t>
                      </w:r>
                      <w:r w:rsidR="007245FA">
                        <w:rPr>
                          <w:rFonts w:eastAsia="Times New Roman" w:cstheme="minorHAnsi"/>
                          <w:bCs/>
                          <w:spacing w:val="0"/>
                          <w:kern w:val="0"/>
                          <w:sz w:val="24"/>
                          <w:szCs w:val="24"/>
                        </w:rPr>
                        <w:t xml:space="preserve"> νόμου ‘</w:t>
                      </w:r>
                      <w:r w:rsidR="007245FA" w:rsidRPr="007245FA">
                        <w:rPr>
                          <w:rFonts w:eastAsia="Times New Roman" w:cstheme="minorHAnsi"/>
                          <w:bCs/>
                          <w:i/>
                          <w:spacing w:val="0"/>
                          <w:kern w:val="0"/>
                          <w:sz w:val="24"/>
                          <w:szCs w:val="24"/>
                        </w:rPr>
                        <w:t xml:space="preserve">Περί </w:t>
                      </w:r>
                      <w:r w:rsidR="002519FF">
                        <w:rPr>
                          <w:rFonts w:eastAsia="Times New Roman" w:cstheme="minorHAnsi"/>
                          <w:bCs/>
                          <w:i/>
                          <w:spacing w:val="0"/>
                          <w:kern w:val="0"/>
                          <w:sz w:val="24"/>
                          <w:szCs w:val="24"/>
                        </w:rPr>
                        <w:t>Βελτίωσης Μεταναστευτικής Νομοθεσίας</w:t>
                      </w:r>
                      <w:r w:rsidR="002519FF" w:rsidRPr="002519FF">
                        <w:rPr>
                          <w:rFonts w:eastAsia="Times New Roman" w:cstheme="minorHAnsi"/>
                          <w:bCs/>
                          <w:i/>
                          <w:spacing w:val="0"/>
                          <w:kern w:val="0"/>
                          <w:sz w:val="24"/>
                          <w:szCs w:val="24"/>
                        </w:rPr>
                        <w:t>’</w:t>
                      </w:r>
                    </w:sdtContent>
                  </w:sdt>
                </w:sdtContent>
              </w:sdt>
              <w:r w:rsidR="002D0AB7">
                <w:rPr>
                  <w:rStyle w:val="Strong"/>
                </w:rPr>
                <w:t>»</w:t>
              </w:r>
            </w:p>
            <w:p w14:paraId="2EE514FF" w14:textId="77777777" w:rsidR="002D0AB7" w:rsidRDefault="00A148DC" w:rsidP="00DD1D03">
              <w:pPr>
                <w:pBdr>
                  <w:top w:val="single" w:sz="4" w:space="1" w:color="auto"/>
                </w:pBdr>
                <w:spacing w:after="480"/>
              </w:pPr>
            </w:p>
          </w:sdtContent>
        </w:sdt>
        <w:sdt>
          <w:sdtPr>
            <w:alias w:val="Σώμα της επιστολής"/>
            <w:tag w:val="Σώμα της επιστολής"/>
            <w:id w:val="-1096393226"/>
            <w:placeholder>
              <w:docPart w:val="A0D811228B8E466A82BA3735C7924ACE"/>
            </w:placeholder>
          </w:sdtPr>
          <w:sdtEndPr/>
          <w:sdtContent>
            <w:p w14:paraId="256342CB" w14:textId="3C85A71D" w:rsidR="007245FA" w:rsidRPr="00DE1D81" w:rsidRDefault="00DE1D81" w:rsidP="00580C04">
              <w:pPr>
                <w:rPr>
                  <w:b/>
                  <w:bCs/>
                  <w:i/>
                  <w:iCs/>
                </w:rPr>
              </w:pPr>
              <w:r w:rsidRPr="00AB2B78">
                <w:rPr>
                  <w:b/>
                  <w:bCs/>
                  <w:i/>
                  <w:iCs/>
                </w:rPr>
                <w:t>Αξιότιμ</w:t>
              </w:r>
              <w:r>
                <w:rPr>
                  <w:b/>
                  <w:bCs/>
                  <w:i/>
                  <w:iCs/>
                </w:rPr>
                <w:t>ε κ. Υπουργέ</w:t>
              </w:r>
              <w:r w:rsidR="00580C04" w:rsidRPr="00580C04">
                <w:rPr>
                  <w:b/>
                  <w:i/>
                  <w:iCs/>
                </w:rPr>
                <w:t xml:space="preserve">, </w:t>
              </w:r>
              <w:r w:rsidR="007245FA" w:rsidRPr="00580C04">
                <w:rPr>
                  <w:b/>
                  <w:i/>
                  <w:iCs/>
                </w:rPr>
                <w:t xml:space="preserve"> </w:t>
              </w:r>
            </w:p>
            <w:p w14:paraId="6E035BD2" w14:textId="77777777" w:rsidR="00D40F89" w:rsidRDefault="00D40F89" w:rsidP="00D40F89">
              <w:pPr>
                <w:spacing w:after="0"/>
              </w:pPr>
              <w:r>
                <w:t xml:space="preserve">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6E68D4D4" w14:textId="77777777" w:rsidR="00DE1D81" w:rsidRDefault="00DE1D81" w:rsidP="00D40F89">
              <w:pPr>
                <w:spacing w:after="0"/>
              </w:pPr>
            </w:p>
            <w:p w14:paraId="11E66C38" w14:textId="379B9B47" w:rsidR="00D40F89" w:rsidRDefault="00D40F89" w:rsidP="00D40F89">
              <w:pPr>
                <w:spacing w:after="0"/>
              </w:pPr>
              <w:r>
                <w:t xml:space="preserve">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w:t>
              </w:r>
              <w:r w:rsidR="00081DD8">
                <w:t>κατοχυρώνονται</w:t>
              </w:r>
              <w:r>
                <w:t xml:space="preserve"> με τη Σύμβαση του Οργανισμού των Ηνωμένων Εθνών για τα Δικαιώματα των Ατόμων με Αναπηρίες, που η χώρα μας μαζί με το </w:t>
              </w:r>
              <w:r w:rsidRPr="000512C0">
                <w:t>Προαιρετικό της</w:t>
              </w:r>
              <w:r>
                <w:t xml:space="preserve"> Π</w:t>
              </w:r>
              <w:r w:rsidR="004941B7">
                <w:t>ρωτόκολλο επικύρωσε με τον ν</w:t>
              </w:r>
              <w:r>
                <w:t>. 4074/2012.</w:t>
              </w:r>
            </w:p>
            <w:p w14:paraId="46B9CC4A" w14:textId="77777777" w:rsidR="00DE1D81" w:rsidRDefault="00DE1D81" w:rsidP="00D40F89">
              <w:pPr>
                <w:spacing w:after="0"/>
              </w:pPr>
            </w:p>
            <w:p w14:paraId="4FD26D98" w14:textId="77777777" w:rsidR="00D40F89" w:rsidRDefault="00D40F89" w:rsidP="00D40F89">
              <w:pPr>
                <w:spacing w:after="0"/>
              </w:pPr>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χρόνιες παθήσεις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14:paraId="60DF15B6" w14:textId="77777777" w:rsidR="00DE1D81" w:rsidRDefault="00DE1D81" w:rsidP="00D40F89">
              <w:pPr>
                <w:spacing w:after="0"/>
              </w:pPr>
            </w:p>
            <w:p w14:paraId="5EC071C0" w14:textId="56C34479" w:rsidR="00D40F89" w:rsidRDefault="00D40F89" w:rsidP="00D40F89">
              <w:pPr>
                <w:spacing w:after="0"/>
              </w:pPr>
              <w:r>
                <w:t xml:space="preserve">Η Εθνική Συνομοσπονδία Ατόμων με Αναπηρία (Ε.Σ.Α.μεΑ.) ως ιδρυτικό μέλος του Ευρωπαϊκού Φόρουμ Ατόμων με Αναπηρία (European Disability Forum), ως ενεργό μέλος στην Παγκόσμια Οργάνωση για την Αναπηρία (International Disability Alliance), </w:t>
              </w:r>
              <w:r>
                <w:lastRenderedPageBreak/>
                <w:t>αλλά και μέσω  της Ευρωπαϊκής Οικονομικής και Κοινωνικής Επιτροπής (ΕΟΚΕ), από την έναρξη της προσφυγικής κρίσης αναδεικνύει τη διάσταση του προσφυγικού ζητήματος και προβαίνει σε πρωτοβουλίες για την προστασία των προσφύγων και μεταναστών  με αναπηρία, χρόνιες παθήσεις και των οικογενειών τους σε παγκόσμιο, ευρωπαϊκό και εθνικό επίπεδο.</w:t>
              </w:r>
            </w:p>
            <w:p w14:paraId="6950D75C" w14:textId="77777777" w:rsidR="00DE1D81" w:rsidRDefault="00DE1D81" w:rsidP="00D40F89">
              <w:pPr>
                <w:spacing w:after="0"/>
              </w:pPr>
            </w:p>
            <w:p w14:paraId="5C333F92" w14:textId="77777777" w:rsidR="00397A8F" w:rsidRDefault="00D40F89" w:rsidP="007245FA">
              <w:pPr>
                <w:spacing w:after="0"/>
                <w:rPr>
                  <w:b/>
                </w:rPr>
              </w:pPr>
              <w:r>
                <w:t xml:space="preserve">Με την παρούσα επιστολή σας γνωστοποιούμε τις </w:t>
              </w:r>
              <w:r w:rsidR="000512C0">
                <w:t>συμπληρώσεις, τροποποιήσεις, προτάσεις</w:t>
              </w:r>
              <w:r>
                <w:t xml:space="preserve"> που πρόκειται να υποβάλλουμε ηλεκτρονικά έως τις 24.4.2020 </w:t>
              </w:r>
              <w:r w:rsidRPr="00975E3F">
                <w:rPr>
                  <w:color w:val="auto"/>
                </w:rPr>
                <w:t xml:space="preserve">στο διαδικτυακό τόπο της ανοιχτής διακυβέρνησης </w:t>
              </w:r>
              <w:hyperlink r:id="rId10" w:history="1">
                <w:r w:rsidRPr="00845A76">
                  <w:rPr>
                    <w:rStyle w:val="Hyperlink"/>
                  </w:rPr>
                  <w:t>www.opengov.gr</w:t>
                </w:r>
              </w:hyperlink>
              <w:r>
                <w:rPr>
                  <w:rStyle w:val="Hyperlink"/>
                </w:rPr>
                <w:t>,</w:t>
              </w:r>
              <w:r w:rsidRPr="00D40F89">
                <w:rPr>
                  <w:rStyle w:val="Hyperlink"/>
                  <w:u w:val="none"/>
                </w:rPr>
                <w:t xml:space="preserve"> </w:t>
              </w:r>
              <w:r w:rsidR="007245FA" w:rsidRPr="00975E3F">
                <w:t xml:space="preserve">στο πλαίσιο της δημόσιας διαβούλευσης επί του σχεδίου νόμου </w:t>
              </w:r>
              <w:r>
                <w:rPr>
                  <w:rFonts w:cstheme="minorHAnsi"/>
                  <w:bCs/>
                  <w:sz w:val="24"/>
                  <w:szCs w:val="24"/>
                </w:rPr>
                <w:t>«</w:t>
              </w:r>
              <w:r w:rsidRPr="007245FA">
                <w:rPr>
                  <w:rFonts w:cstheme="minorHAnsi"/>
                  <w:bCs/>
                  <w:i/>
                  <w:sz w:val="24"/>
                  <w:szCs w:val="24"/>
                </w:rPr>
                <w:t xml:space="preserve">Περί </w:t>
              </w:r>
              <w:r>
                <w:rPr>
                  <w:rFonts w:cstheme="minorHAnsi"/>
                  <w:bCs/>
                  <w:i/>
                  <w:sz w:val="24"/>
                  <w:szCs w:val="24"/>
                </w:rPr>
                <w:t>Βελτίωσης Μεταναστευτικής Νομοθεσίας»</w:t>
              </w:r>
              <w:r w:rsidR="00E56182">
                <w:rPr>
                  <w:rFonts w:cstheme="minorHAnsi"/>
                  <w:bCs/>
                  <w:i/>
                  <w:sz w:val="24"/>
                  <w:szCs w:val="24"/>
                </w:rPr>
                <w:t>,</w:t>
              </w:r>
              <w:r w:rsidR="00DE1D81">
                <w:t xml:space="preserve"> και σας επισ</w:t>
              </w:r>
              <w:r w:rsidR="00A27B41">
                <w:t>υνάπτουμε εκ νέου την υπ. αρ.</w:t>
              </w:r>
              <w:r w:rsidR="00DE1D81">
                <w:t xml:space="preserve"> </w:t>
              </w:r>
              <w:r w:rsidR="00A27B41">
                <w:t>πρωτ. 500</w:t>
              </w:r>
              <w:r w:rsidR="00DE1D81">
                <w:t xml:space="preserve"> επιστολή που σας αποστείλαμε την 8</w:t>
              </w:r>
              <w:r w:rsidR="00DE1D81" w:rsidRPr="00DE1D81">
                <w:rPr>
                  <w:vertAlign w:val="superscript"/>
                </w:rPr>
                <w:t>η</w:t>
              </w:r>
              <w:r w:rsidR="00DE1D81">
                <w:t xml:space="preserve"> Απριλίου με θέμα:</w:t>
              </w:r>
              <w:r w:rsidR="00DE1D81" w:rsidRPr="00DE1D81">
                <w:t xml:space="preserve"> </w:t>
              </w:r>
              <w:r w:rsidR="00DE1D81" w:rsidRPr="00DE1D81">
                <w:rPr>
                  <w:b/>
                </w:rPr>
                <w:t>«Άμεση λήψη μέτρων για την προστασία προσφύγων και μεταναστών με αναπηρία, χρόνιες παθήσεις και τις οικογένειές τους, που διαβιούν στις δομές φιλοξενίας της νησιωτικής και ηπειρωτικής χώρας, από τη διάδοση του κορωνοϊού COVID-19»</w:t>
              </w:r>
              <w:r w:rsidR="00643973">
                <w:rPr>
                  <w:b/>
                </w:rPr>
                <w:t>.</w:t>
              </w:r>
            </w:p>
            <w:p w14:paraId="5F86680C" w14:textId="351AB9C1" w:rsidR="00240D5C" w:rsidRDefault="00397A8F" w:rsidP="007245FA">
              <w:pPr>
                <w:spacing w:after="0"/>
              </w:pPr>
              <w:r>
                <w:t xml:space="preserve"> </w:t>
              </w:r>
            </w:p>
            <w:p w14:paraId="01477DED" w14:textId="17FD9BF2" w:rsidR="007245FA" w:rsidRPr="00686389" w:rsidRDefault="00EF09F0" w:rsidP="007245FA">
              <w:pPr>
                <w:spacing w:after="0"/>
                <w:rPr>
                  <w:b/>
                  <w:bCs/>
                  <w:i/>
                  <w:u w:val="single"/>
                </w:rPr>
              </w:pPr>
              <w:r w:rsidRPr="00686389">
                <w:rPr>
                  <w:b/>
                  <w:bCs/>
                  <w:i/>
                </w:rPr>
                <w:t>Κύριε Υπουργέ</w:t>
              </w:r>
              <w:r w:rsidR="007245FA" w:rsidRPr="00686389">
                <w:rPr>
                  <w:b/>
                  <w:bCs/>
                  <w:i/>
                </w:rPr>
                <w:t xml:space="preserve">, </w:t>
              </w:r>
              <w:r w:rsidR="007245FA" w:rsidRPr="00686389">
                <w:rPr>
                  <w:b/>
                  <w:bCs/>
                  <w:i/>
                  <w:u w:val="single"/>
                </w:rPr>
                <w:t xml:space="preserve">λαμβάνοντας υπόψη: </w:t>
              </w:r>
            </w:p>
            <w:p w14:paraId="2D552EEF" w14:textId="1A733A67" w:rsidR="007245FA" w:rsidRPr="00D40F89" w:rsidRDefault="00682B27" w:rsidP="007245FA">
              <w:pPr>
                <w:spacing w:after="0"/>
                <w:rPr>
                  <w:i/>
                </w:rPr>
              </w:pPr>
              <w:r>
                <w:t>-την παρ. 6 του ά</w:t>
              </w:r>
              <w:r w:rsidR="007245FA" w:rsidRPr="00975E3F">
                <w:t>ρθρου 21 του Συντάγματος της χώρας, σύμφωνα με την οποία «</w:t>
              </w:r>
              <w:r w:rsidR="007245FA" w:rsidRPr="00975E3F">
                <w:rPr>
                  <w:i/>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p>
            <w:p w14:paraId="7EB28059" w14:textId="25C6D5AA" w:rsidR="007245FA" w:rsidRPr="00975E3F" w:rsidRDefault="007245FA" w:rsidP="007245FA">
              <w:pPr>
                <w:spacing w:after="0"/>
              </w:pPr>
              <w:r w:rsidRPr="00975E3F">
                <w:rPr>
                  <w:b/>
                </w:rPr>
                <w:t>-</w:t>
              </w:r>
              <w:r w:rsidRPr="00975E3F">
                <w:t>τη Σύμβαση των Ηνωμένων Εθνών  για τα Δικαιώματα των Ατόμων με Αναπηρίες, την οποία η χώρα μας κύρωσε με το πρώτο άρθρο του ν.4074/2012</w:t>
              </w:r>
              <w:r w:rsidR="00D40F89">
                <w:t>,</w:t>
              </w:r>
              <w:r w:rsidRPr="00975E3F">
                <w:t xml:space="preserve"> και ως εκ τούτου οφείλει να την εφαρμόσει σε εθνικό επίπεδο,</w:t>
              </w:r>
              <w:r w:rsidR="004E1247" w:rsidRPr="00975E3F">
                <w:t xml:space="preserve"> </w:t>
              </w:r>
            </w:p>
            <w:p w14:paraId="2005ECF8" w14:textId="55BAFCBE" w:rsidR="007245FA" w:rsidRPr="00975E3F" w:rsidRDefault="007245FA" w:rsidP="007245FA">
              <w:pPr>
                <w:spacing w:after="0"/>
                <w:rPr>
                  <w:color w:val="auto"/>
                </w:rPr>
              </w:pPr>
              <w:r w:rsidRPr="00975E3F">
                <w:rPr>
                  <w:b/>
                </w:rPr>
                <w:t>-</w:t>
              </w:r>
              <w:r w:rsidRPr="00975E3F">
                <w:t xml:space="preserve">την παρ. 1 του άρθρου 62 του ν.4488/2017 (με τον οποίο θεσπίστηκαν οι </w:t>
              </w:r>
              <w:r w:rsidRPr="00975E3F">
                <w:rPr>
                  <w:i/>
                </w:rPr>
                <w:t>«κατευθυντήριες – οργανωτικές διατάξεις υλοποίησης της Σύμβασης των Ηνωμένων Εθνών για τα Δικαιώματα των Ατόμων με Αναπηρίες»</w:t>
              </w:r>
              <w:r w:rsidRPr="00975E3F">
                <w:t>), σύμφωνα με την οποία τα διοικητικά όργανα και οι αρχές οφείλουν να εντάσσουν τη διάσταση της αναπηρίας σε κάθε δημόσια πολιτική, διοικητική διαδικασία, δράση, μέτρο και πρόγραμμα της αρμοδιότητάς τους με στόχο την εξάλειψη, αποκατάσταση και αποτροπή ανισοτήτων μεταξύ ατόμων με και χωρίς αναπηρίες,</w:t>
              </w:r>
              <w:r w:rsidR="004E1247" w:rsidRPr="00975E3F">
                <w:rPr>
                  <w:color w:val="auto"/>
                </w:rPr>
                <w:t xml:space="preserve"> </w:t>
              </w:r>
            </w:p>
            <w:p w14:paraId="1E60A496" w14:textId="77777777" w:rsidR="007245FA" w:rsidRPr="00686389" w:rsidRDefault="007245FA" w:rsidP="007245FA">
              <w:pPr>
                <w:spacing w:after="0"/>
                <w:rPr>
                  <w:b/>
                  <w:i/>
                  <w:u w:val="single"/>
                </w:rPr>
              </w:pPr>
              <w:r w:rsidRPr="00686389">
                <w:rPr>
                  <w:b/>
                  <w:i/>
                  <w:u w:val="single"/>
                </w:rPr>
                <w:t xml:space="preserve">η Ε.Σ.Α.μεΑ. αιτείται ανά άρθρο τα εξής: </w:t>
              </w:r>
            </w:p>
            <w:p w14:paraId="426D84B9" w14:textId="5FB50F4E" w:rsidR="00566515" w:rsidRPr="00566515" w:rsidRDefault="002519FF" w:rsidP="00566515">
              <w:pPr>
                <w:pStyle w:val="ListParagraph"/>
                <w:numPr>
                  <w:ilvl w:val="0"/>
                  <w:numId w:val="16"/>
                </w:numPr>
                <w:spacing w:before="100" w:after="100"/>
                <w:ind w:left="360"/>
                <w:rPr>
                  <w:b/>
                  <w:bCs/>
                  <w:i/>
                </w:rPr>
              </w:pPr>
              <w:r w:rsidRPr="00D40F89">
                <w:rPr>
                  <w:b/>
                  <w:bCs/>
                  <w:lang w:eastAsia="el-GR"/>
                </w:rPr>
                <w:t>Στην παρ. 1</w:t>
              </w:r>
              <w:r w:rsidR="00BB721F" w:rsidRPr="00D40F89">
                <w:rPr>
                  <w:b/>
                  <w:bCs/>
                  <w:lang w:eastAsia="el-GR"/>
                </w:rPr>
                <w:t xml:space="preserve"> του άρθρου </w:t>
              </w:r>
              <w:r w:rsidR="007245FA" w:rsidRPr="00D40F89">
                <w:rPr>
                  <w:b/>
                  <w:bCs/>
                  <w:lang w:eastAsia="el-GR"/>
                </w:rPr>
                <w:t xml:space="preserve">1 </w:t>
              </w:r>
              <w:r w:rsidR="007245FA" w:rsidRPr="0015792D">
                <w:rPr>
                  <w:bCs/>
                  <w:lang w:eastAsia="el-GR"/>
                </w:rPr>
                <w:t>όπως αντικατασταθεί</w:t>
              </w:r>
              <w:r w:rsidR="007245FA" w:rsidRPr="00D40F89">
                <w:rPr>
                  <w:b/>
                  <w:bCs/>
                  <w:lang w:eastAsia="el-GR"/>
                </w:rPr>
                <w:t xml:space="preserve"> </w:t>
              </w:r>
              <w:r w:rsidR="00BB721F" w:rsidRPr="00D40F89">
                <w:rPr>
                  <w:bCs/>
                  <w:lang w:eastAsia="el-GR"/>
                </w:rPr>
                <w:t>η φράση</w:t>
              </w:r>
              <w:r w:rsidR="00D40F89" w:rsidRPr="00D40F89">
                <w:rPr>
                  <w:bCs/>
                  <w:lang w:eastAsia="el-GR"/>
                </w:rPr>
                <w:t xml:space="preserve"> (βλ. με έντονη γραμματοσειρά)</w:t>
              </w:r>
              <w:r w:rsidR="00BB721F" w:rsidRPr="00D40F89">
                <w:rPr>
                  <w:b/>
                  <w:bCs/>
                  <w:lang w:eastAsia="el-GR"/>
                </w:rPr>
                <w:t xml:space="preserve"> </w:t>
              </w:r>
              <w:r w:rsidR="00EF09F0">
                <w:rPr>
                  <w:bCs/>
                  <w:lang w:eastAsia="el-GR"/>
                </w:rPr>
                <w:t>«(…)</w:t>
              </w:r>
              <w:r w:rsidR="000512C0">
                <w:rPr>
                  <w:bCs/>
                  <w:lang w:eastAsia="el-GR"/>
                </w:rPr>
                <w:t xml:space="preserve"> </w:t>
              </w:r>
              <w:r w:rsidR="00BB721F" w:rsidRPr="00D40F89">
                <w:rPr>
                  <w:bCs/>
                  <w:lang w:eastAsia="el-GR"/>
                </w:rPr>
                <w:t>σε γλώσσα που κατανοούν ή ευλόγως θεωρείται ότι κατανοούν,…»</w:t>
              </w:r>
              <w:r w:rsidR="00985624" w:rsidRPr="00D40F89">
                <w:rPr>
                  <w:bCs/>
                  <w:lang w:eastAsia="el-GR"/>
                </w:rPr>
                <w:t>,</w:t>
              </w:r>
              <w:r w:rsidR="00BB721F" w:rsidRPr="00D40F89">
                <w:rPr>
                  <w:bCs/>
                  <w:lang w:eastAsia="el-GR"/>
                </w:rPr>
                <w:t xml:space="preserve"> από τη φράση «</w:t>
              </w:r>
              <w:r w:rsidR="00BB721F" w:rsidRPr="00D40F89">
                <w:rPr>
                  <w:b/>
                  <w:bCs/>
                  <w:lang w:eastAsia="el-GR"/>
                </w:rPr>
                <w:t>σε γλώσσα που κατανοούν, συμπεριλαμβανομένης της Διεθνούς Νοηματικής Γλώσσας</w:t>
              </w:r>
              <w:r w:rsidR="00BC157F" w:rsidRPr="00D40F89">
                <w:rPr>
                  <w:bCs/>
                  <w:lang w:eastAsia="el-GR"/>
                </w:rPr>
                <w:t xml:space="preserve">» προκειμένου να διασφαλιστεί το δικαίωμα των ατόμων </w:t>
              </w:r>
              <w:r w:rsidR="00985624" w:rsidRPr="00D40F89">
                <w:rPr>
                  <w:bCs/>
                  <w:lang w:eastAsia="el-GR"/>
                </w:rPr>
                <w:t xml:space="preserve">με αναπηρία </w:t>
              </w:r>
              <w:r w:rsidR="00AE3F7B" w:rsidRPr="00D40F89">
                <w:rPr>
                  <w:bCs/>
                  <w:lang w:eastAsia="el-GR"/>
                </w:rPr>
                <w:t>για πρόσβαση στην</w:t>
              </w:r>
              <w:r w:rsidR="00BC157F" w:rsidRPr="00D40F89">
                <w:rPr>
                  <w:bCs/>
                  <w:lang w:eastAsia="el-GR"/>
                </w:rPr>
                <w:t xml:space="preserve"> </w:t>
              </w:r>
              <w:r w:rsidR="00985624" w:rsidRPr="00D40F89">
                <w:rPr>
                  <w:bCs/>
                  <w:lang w:eastAsia="el-GR"/>
                </w:rPr>
                <w:t>ενημέρωση και πληροφόρηση σύμφωνα με το αρ.</w:t>
              </w:r>
              <w:r w:rsidR="00C94439" w:rsidRPr="00D40F89">
                <w:rPr>
                  <w:bCs/>
                  <w:lang w:eastAsia="el-GR"/>
                </w:rPr>
                <w:t xml:space="preserve"> </w:t>
              </w:r>
              <w:r w:rsidR="00985624" w:rsidRPr="00D40F89">
                <w:rPr>
                  <w:bCs/>
                  <w:lang w:eastAsia="el-GR"/>
                </w:rPr>
                <w:t>9</w:t>
              </w:r>
              <w:r w:rsidR="00522E7A" w:rsidRPr="00D40F89">
                <w:rPr>
                  <w:bCs/>
                  <w:lang w:eastAsia="el-GR"/>
                </w:rPr>
                <w:t xml:space="preserve">, το αρ. 11 και </w:t>
              </w:r>
              <w:r w:rsidR="00C94439" w:rsidRPr="00D40F89">
                <w:rPr>
                  <w:bCs/>
                  <w:lang w:eastAsia="el-GR"/>
                </w:rPr>
                <w:t>το αρ. 21</w:t>
              </w:r>
              <w:r w:rsidR="00C94439" w:rsidRPr="00C94439">
                <w:t xml:space="preserve"> </w:t>
              </w:r>
              <w:r w:rsidR="00985624" w:rsidRPr="00D40F89">
                <w:rPr>
                  <w:bCs/>
                  <w:lang w:eastAsia="el-GR"/>
                </w:rPr>
                <w:t xml:space="preserve">της Σύμβασης των Ηνωμένων Εθνών για τα </w:t>
              </w:r>
              <w:r w:rsidR="00AE3F7B" w:rsidRPr="00975E3F">
                <w:rPr>
                  <w:lang w:eastAsia="el-GR"/>
                </w:rPr>
                <w:t>Δικαιώματα των Ατόμων με Αναπηρίες</w:t>
              </w:r>
              <w:r w:rsidR="00D40F89">
                <w:rPr>
                  <w:lang w:eastAsia="el-GR"/>
                </w:rPr>
                <w:t>,</w:t>
              </w:r>
              <w:r w:rsidR="00985624" w:rsidRPr="00D40F89">
                <w:rPr>
                  <w:bCs/>
                  <w:lang w:eastAsia="el-GR"/>
                </w:rPr>
                <w:t xml:space="preserve"> αλλά και </w:t>
              </w:r>
              <w:r w:rsidR="00D40F89" w:rsidRPr="00D40F89">
                <w:rPr>
                  <w:bCs/>
                  <w:lang w:eastAsia="el-GR"/>
                </w:rPr>
                <w:t>των</w:t>
              </w:r>
              <w:r w:rsidR="00985624" w:rsidRPr="00D40F89">
                <w:rPr>
                  <w:bCs/>
                  <w:lang w:eastAsia="el-GR"/>
                </w:rPr>
                <w:t xml:space="preserve"> </w:t>
              </w:r>
              <w:r w:rsidR="00D40F89" w:rsidRPr="009D165B">
                <w:rPr>
                  <w:b/>
                  <w:bCs/>
                  <w:lang w:eastAsia="el-GR"/>
                </w:rPr>
                <w:t>Τελικών Παρατηρήσεων</w:t>
              </w:r>
              <w:r w:rsidR="00985624" w:rsidRPr="009D165B">
                <w:rPr>
                  <w:b/>
                  <w:bCs/>
                  <w:lang w:eastAsia="el-GR"/>
                </w:rPr>
                <w:t xml:space="preserve"> (</w:t>
              </w:r>
              <w:r w:rsidR="00985624" w:rsidRPr="009D165B">
                <w:rPr>
                  <w:b/>
                  <w:bCs/>
                  <w:lang w:val="en-US" w:eastAsia="el-GR"/>
                </w:rPr>
                <w:t>Concluding</w:t>
              </w:r>
              <w:r w:rsidR="00985624" w:rsidRPr="009D165B">
                <w:rPr>
                  <w:b/>
                  <w:bCs/>
                  <w:lang w:eastAsia="el-GR"/>
                </w:rPr>
                <w:t xml:space="preserve"> </w:t>
              </w:r>
              <w:r w:rsidR="00985624" w:rsidRPr="009D165B">
                <w:rPr>
                  <w:b/>
                  <w:bCs/>
                  <w:lang w:val="en-US" w:eastAsia="el-GR"/>
                </w:rPr>
                <w:t>Observations</w:t>
              </w:r>
              <w:r w:rsidR="0015792D" w:rsidRPr="009D165B">
                <w:rPr>
                  <w:b/>
                  <w:bCs/>
                  <w:lang w:eastAsia="el-GR"/>
                </w:rPr>
                <w:t>)</w:t>
              </w:r>
              <w:r w:rsidR="00EF425D" w:rsidRPr="00D86817">
                <w:rPr>
                  <w:bCs/>
                  <w:vertAlign w:val="superscript"/>
                  <w:lang w:eastAsia="el-GR"/>
                </w:rPr>
                <w:t>1</w:t>
              </w:r>
              <w:r w:rsidR="00D40F89" w:rsidRPr="00D40F89">
                <w:rPr>
                  <w:lang w:eastAsia="el-GR"/>
                </w:rPr>
                <w:t xml:space="preserve"> </w:t>
              </w:r>
              <w:r w:rsidR="00D40F89" w:rsidRPr="001144A1">
                <w:rPr>
                  <w:lang w:eastAsia="el-GR"/>
                </w:rPr>
                <w:t xml:space="preserve">της Επιτροπής των </w:t>
              </w:r>
              <w:r w:rsidR="00D40F89" w:rsidRPr="001144A1">
                <w:rPr>
                  <w:lang w:eastAsia="el-GR"/>
                </w:rPr>
                <w:lastRenderedPageBreak/>
                <w:t>Ηνωμένων Εθνών για τα Δικαιώματα των Ατόμων με Αναπηρίες</w:t>
              </w:r>
              <w:r w:rsidR="00D40F89">
                <w:rPr>
                  <w:lang w:eastAsia="el-GR"/>
                </w:rPr>
                <w:t>,</w:t>
              </w:r>
              <w:r w:rsidR="00D40F89" w:rsidRPr="001144A1">
                <w:rPr>
                  <w:lang w:eastAsia="el-GR"/>
                </w:rPr>
                <w:t xml:space="preserve"> στην αρχική έκθεση της Ελλάδας κατά την 504η συνεδρίασή </w:t>
              </w:r>
              <w:r w:rsidR="00D40F89">
                <w:rPr>
                  <w:lang w:eastAsia="el-GR"/>
                </w:rPr>
                <w:t xml:space="preserve">της, </w:t>
              </w:r>
              <w:r w:rsidR="00D40F89" w:rsidRPr="00522E7A">
                <w:rPr>
                  <w:lang w:eastAsia="el-GR"/>
                </w:rPr>
                <w:t>οι οποίες  δημοσιοποιήθηκαν στις 24.09.2019</w:t>
              </w:r>
              <w:r w:rsidR="00D40F89">
                <w:rPr>
                  <w:lang w:eastAsia="el-GR"/>
                </w:rPr>
                <w:t>. Σύμφωνα με τα προαναφερόμενα</w:t>
              </w:r>
              <w:r w:rsidR="00935BC3">
                <w:rPr>
                  <w:lang w:eastAsia="el-GR"/>
                </w:rPr>
                <w:t>, κάθε Συμβαλλόμενο Κράτος οφείλει: (α</w:t>
              </w:r>
              <w:r w:rsidR="00935BC3" w:rsidRPr="00935BC3">
                <w:rPr>
                  <w:i/>
                  <w:lang w:eastAsia="el-GR"/>
                </w:rPr>
                <w:t xml:space="preserve">) </w:t>
              </w:r>
              <w:r w:rsidR="00935BC3" w:rsidRPr="00935BC3">
                <w:rPr>
                  <w:i/>
                </w:rPr>
                <w:t>Να θεσπίσει τα απαραίτητα νομικά και άλλα μέτρα, συμπεριλαμβανομένης της υιοθέτησης κανονισμών και ενός ολοκληρωμένου εθνικού σχεδίου δράσης και μιας μακροπρόθεσμης στρατηγικής για την προσβασιμότητα</w:t>
              </w:r>
              <w:r w:rsidR="00935BC3">
                <w:rPr>
                  <w:i/>
                </w:rPr>
                <w:t xml:space="preserve"> (…), </w:t>
              </w:r>
              <w:r w:rsidR="00935BC3" w:rsidRPr="00935BC3">
                <w:t>(β)</w:t>
              </w:r>
              <w:r w:rsidR="00935BC3" w:rsidRPr="00935BC3">
                <w:rPr>
                  <w:rFonts w:ascii="Times New Roman" w:eastAsiaTheme="minorHAnsi" w:hAnsi="Times New Roman"/>
                  <w:b/>
                  <w:color w:val="auto"/>
                  <w:sz w:val="20"/>
                  <w:szCs w:val="20"/>
                </w:rPr>
                <w:t xml:space="preserve"> </w:t>
              </w:r>
              <w:r w:rsidR="00935BC3" w:rsidRPr="00935BC3">
                <w:rPr>
                  <w:i/>
                </w:rPr>
                <w:t>Να λάβει τα απαραίτητα μέτρα ώστε να εγγυηθεί την προσβασιμότητα του δομημένου περιβάλλοντος, των αγαθών και υπηρεσιών</w:t>
              </w:r>
              <w:r w:rsidR="00935BC3">
                <w:rPr>
                  <w:i/>
                </w:rPr>
                <w:t>(…),</w:t>
              </w:r>
              <w:r w:rsidR="00935BC3" w:rsidRPr="00935BC3">
                <w:t xml:space="preserve"> (γ) </w:t>
              </w:r>
              <w:r w:rsidR="00935BC3" w:rsidRPr="00935BC3">
                <w:rPr>
                  <w:i/>
                </w:rPr>
                <w:t xml:space="preserve">Να διασφαλίσει την πρόσβαση των ατόμων με αναπηρία, </w:t>
              </w:r>
              <w:r w:rsidR="00935BC3">
                <w:rPr>
                  <w:i/>
                </w:rPr>
                <w:t>(…),</w:t>
              </w:r>
              <w:r w:rsidR="00935BC3" w:rsidRPr="00935BC3">
                <w:rPr>
                  <w:i/>
                </w:rPr>
                <w:t>στην κοινωνική προστασία, τις βοηθητικές τεχνολογίες, την πληροφόρηση και τις επαρκείς υπηρεσίες</w:t>
              </w:r>
              <w:r w:rsidR="00935BC3">
                <w:rPr>
                  <w:i/>
                </w:rPr>
                <w:t xml:space="preserve"> (…), </w:t>
              </w:r>
              <w:r w:rsidR="00935BC3" w:rsidRPr="00935BC3">
                <w:t>και (δ)</w:t>
              </w:r>
              <w:r w:rsidR="00935BC3">
                <w:rPr>
                  <w:i/>
                </w:rPr>
                <w:t xml:space="preserve"> </w:t>
              </w:r>
              <w:r w:rsidR="00935BC3" w:rsidRPr="00935BC3">
                <w:rPr>
                  <w:i/>
                </w:rPr>
                <w:t xml:space="preserve">να διασφαλίσει ότι οι πάροχοι υπηρεσιών προς το κοινό, (…)προσφέρουν στα άτομα με αναπηρία πληροφορία σε προσβάσιμες μορφές, όπως η νοηματική γλώσσα, η γραφή Braille, η μορφή εύκολη για ανάγνωση </w:t>
              </w:r>
              <w:r w:rsidR="00935BC3" w:rsidRPr="00935BC3">
                <w:rPr>
                  <w:bCs/>
                  <w:i/>
                </w:rPr>
                <w:t>(Easy-</w:t>
              </w:r>
              <w:r w:rsidR="00935BC3" w:rsidRPr="00935BC3">
                <w:rPr>
                  <w:bCs/>
                  <w:i/>
                  <w:lang w:val="en-US"/>
                </w:rPr>
                <w:t>to</w:t>
              </w:r>
              <w:r w:rsidR="00935BC3" w:rsidRPr="00935BC3">
                <w:rPr>
                  <w:bCs/>
                  <w:i/>
                </w:rPr>
                <w:t>-Read)</w:t>
              </w:r>
              <w:r w:rsidR="00935BC3" w:rsidRPr="00935BC3">
                <w:rPr>
                  <w:i/>
                </w:rPr>
                <w:t xml:space="preserve"> και η χρήση επιγραφών, (…). Συνιστά, επίσης, στο συμβαλλόμενο Κράτος να υιοθετήσει αποτελεσματικά μέτρα για τη διευκόλυνση της χρήσης της νοηματικής γλώσσας, του κειμένου σε μορφή εύκολη για ανάγνωση </w:t>
              </w:r>
              <w:r w:rsidR="00935BC3" w:rsidRPr="00935BC3">
                <w:rPr>
                  <w:bCs/>
                  <w:i/>
                </w:rPr>
                <w:t>(Easy-</w:t>
              </w:r>
              <w:r w:rsidR="00935BC3" w:rsidRPr="00935BC3">
                <w:rPr>
                  <w:bCs/>
                  <w:i/>
                  <w:lang w:val="en-US"/>
                </w:rPr>
                <w:t>to</w:t>
              </w:r>
              <w:r w:rsidR="00935BC3" w:rsidRPr="00935BC3">
                <w:rPr>
                  <w:bCs/>
                  <w:i/>
                </w:rPr>
                <w:t>-Read)</w:t>
              </w:r>
              <w:r w:rsidR="00935BC3" w:rsidRPr="00935BC3">
                <w:rPr>
                  <w:i/>
                </w:rPr>
                <w:t xml:space="preserve"> και σε Braille, με την ενεργό εμπλοκή των αντίστοιχων οργανώσεων των ατόμων με αναπηρία. </w:t>
              </w:r>
            </w:p>
            <w:p w14:paraId="4683B5E0" w14:textId="516AE45F" w:rsidR="00FD1EF3" w:rsidRDefault="00AE3F7B" w:rsidP="00566515">
              <w:pPr>
                <w:pStyle w:val="ListParagraph"/>
                <w:spacing w:before="100" w:after="100"/>
                <w:ind w:left="360"/>
                <w:rPr>
                  <w:i/>
                </w:rPr>
              </w:pPr>
              <w:r w:rsidRPr="00566515">
                <w:rPr>
                  <w:rFonts w:asciiTheme="majorHAnsi" w:eastAsia="Calibri" w:hAnsiTheme="majorHAnsi" w:cs="Calibri"/>
                  <w:b/>
                  <w:color w:val="auto"/>
                  <w:lang w:eastAsia="el-GR"/>
                </w:rPr>
                <w:t xml:space="preserve">Στην </w:t>
              </w:r>
              <w:r w:rsidR="00324AFB" w:rsidRPr="00566515">
                <w:rPr>
                  <w:rFonts w:asciiTheme="majorHAnsi" w:eastAsia="Calibri" w:hAnsiTheme="majorHAnsi" w:cs="Calibri"/>
                  <w:b/>
                  <w:color w:val="auto"/>
                  <w:lang w:eastAsia="el-GR"/>
                </w:rPr>
                <w:t xml:space="preserve">περ. δ της </w:t>
              </w:r>
              <w:r w:rsidRPr="00566515">
                <w:rPr>
                  <w:rFonts w:asciiTheme="majorHAnsi" w:eastAsia="Calibri" w:hAnsiTheme="majorHAnsi" w:cs="Calibri"/>
                  <w:b/>
                  <w:color w:val="auto"/>
                  <w:lang w:eastAsia="el-GR"/>
                </w:rPr>
                <w:t>παρ. 3</w:t>
              </w:r>
              <w:r w:rsidRPr="00566515">
                <w:rPr>
                  <w:rFonts w:asciiTheme="majorHAnsi" w:eastAsia="Calibri" w:hAnsiTheme="majorHAnsi" w:cs="Calibri"/>
                  <w:color w:val="auto"/>
                  <w:lang w:eastAsia="el-GR"/>
                </w:rPr>
                <w:t xml:space="preserve"> </w:t>
              </w:r>
              <w:r w:rsidRPr="00E56CA8">
                <w:rPr>
                  <w:rFonts w:asciiTheme="majorHAnsi" w:eastAsia="Calibri" w:hAnsiTheme="majorHAnsi" w:cs="Calibri"/>
                  <w:b/>
                  <w:color w:val="auto"/>
                  <w:lang w:eastAsia="el-GR"/>
                </w:rPr>
                <w:t>του ίδιου άρθρου</w:t>
              </w:r>
              <w:r w:rsidRPr="00566515">
                <w:rPr>
                  <w:rFonts w:asciiTheme="majorHAnsi" w:eastAsia="Calibri" w:hAnsiTheme="majorHAnsi" w:cs="Calibri"/>
                  <w:color w:val="auto"/>
                  <w:lang w:eastAsia="el-GR"/>
                </w:rPr>
                <w:t xml:space="preserve"> να προστεθεί </w:t>
              </w:r>
              <w:r w:rsidR="00324AFB" w:rsidRPr="00566515">
                <w:rPr>
                  <w:bCs/>
                  <w:lang w:eastAsia="el-GR"/>
                </w:rPr>
                <w:t>(βλ. με έντονη γραμματοσειρά)</w:t>
              </w:r>
              <w:r w:rsidR="00324AFB" w:rsidRPr="00566515">
                <w:rPr>
                  <w:rFonts w:ascii="Trebuchet MS" w:hAnsi="Trebuchet MS"/>
                  <w:sz w:val="17"/>
                  <w:szCs w:val="17"/>
                  <w:shd w:val="clear" w:color="auto" w:fill="FFFFFF"/>
                </w:rPr>
                <w:t xml:space="preserve"> </w:t>
              </w:r>
              <w:r w:rsidR="00324AFB" w:rsidRPr="00566515">
                <w:rPr>
                  <w:bCs/>
                  <w:lang w:eastAsia="el-GR"/>
                </w:rPr>
                <w:t xml:space="preserve">«(δ) τη μέριμνα για όσους ανήκουν σε ευάλωτες ομάδες, ώστε να τους παρασχεθεί εξειδικευμένη φροντίδα και προστασία. Ως ευάλωτες ομάδες νοούνται για τις ανάγκες του παρόντος νόμου: οι ανήλικοι ασυνόδευτοι ή μη, άμεσοι συγγενείς θανόντων σε ναυάγια (γονείς, αδέρφια, τέκνα και σύζυγοι), τα άτομα με αναπηρία </w:t>
              </w:r>
              <w:r w:rsidR="00324AFB" w:rsidRPr="00566515">
                <w:rPr>
                  <w:b/>
                  <w:bCs/>
                  <w:lang w:eastAsia="el-GR"/>
                </w:rPr>
                <w:t>και χρόνιες παθήσεις</w:t>
              </w:r>
              <w:r w:rsidR="00324AFB" w:rsidRPr="00566515">
                <w:rPr>
                  <w:bCs/>
                  <w:lang w:eastAsia="el-GR"/>
                </w:rPr>
                <w:t xml:space="preserve">, οι ηλικιωμένοι, οι εγκυμονούσες, οι μονογονεϊκές οικογένειες με ανήλικα παιδιά, τα θύματα εμπορίας ανθρώπων, τα άτομα με σοβαρές ασθένειες, τα άτομα με νοητική και ψυχική αναπηρία και τα άτομα που έχουν υποστεί βασανιστήρια, βιασμό ή άλλες σοβαρές μορφές ψυχολογικής, σωματικής ή σεξουαλικής βίας, όπως τα θύματα ακρωτηριασμού γεννητικών οργάνων. (…). Η διαπίστωση ότι ένα άτομο ανήκει σε ευάλωτη ομάδα έχει ως μόνη συνέπεια την άμεση κάλυψη των ιδιαίτερων αναγκών υποδοχής του </w:t>
              </w:r>
              <w:r w:rsidR="00324AFB" w:rsidRPr="00566515">
                <w:rPr>
                  <w:b/>
                  <w:bCs/>
                  <w:lang w:eastAsia="el-GR"/>
                </w:rPr>
                <w:t>και την κατ’ απόλυτη προτεραιότητα εξέταση</w:t>
              </w:r>
              <w:r w:rsidR="003D08DF" w:rsidRPr="00566515">
                <w:rPr>
                  <w:b/>
                  <w:bCs/>
                  <w:lang w:eastAsia="el-GR"/>
                </w:rPr>
                <w:t>ς</w:t>
              </w:r>
              <w:r w:rsidR="00324AFB" w:rsidRPr="00566515">
                <w:rPr>
                  <w:b/>
                  <w:bCs/>
                  <w:lang w:eastAsia="el-GR"/>
                </w:rPr>
                <w:t xml:space="preserve"> της αίτησής του</w:t>
              </w:r>
              <w:r w:rsidR="00324AFB" w:rsidRPr="00566515">
                <w:rPr>
                  <w:bCs/>
                  <w:lang w:eastAsia="el-GR"/>
                </w:rPr>
                <w:t>»</w:t>
              </w:r>
              <w:r w:rsidR="00324AFB" w:rsidRPr="00566515">
                <w:rPr>
                  <w:rFonts w:asciiTheme="majorHAnsi" w:eastAsia="Calibri" w:hAnsiTheme="majorHAnsi" w:cs="Calibri"/>
                  <w:color w:val="auto"/>
                  <w:lang w:eastAsia="el-GR"/>
                </w:rPr>
                <w:t xml:space="preserve">. </w:t>
              </w:r>
              <w:r w:rsidRPr="00566515">
                <w:rPr>
                  <w:rFonts w:asciiTheme="majorHAnsi" w:eastAsia="Calibri" w:hAnsiTheme="majorHAnsi" w:cs="Calibri"/>
                  <w:color w:val="auto"/>
                  <w:lang w:eastAsia="el-GR"/>
                </w:rPr>
                <w:t xml:space="preserve"> </w:t>
              </w:r>
              <w:r w:rsidR="003D08DF" w:rsidRPr="00566515">
                <w:rPr>
                  <w:rFonts w:asciiTheme="majorHAnsi" w:eastAsia="Calibri" w:hAnsiTheme="majorHAnsi" w:cs="Calibri"/>
                  <w:color w:val="auto"/>
                  <w:lang w:eastAsia="el-GR"/>
                </w:rPr>
                <w:t xml:space="preserve">Σύμφωνα με το </w:t>
              </w:r>
              <w:r w:rsidR="003D08DF" w:rsidRPr="00D721A7">
                <w:rPr>
                  <w:rFonts w:asciiTheme="majorHAnsi" w:eastAsia="Calibri" w:hAnsiTheme="majorHAnsi" w:cs="Calibri"/>
                  <w:color w:val="auto"/>
                  <w:lang w:eastAsia="el-GR"/>
                </w:rPr>
                <w:t>αρ. 15</w:t>
              </w:r>
              <w:r w:rsidR="003D08DF" w:rsidRPr="00566515">
                <w:rPr>
                  <w:rFonts w:asciiTheme="majorHAnsi" w:eastAsia="Calibri" w:hAnsiTheme="majorHAnsi" w:cs="Calibri"/>
                  <w:color w:val="auto"/>
                  <w:lang w:eastAsia="el-GR"/>
                </w:rPr>
                <w:t xml:space="preserve"> </w:t>
              </w:r>
              <w:r w:rsidR="003D08DF" w:rsidRPr="00566515">
                <w:rPr>
                  <w:bCs/>
                  <w:lang w:eastAsia="el-GR"/>
                </w:rPr>
                <w:t xml:space="preserve">της Σύμβασης των Ηνωμένων Εθνών για τα </w:t>
              </w:r>
              <w:r w:rsidR="003D08DF" w:rsidRPr="00975E3F">
                <w:rPr>
                  <w:lang w:eastAsia="el-GR"/>
                </w:rPr>
                <w:t>Δικαιώματα των Ατόμων με Αναπηρίες</w:t>
              </w:r>
              <w:r w:rsidR="003D08DF">
                <w:rPr>
                  <w:lang w:eastAsia="el-GR"/>
                </w:rPr>
                <w:t>,</w:t>
              </w:r>
              <w:r w:rsidR="003D08DF" w:rsidRPr="00566515">
                <w:rPr>
                  <w:bCs/>
                  <w:lang w:eastAsia="el-GR"/>
                </w:rPr>
                <w:t xml:space="preserve"> αλλά και των </w:t>
              </w:r>
              <w:r w:rsidR="003D08DF" w:rsidRPr="009D165B">
                <w:rPr>
                  <w:b/>
                  <w:bCs/>
                  <w:lang w:eastAsia="el-GR"/>
                </w:rPr>
                <w:t>Τελικών Παρατηρήσεων (</w:t>
              </w:r>
              <w:r w:rsidR="003D08DF" w:rsidRPr="009D165B">
                <w:rPr>
                  <w:b/>
                  <w:bCs/>
                  <w:lang w:val="en-US" w:eastAsia="el-GR"/>
                </w:rPr>
                <w:t>Concluding</w:t>
              </w:r>
              <w:r w:rsidR="003D08DF" w:rsidRPr="009D165B">
                <w:rPr>
                  <w:b/>
                  <w:bCs/>
                  <w:lang w:eastAsia="el-GR"/>
                </w:rPr>
                <w:t xml:space="preserve"> </w:t>
              </w:r>
              <w:r w:rsidR="003D08DF" w:rsidRPr="009D165B">
                <w:rPr>
                  <w:b/>
                  <w:bCs/>
                  <w:lang w:val="en-US" w:eastAsia="el-GR"/>
                </w:rPr>
                <w:t>Observations</w:t>
              </w:r>
              <w:r w:rsidR="0015792D" w:rsidRPr="009D165B">
                <w:rPr>
                  <w:b/>
                  <w:lang w:eastAsia="el-GR"/>
                </w:rPr>
                <w:t>)</w:t>
              </w:r>
              <w:r w:rsidR="009D165B" w:rsidRPr="00D86817">
                <w:rPr>
                  <w:vertAlign w:val="superscript"/>
                  <w:lang w:eastAsia="el-GR"/>
                </w:rPr>
                <w:t>1</w:t>
              </w:r>
              <w:r w:rsidR="00D86817">
                <w:rPr>
                  <w:lang w:eastAsia="el-GR"/>
                </w:rPr>
                <w:t xml:space="preserve"> </w:t>
              </w:r>
              <w:r w:rsidR="003D08DF" w:rsidRPr="001144A1">
                <w:rPr>
                  <w:lang w:eastAsia="el-GR"/>
                </w:rPr>
                <w:t>της Επιτροπής των Ηνωμένων Εθνών για τα Δικαιώματα των Ατόμων με Αναπηρίες</w:t>
              </w:r>
              <w:r w:rsidR="003D08DF">
                <w:rPr>
                  <w:lang w:eastAsia="el-GR"/>
                </w:rPr>
                <w:t>,</w:t>
              </w:r>
              <w:r w:rsidR="003D08DF" w:rsidRPr="001144A1">
                <w:rPr>
                  <w:lang w:eastAsia="el-GR"/>
                </w:rPr>
                <w:t xml:space="preserve"> στην αρχική έκθεση της Ελλάδας κατά την 504η συνεδρίασή </w:t>
              </w:r>
              <w:r w:rsidR="003D08DF">
                <w:rPr>
                  <w:lang w:eastAsia="el-GR"/>
                </w:rPr>
                <w:t xml:space="preserve">της, </w:t>
              </w:r>
              <w:r w:rsidR="00800609" w:rsidRPr="00800609">
                <w:rPr>
                  <w:lang w:eastAsia="el-GR"/>
                </w:rPr>
                <w:t>οι οποίες  δημοσιοποιήθηκαν στις 24.09.2019</w:t>
              </w:r>
              <w:r w:rsidR="00800609">
                <w:rPr>
                  <w:lang w:eastAsia="el-GR"/>
                </w:rPr>
                <w:t xml:space="preserve">, </w:t>
              </w:r>
              <w:r w:rsidR="003D08DF">
                <w:rPr>
                  <w:lang w:eastAsia="el-GR"/>
                </w:rPr>
                <w:t xml:space="preserve">η </w:t>
              </w:r>
              <w:r w:rsidR="003D08DF" w:rsidRPr="003D08DF">
                <w:rPr>
                  <w:lang w:eastAsia="el-GR"/>
                </w:rPr>
                <w:t>Επιτροπή εκφράζει την ανησυχία της για</w:t>
              </w:r>
              <w:r w:rsidR="00566515">
                <w:rPr>
                  <w:lang w:eastAsia="el-GR"/>
                </w:rPr>
                <w:t>:</w:t>
              </w:r>
              <w:r w:rsidR="003D08DF" w:rsidRPr="003D08DF">
                <w:rPr>
                  <w:lang w:eastAsia="el-GR"/>
                </w:rPr>
                <w:t xml:space="preserve"> </w:t>
              </w:r>
              <w:r w:rsidR="003D08DF">
                <w:rPr>
                  <w:lang w:eastAsia="el-GR"/>
                </w:rPr>
                <w:t xml:space="preserve">(α) </w:t>
              </w:r>
              <w:r w:rsidR="00566515" w:rsidRPr="00566515">
                <w:rPr>
                  <w:i/>
                </w:rPr>
                <w:t>Την απουσία πλαισίου που να προβλέπει τα απαραίτητα ειδικά μέτρα και εξατομικευμένη στήριξη σε φυλακισμένους και κρατούμενους με αναπηρία προκειμένου να καλύπτουν τις καθημερινές τους ανάγκες σε συνθήκες που να διασφαλίζουν τον σεβασμό της αξιοπρέπειάς τους</w:t>
              </w:r>
              <w:r w:rsidR="0015792D">
                <w:rPr>
                  <w:i/>
                </w:rPr>
                <w:t>,</w:t>
              </w:r>
              <w:r w:rsidR="00566515">
                <w:t xml:space="preserve"> </w:t>
              </w:r>
              <w:r w:rsidR="00566515">
                <w:rPr>
                  <w:lang w:eastAsia="el-GR"/>
                </w:rPr>
                <w:t xml:space="preserve">και (β) </w:t>
              </w:r>
              <w:r w:rsidR="003D08DF" w:rsidRPr="00566515">
                <w:rPr>
                  <w:i/>
                  <w:lang w:eastAsia="el-GR"/>
                </w:rPr>
                <w:t xml:space="preserve">Τις συνθήκες υποδοχής και κράτησης ατόμων με αναπηρία που είναι πρόσφυγες, αιτούντες άσυλο ή άτομα σε καταστάσεις που προσομοιάζουν με αυτή του πρόσφυγα (βλέπε CAT/C/GRC/CO/7, παράγραφοι 20 και 21), </w:t>
              </w:r>
              <w:r w:rsidR="003D08DF" w:rsidRPr="00566515">
                <w:rPr>
                  <w:i/>
                  <w:lang w:eastAsia="el-GR"/>
                </w:rPr>
                <w:lastRenderedPageBreak/>
                <w:t>συμπεριλαμβανομένων των όρων κράτησης εν αναμονή της επιστροφής τους  προς τη χώρα καταγωγής σύμφωνα με τον νόμο 3907/2011</w:t>
              </w:r>
              <w:r w:rsidR="0015792D">
                <w:rPr>
                  <w:i/>
                  <w:lang w:eastAsia="el-GR"/>
                </w:rPr>
                <w:t>,</w:t>
              </w:r>
              <w:r w:rsidR="003D08DF">
                <w:rPr>
                  <w:lang w:eastAsia="el-GR"/>
                </w:rPr>
                <w:t xml:space="preserve"> </w:t>
              </w:r>
              <w:r w:rsidR="000512C0">
                <w:rPr>
                  <w:b/>
                  <w:lang w:eastAsia="el-GR"/>
                </w:rPr>
                <w:t>και σ</w:t>
              </w:r>
              <w:r w:rsidR="00566515" w:rsidRPr="000512C0">
                <w:rPr>
                  <w:b/>
                  <w:lang w:eastAsia="el-GR"/>
                </w:rPr>
                <w:t xml:space="preserve">υνιστά </w:t>
              </w:r>
              <w:r w:rsidR="000512C0">
                <w:rPr>
                  <w:b/>
                </w:rPr>
                <w:t>στο Σ</w:t>
              </w:r>
              <w:r w:rsidR="00566515" w:rsidRPr="000512C0">
                <w:rPr>
                  <w:b/>
                </w:rPr>
                <w:t>υμβαλλόμενο Κράτος:</w:t>
              </w:r>
              <w:r w:rsidR="00566515" w:rsidRPr="00566515">
                <w:t xml:space="preserve"> </w:t>
              </w:r>
              <w:r w:rsidR="00566515">
                <w:t xml:space="preserve">(α) </w:t>
              </w:r>
              <w:r w:rsidR="00566515" w:rsidRPr="00566515">
                <w:rPr>
                  <w:i/>
                </w:rPr>
                <w:t>να λάβει αποτελεσματικά μέτρα ώστε να διασφαλίσει ότι οι συνθήκες διαβίωσης των ατόμων με αναπηρία στα ιδρύματα και σε οποιουδήποτε τύπου εγκαταστάσεις, συμπεριλαμβανομένων των συνθηκών διαβίωσης στα κέντρα υποδοχής και κράτησης για πρόσφυγες, αιτούντες άσυλο, και άτομα σε καταστάσεις που προσομοιάζουν με αυτή του πρόσφυγα, σέβονται την αξιοπρέπεια των ατόμων με αναπηρία και συμμορφώνονται με τις διατάξεις του Άρθρου 15 της Σύμβασης.</w:t>
              </w:r>
            </w:p>
            <w:p w14:paraId="488B9596" w14:textId="1DDE55FE" w:rsidR="00566515" w:rsidRPr="00C7324F" w:rsidRDefault="00566515" w:rsidP="00C7324F">
              <w:pPr>
                <w:pStyle w:val="ListParagraph"/>
                <w:spacing w:before="100" w:after="100"/>
                <w:ind w:left="360"/>
                <w:rPr>
                  <w:i/>
                </w:rPr>
              </w:pPr>
              <w:r w:rsidRPr="00800609">
                <w:t>Επιπροσθέτως, καθότι η αξιολόγηση της ευαλωτότητας αποτελεί κομβικό σημείο των διαδικασιών υποδοχής-ταυτοποίησης ώστε να παρασχεθεί στον πληθυσμό με αναπηρία η αναγκαία προστασία και οι αναγκαίες εγγυήσεις, προτείνουμε όπως συμπεριληφθεί στο εν λόγω άρθρο πρόβλεψη για την απασχόληση εξειδικευμένου και πλήρως καταρτισμένου σε θέματα αναπηρίας προσωπικού, ώστε να αποφευχθεί οποιαδήποτε παραβίαση των κατοχυρωμένων από το εθνικό και διεθνές δίκαιο ανθρωπίνων δικαιωμάτων, του εν λόγω πληθυσμού.</w:t>
              </w:r>
              <w:r w:rsidR="00800609" w:rsidRPr="00800609">
                <w:t xml:space="preserve"> </w:t>
              </w:r>
              <w:r w:rsidR="00800609">
                <w:t xml:space="preserve">Σύμφωνα με το </w:t>
              </w:r>
              <w:r w:rsidR="00800609" w:rsidRPr="00D721A7">
                <w:t>αρ. 11</w:t>
              </w:r>
              <w:r w:rsidR="00800609" w:rsidRPr="00800609">
                <w:t xml:space="preserve"> της Σύμβασης των Ηνωμένων Εθνών για τα Δικαιώματα των Ατόμων με Αναπηρίες, αλλά και των </w:t>
              </w:r>
              <w:r w:rsidR="00800609" w:rsidRPr="00800609">
                <w:rPr>
                  <w:b/>
                </w:rPr>
                <w:t>Τελικών Παρατηρήσεων (Concluding Observations)</w:t>
              </w:r>
              <w:r w:rsidR="009D165B" w:rsidRPr="00D86817">
                <w:rPr>
                  <w:vertAlign w:val="superscript"/>
                </w:rPr>
                <w:t>1</w:t>
              </w:r>
              <w:r w:rsidR="00800609" w:rsidRPr="00800609">
                <w:t xml:space="preserve"> της Επιτροπής των Ηνωμένων Εθνών για τα Δικαιώματα των Ατόμων με Αναπηρίες, στην αρχική έκθεση της Ελλάδας κατά την 504η συνεδρίασή </w:t>
              </w:r>
              <w:r w:rsidR="00800609">
                <w:t>της,</w:t>
              </w:r>
              <w:r w:rsidRPr="00800609">
                <w:t xml:space="preserve"> </w:t>
              </w:r>
              <w:r w:rsidR="00800609" w:rsidRPr="00800609">
                <w:t xml:space="preserve">οι οποίες  δημοσιοποιήθηκαν στις 24.09.2019, </w:t>
              </w:r>
              <w:r w:rsidRPr="00800609">
                <w:t>η</w:t>
              </w:r>
              <w:r w:rsidR="00800609" w:rsidRPr="00800609">
                <w:t xml:space="preserve"> Επιτροπή εκφράζει την ανησυχία της για</w:t>
              </w:r>
              <w:r w:rsidRPr="00800609">
                <w:t xml:space="preserve">: </w:t>
              </w:r>
              <w:r w:rsidR="00800609" w:rsidRPr="00800609">
                <w:t>(α)</w:t>
              </w:r>
              <w:r w:rsidR="00800609">
                <w:rPr>
                  <w:i/>
                </w:rPr>
                <w:t xml:space="preserve"> την</w:t>
              </w:r>
              <w:r w:rsidRPr="00566515">
                <w:rPr>
                  <w:i/>
                </w:rPr>
                <w:t xml:space="preserve"> ανεπάρκεια των μέτρων που έχουν ληφθεί για τον εντοπισμό των ατόμων με αναπηρία που είναι αιτούντες άσυλο, πρόσφυγες και άτομα που βρίσκονται σε καταστάσεις που προσομοιάζουν με αυτή του πρόσφυγα τα οποία φθάνουν στο συμβαλλόμενο Κράτος,</w:t>
              </w:r>
              <w:r w:rsidR="00800609">
                <w:rPr>
                  <w:i/>
                </w:rPr>
                <w:t xml:space="preserve">(…), </w:t>
              </w:r>
              <w:r w:rsidR="00800609" w:rsidRPr="00566515">
                <w:rPr>
                  <w:b/>
                  <w:lang w:eastAsia="el-GR"/>
                </w:rPr>
                <w:t xml:space="preserve">και συνιστά </w:t>
              </w:r>
              <w:r w:rsidR="000512C0">
                <w:rPr>
                  <w:b/>
                </w:rPr>
                <w:t>στο Σ</w:t>
              </w:r>
              <w:r w:rsidR="00800609" w:rsidRPr="00566515">
                <w:rPr>
                  <w:b/>
                </w:rPr>
                <w:t>υμβαλλόμενο Κράτος:</w:t>
              </w:r>
              <w:r w:rsidR="00800609" w:rsidRPr="00566515">
                <w:t xml:space="preserve"> </w:t>
              </w:r>
              <w:r w:rsidR="00800609">
                <w:t xml:space="preserve">(α) </w:t>
              </w:r>
              <w:r w:rsidRPr="00566515">
                <w:rPr>
                  <w:i/>
                </w:rPr>
                <w:t xml:space="preserve">να διασφαλίσει άμεσα ότι η αξιολόγηση της ευαλωτότητας των ατόμων με αναπηρία, </w:t>
              </w:r>
              <w:r w:rsidR="00800609">
                <w:rPr>
                  <w:i/>
                </w:rPr>
                <w:t xml:space="preserve">(…) </w:t>
              </w:r>
              <w:r w:rsidRPr="00566515">
                <w:rPr>
                  <w:i/>
                </w:rPr>
                <w:t>πραγματοποιείται συστηματικά με την άφιξη τους στο συμβαλλόμενο Κράτος, από εκπαιδευμένο προσωπικό, και με βάση το δικαιωματικό μοντέλο προσέγγισης της αναπηρίας και συγκεκριμένες κατευθυντήριες γραμμές για την ταυτ</w:t>
              </w:r>
              <w:r w:rsidR="00800609">
                <w:rPr>
                  <w:i/>
                </w:rPr>
                <w:t>οποίηση των ατόμων με αναπηρία.</w:t>
              </w:r>
            </w:p>
            <w:p w14:paraId="485E3A26" w14:textId="26D4963F" w:rsidR="001144A1" w:rsidRPr="00FD1EF3" w:rsidRDefault="00AB4DBB" w:rsidP="00FD1EF3">
              <w:pPr>
                <w:pStyle w:val="ListParagraph"/>
                <w:numPr>
                  <w:ilvl w:val="0"/>
                  <w:numId w:val="16"/>
                </w:numPr>
                <w:spacing w:before="100" w:after="100"/>
                <w:ind w:left="360"/>
                <w:rPr>
                  <w:b/>
                  <w:bCs/>
                  <w:i/>
                </w:rPr>
              </w:pPr>
              <w:r w:rsidRPr="00FD1EF3">
                <w:rPr>
                  <w:b/>
                  <w:bCs/>
                  <w:lang w:eastAsia="el-GR"/>
                </w:rPr>
                <w:t xml:space="preserve">Στην παρ. 1 του άρθρου 4 </w:t>
              </w:r>
              <w:r w:rsidR="007245FA" w:rsidRPr="00D721A7">
                <w:rPr>
                  <w:bCs/>
                  <w:lang w:eastAsia="el-GR"/>
                </w:rPr>
                <w:t xml:space="preserve">να </w:t>
              </w:r>
              <w:r w:rsidRPr="00D721A7">
                <w:rPr>
                  <w:bCs/>
                  <w:lang w:eastAsia="el-GR"/>
                </w:rPr>
                <w:t>προστεθεί</w:t>
              </w:r>
              <w:r w:rsidRPr="00FD1EF3">
                <w:rPr>
                  <w:b/>
                  <w:bCs/>
                  <w:lang w:eastAsia="el-GR"/>
                </w:rPr>
                <w:t xml:space="preserve"> </w:t>
              </w:r>
              <w:r w:rsidRPr="00FD1EF3">
                <w:rPr>
                  <w:bCs/>
                  <w:lang w:eastAsia="el-GR"/>
                </w:rPr>
                <w:t>στο τέλος</w:t>
              </w:r>
              <w:r w:rsidRPr="00FD1EF3">
                <w:rPr>
                  <w:b/>
                  <w:bCs/>
                  <w:lang w:eastAsia="el-GR"/>
                </w:rPr>
                <w:t xml:space="preserve"> </w:t>
              </w:r>
              <w:r w:rsidRPr="00FD1EF3">
                <w:rPr>
                  <w:bCs/>
                  <w:lang w:eastAsia="el-GR"/>
                </w:rPr>
                <w:t xml:space="preserve">(βλ. </w:t>
              </w:r>
              <w:r w:rsidR="00522E7A" w:rsidRPr="00FD1EF3">
                <w:rPr>
                  <w:bCs/>
                  <w:lang w:eastAsia="el-GR"/>
                </w:rPr>
                <w:t xml:space="preserve">με </w:t>
              </w:r>
              <w:r w:rsidRPr="00FD1EF3">
                <w:rPr>
                  <w:bCs/>
                  <w:lang w:eastAsia="el-GR"/>
                </w:rPr>
                <w:t>έντονη γραμματοσειρά)</w:t>
              </w:r>
              <w:r w:rsidRPr="00FD1EF3">
                <w:rPr>
                  <w:b/>
                  <w:bCs/>
                  <w:lang w:eastAsia="el-GR"/>
                </w:rPr>
                <w:t xml:space="preserve"> «…</w:t>
              </w:r>
              <w:r w:rsidRPr="00FD1EF3">
                <w:rPr>
                  <w:bCs/>
                  <w:lang w:eastAsia="el-GR"/>
                </w:rPr>
                <w:t>ορίζεται η Ειδική Γραμματεία Προστασίας Ασυνόδευτων Ανηλίκων του Υπουργείου Μετανάστευσης και Ασύλου, η οποία, σε συνεργασία με το Εθνικό Κέντρο Κοινωνικής Αλληλεγγύης ή άλλες αρχές, κατά λόγο αρμοδιότητάς τους,</w:t>
              </w:r>
              <w:r w:rsidR="007245FA" w:rsidRPr="00AB4DBB">
                <w:rPr>
                  <w:lang w:eastAsia="el-GR"/>
                </w:rPr>
                <w:t xml:space="preserve"> </w:t>
              </w:r>
              <w:r w:rsidRPr="00FD1EF3">
                <w:rPr>
                  <w:b/>
                  <w:lang w:eastAsia="el-GR"/>
                </w:rPr>
                <w:t>συμπεριλαμβανομένης της Εθνικής Συνομοσπονδίας Ατόμων με Αναπηρία (Ε.Σ.Α.μεΑ.), όταν πρόκειται για θέματα που αφορούν στους ανήλικους με αναπηρία και χρόνιες παθήσεις</w:t>
              </w:r>
              <w:r w:rsidRPr="00AB4DBB">
                <w:rPr>
                  <w:lang w:eastAsia="el-GR"/>
                </w:rPr>
                <w:t>»</w:t>
              </w:r>
              <w:r>
                <w:rPr>
                  <w:lang w:eastAsia="el-GR"/>
                </w:rPr>
                <w:t xml:space="preserve">. Στην </w:t>
              </w:r>
              <w:r w:rsidRPr="00D721A7">
                <w:rPr>
                  <w:lang w:eastAsia="el-GR"/>
                </w:rPr>
                <w:t>παρ. 2</w:t>
              </w:r>
              <w:r>
                <w:rPr>
                  <w:lang w:eastAsia="el-GR"/>
                </w:rPr>
                <w:t xml:space="preserve"> του ίδιου άρθρου στην υποπερ. δα΄</w:t>
              </w:r>
              <w:r w:rsidR="002E702F">
                <w:rPr>
                  <w:lang w:eastAsia="el-GR"/>
                </w:rPr>
                <w:t xml:space="preserve"> πρέπει να </w:t>
              </w:r>
              <w:r w:rsidR="00070FE9">
                <w:rPr>
                  <w:lang w:eastAsia="el-GR"/>
                </w:rPr>
                <w:t>εξασφαλιστεί με ειδική διάταξη</w:t>
              </w:r>
              <w:r w:rsidR="002E702F">
                <w:rPr>
                  <w:lang w:eastAsia="el-GR"/>
                </w:rPr>
                <w:t xml:space="preserve"> η προσβασιμότητα των κέντρων φιλοξενίας που λειτουργούν οι κρατικοί και μη κρατικοί φορείς, προκειμένου </w:t>
              </w:r>
              <w:r w:rsidR="001144A1">
                <w:rPr>
                  <w:lang w:eastAsia="el-GR"/>
                </w:rPr>
                <w:t>να εναρμονίζεται</w:t>
              </w:r>
              <w:r w:rsidR="002E702F">
                <w:rPr>
                  <w:lang w:eastAsia="el-GR"/>
                </w:rPr>
                <w:t xml:space="preserve"> με το </w:t>
              </w:r>
              <w:r w:rsidR="002E702F" w:rsidRPr="00D721A7">
                <w:rPr>
                  <w:lang w:eastAsia="el-GR"/>
                </w:rPr>
                <w:t>αρ. 9</w:t>
              </w:r>
              <w:r w:rsidR="002E702F">
                <w:rPr>
                  <w:lang w:eastAsia="el-GR"/>
                </w:rPr>
                <w:t xml:space="preserve"> </w:t>
              </w:r>
              <w:r w:rsidR="00522E7A">
                <w:rPr>
                  <w:lang w:eastAsia="el-GR"/>
                </w:rPr>
                <w:t xml:space="preserve">και </w:t>
              </w:r>
              <w:r w:rsidR="00522E7A" w:rsidRPr="00D721A7">
                <w:rPr>
                  <w:lang w:eastAsia="el-GR"/>
                </w:rPr>
                <w:t>αρ. 11</w:t>
              </w:r>
              <w:r w:rsidR="00522E7A">
                <w:rPr>
                  <w:lang w:eastAsia="el-GR"/>
                </w:rPr>
                <w:t xml:space="preserve"> </w:t>
              </w:r>
              <w:r w:rsidR="002E702F" w:rsidRPr="00FD1EF3">
                <w:rPr>
                  <w:bCs/>
                  <w:lang w:eastAsia="el-GR"/>
                </w:rPr>
                <w:t xml:space="preserve">της Σύμβασης των Ηνωμένων Εθνών για τα </w:t>
              </w:r>
              <w:r w:rsidR="002E702F" w:rsidRPr="00975E3F">
                <w:rPr>
                  <w:lang w:eastAsia="el-GR"/>
                </w:rPr>
                <w:t>Δικαιώματα των Ατόμων με Αναπηρίες</w:t>
              </w:r>
              <w:r w:rsidR="002E702F">
                <w:rPr>
                  <w:lang w:eastAsia="el-GR"/>
                </w:rPr>
                <w:t xml:space="preserve">, </w:t>
              </w:r>
              <w:r w:rsidR="001144A1">
                <w:rPr>
                  <w:lang w:eastAsia="el-GR"/>
                </w:rPr>
                <w:t>αλλά και με τις</w:t>
              </w:r>
              <w:r w:rsidR="001144A1" w:rsidRPr="001144A1">
                <w:rPr>
                  <w:lang w:eastAsia="el-GR"/>
                </w:rPr>
                <w:t xml:space="preserve"> </w:t>
              </w:r>
              <w:r w:rsidR="00647997" w:rsidRPr="009D165B">
                <w:rPr>
                  <w:b/>
                  <w:bCs/>
                  <w:lang w:eastAsia="el-GR"/>
                </w:rPr>
                <w:t>Τελικές Παρατηρήσεις (</w:t>
              </w:r>
              <w:r w:rsidR="00647997" w:rsidRPr="009D165B">
                <w:rPr>
                  <w:b/>
                  <w:bCs/>
                  <w:lang w:val="en-US" w:eastAsia="el-GR"/>
                </w:rPr>
                <w:t>Concluding</w:t>
              </w:r>
              <w:r w:rsidR="00647997" w:rsidRPr="009D165B">
                <w:rPr>
                  <w:b/>
                  <w:bCs/>
                  <w:lang w:eastAsia="el-GR"/>
                </w:rPr>
                <w:t xml:space="preserve"> </w:t>
              </w:r>
              <w:r w:rsidR="00647997" w:rsidRPr="009D165B">
                <w:rPr>
                  <w:b/>
                  <w:bCs/>
                  <w:lang w:val="en-US" w:eastAsia="el-GR"/>
                </w:rPr>
                <w:t>Observations</w:t>
              </w:r>
              <w:r w:rsidR="00647997" w:rsidRPr="009D165B">
                <w:rPr>
                  <w:b/>
                  <w:bCs/>
                  <w:lang w:eastAsia="el-GR"/>
                </w:rPr>
                <w:t>)</w:t>
              </w:r>
              <w:r w:rsidR="009D165B" w:rsidRPr="00D86817">
                <w:rPr>
                  <w:bCs/>
                  <w:vertAlign w:val="superscript"/>
                  <w:lang w:eastAsia="el-GR"/>
                </w:rPr>
                <w:t>1</w:t>
              </w:r>
              <w:r w:rsidR="00647997" w:rsidRPr="00647997">
                <w:rPr>
                  <w:lang w:eastAsia="el-GR"/>
                </w:rPr>
                <w:t xml:space="preserve"> </w:t>
              </w:r>
              <w:r w:rsidR="001144A1" w:rsidRPr="001144A1">
                <w:rPr>
                  <w:lang w:eastAsia="el-GR"/>
                </w:rPr>
                <w:t xml:space="preserve">της Επιτροπής των Ηνωμένων Εθνών για τα </w:t>
              </w:r>
              <w:r w:rsidR="001144A1" w:rsidRPr="001144A1">
                <w:rPr>
                  <w:lang w:eastAsia="el-GR"/>
                </w:rPr>
                <w:lastRenderedPageBreak/>
                <w:t>Δικαιώματα των Ατόμων με Αναπηρίες</w:t>
              </w:r>
              <w:r w:rsidR="00A439B7">
                <w:rPr>
                  <w:lang w:eastAsia="el-GR"/>
                </w:rPr>
                <w:t>,</w:t>
              </w:r>
              <w:r w:rsidR="001144A1" w:rsidRPr="001144A1">
                <w:rPr>
                  <w:lang w:eastAsia="el-GR"/>
                </w:rPr>
                <w:t xml:space="preserve"> στην αρχική έκθεση της Ελλάδας κατά την 504η συνεδρίασή </w:t>
              </w:r>
              <w:r w:rsidR="00647997">
                <w:rPr>
                  <w:lang w:eastAsia="el-GR"/>
                </w:rPr>
                <w:t xml:space="preserve">της, </w:t>
              </w:r>
              <w:r w:rsidR="00522E7A" w:rsidRPr="00522E7A">
                <w:rPr>
                  <w:lang w:eastAsia="el-GR"/>
                </w:rPr>
                <w:t>οι οποίες  δημοσιοποιήθηκαν στις 24.09.2019</w:t>
              </w:r>
              <w:r w:rsidR="00522E7A">
                <w:rPr>
                  <w:lang w:eastAsia="el-GR"/>
                </w:rPr>
                <w:t xml:space="preserve">, </w:t>
              </w:r>
              <w:r w:rsidR="00647997">
                <w:rPr>
                  <w:lang w:eastAsia="el-GR"/>
                </w:rPr>
                <w:t>σύμφωνα με τις οποίες</w:t>
              </w:r>
              <w:r w:rsidR="00522E7A">
                <w:rPr>
                  <w:lang w:eastAsia="el-GR"/>
                </w:rPr>
                <w:t xml:space="preserve">, αναφορικά με το αρ. 9, </w:t>
              </w:r>
              <w:r w:rsidR="00647997">
                <w:rPr>
                  <w:lang w:eastAsia="el-GR"/>
                </w:rPr>
                <w:t xml:space="preserve"> </w:t>
              </w:r>
              <w:r w:rsidR="008136E9" w:rsidRPr="000512C0">
                <w:rPr>
                  <w:b/>
                  <w:lang w:eastAsia="el-GR"/>
                </w:rPr>
                <w:t>συνιστά στο Συμβαλλόμενο Κράτος</w:t>
              </w:r>
              <w:r w:rsidR="00A439B7">
                <w:rPr>
                  <w:lang w:eastAsia="el-GR"/>
                </w:rPr>
                <w:t>:</w:t>
              </w:r>
              <w:r w:rsidR="008136E9">
                <w:rPr>
                  <w:lang w:eastAsia="el-GR"/>
                </w:rPr>
                <w:t xml:space="preserve"> </w:t>
              </w:r>
              <w:r w:rsidR="008136E9" w:rsidRPr="008136E9">
                <w:rPr>
                  <w:lang w:eastAsia="el-GR"/>
                </w:rPr>
                <w:t>(α)</w:t>
              </w:r>
              <w:r w:rsidR="008136E9">
                <w:rPr>
                  <w:lang w:eastAsia="el-GR"/>
                </w:rPr>
                <w:t xml:space="preserve"> </w:t>
              </w:r>
              <w:r w:rsidR="008136E9" w:rsidRPr="00FD1EF3">
                <w:rPr>
                  <w:i/>
                  <w:lang w:eastAsia="el-GR"/>
                </w:rPr>
                <w:t xml:space="preserve">Να θεσπίσει τα απαραίτητα νομικά και άλλα μέτρα, συμπεριλαμβανομένης της υιοθέτησης κανονισμών και ενός ολοκληρωμένου εθνικού σχεδίου δράσης και μιας μακροπρόθεσμης στρατηγικής για την προσβασιμότητα, με επαρκείς πιστώσεις προϋπολογισμού, συγκεκριμένες προθεσμίες, και έναν αποτελεσματικό μηχανισμό παρακολούθησης, σε στενή διαβούλευση και με την ενεργό εμπλοκή των ατόμων με αναπηρία, μέσω των αντιπροσωπευτικών τους οργανώσεων, </w:t>
              </w:r>
              <w:r w:rsidR="008136E9" w:rsidRPr="008136E9">
                <w:rPr>
                  <w:lang w:eastAsia="el-GR"/>
                </w:rPr>
                <w:t>και (β)</w:t>
              </w:r>
              <w:r w:rsidR="008136E9" w:rsidRPr="00FD1EF3">
                <w:rPr>
                  <w:rFonts w:ascii="Times New Roman" w:eastAsiaTheme="minorHAnsi" w:hAnsi="Times New Roman"/>
                  <w:b/>
                  <w:color w:val="auto"/>
                  <w:sz w:val="20"/>
                  <w:szCs w:val="20"/>
                </w:rPr>
                <w:t xml:space="preserve"> </w:t>
              </w:r>
              <w:r w:rsidR="008136E9" w:rsidRPr="00FD1EF3">
                <w:rPr>
                  <w:i/>
                  <w:lang w:eastAsia="el-GR"/>
                </w:rPr>
                <w:t>Να λάβει τα απαραίτητα μέτρα ώστε να εγγυηθεί την προσβασιμότητα του δομημένου περιβάλλοντος, (…).</w:t>
              </w:r>
              <w:r w:rsidR="00A439B7" w:rsidRPr="00FD1EF3">
                <w:rPr>
                  <w:i/>
                  <w:lang w:eastAsia="el-GR"/>
                </w:rPr>
                <w:t xml:space="preserve"> </w:t>
              </w:r>
              <w:r w:rsidR="00A439B7" w:rsidRPr="00A439B7">
                <w:rPr>
                  <w:lang w:eastAsia="el-GR"/>
                </w:rPr>
                <w:t>Επιπροσθέτως σύμφωνα με</w:t>
              </w:r>
              <w:r w:rsidR="00A439B7">
                <w:rPr>
                  <w:lang w:eastAsia="el-GR"/>
                </w:rPr>
                <w:t xml:space="preserve"> τις</w:t>
              </w:r>
              <w:r w:rsidR="00A439B7" w:rsidRPr="00A439B7">
                <w:rPr>
                  <w:lang w:eastAsia="el-GR"/>
                </w:rPr>
                <w:t xml:space="preserve"> </w:t>
              </w:r>
              <w:r w:rsidR="00A439B7" w:rsidRPr="009D165B">
                <w:rPr>
                  <w:b/>
                  <w:bCs/>
                  <w:lang w:eastAsia="el-GR"/>
                </w:rPr>
                <w:t>Τελικές Παρατηρήσεις (</w:t>
              </w:r>
              <w:r w:rsidR="00A439B7" w:rsidRPr="009D165B">
                <w:rPr>
                  <w:b/>
                  <w:bCs/>
                  <w:lang w:val="en-US" w:eastAsia="el-GR"/>
                </w:rPr>
                <w:t>Concluding</w:t>
              </w:r>
              <w:r w:rsidR="00A439B7" w:rsidRPr="009D165B">
                <w:rPr>
                  <w:b/>
                  <w:bCs/>
                  <w:lang w:eastAsia="el-GR"/>
                </w:rPr>
                <w:t xml:space="preserve"> </w:t>
              </w:r>
              <w:r w:rsidR="00A439B7" w:rsidRPr="009D165B">
                <w:rPr>
                  <w:b/>
                  <w:bCs/>
                  <w:lang w:val="en-US" w:eastAsia="el-GR"/>
                </w:rPr>
                <w:t>Observations</w:t>
              </w:r>
              <w:r w:rsidR="00A439B7" w:rsidRPr="009D165B">
                <w:rPr>
                  <w:b/>
                  <w:bCs/>
                  <w:lang w:eastAsia="el-GR"/>
                </w:rPr>
                <w:t>)</w:t>
              </w:r>
              <w:r w:rsidR="009D165B" w:rsidRPr="00D86817">
                <w:rPr>
                  <w:bCs/>
                  <w:vertAlign w:val="superscript"/>
                  <w:lang w:eastAsia="el-GR"/>
                </w:rPr>
                <w:t>1</w:t>
              </w:r>
              <w:r w:rsidR="00A439B7" w:rsidRPr="009D165B">
                <w:rPr>
                  <w:bCs/>
                  <w:lang w:eastAsia="el-GR"/>
                </w:rPr>
                <w:t xml:space="preserve"> </w:t>
              </w:r>
              <w:r w:rsidR="00A439B7" w:rsidRPr="00A439B7">
                <w:rPr>
                  <w:lang w:eastAsia="el-GR"/>
                </w:rPr>
                <w:t>το</w:t>
              </w:r>
              <w:r w:rsidR="00A439B7">
                <w:rPr>
                  <w:lang w:eastAsia="el-GR"/>
                </w:rPr>
                <w:t>υ</w:t>
              </w:r>
              <w:r w:rsidR="00A439B7" w:rsidRPr="00A439B7">
                <w:rPr>
                  <w:lang w:eastAsia="el-GR"/>
                </w:rPr>
                <w:t xml:space="preserve"> </w:t>
              </w:r>
              <w:r w:rsidR="00A439B7" w:rsidRPr="00D721A7">
                <w:rPr>
                  <w:lang w:eastAsia="el-GR"/>
                </w:rPr>
                <w:t>αρ. 11</w:t>
              </w:r>
              <w:r w:rsidR="00A439B7" w:rsidRPr="00A439B7">
                <w:rPr>
                  <w:lang w:eastAsia="el-GR"/>
                </w:rPr>
                <w:t xml:space="preserve"> της </w:t>
              </w:r>
              <w:r w:rsidR="00A439B7" w:rsidRPr="00FD1EF3">
                <w:rPr>
                  <w:bCs/>
                  <w:lang w:eastAsia="el-GR"/>
                </w:rPr>
                <w:t xml:space="preserve">Σύμβασης των Ηνωμένων Εθνών για τα </w:t>
              </w:r>
              <w:r w:rsidR="00A439B7" w:rsidRPr="00975E3F">
                <w:rPr>
                  <w:lang w:eastAsia="el-GR"/>
                </w:rPr>
                <w:t>Δικαιώματα των Ατόμων με Αναπηρίες</w:t>
              </w:r>
              <w:r w:rsidR="00A439B7">
                <w:rPr>
                  <w:lang w:eastAsia="el-GR"/>
                </w:rPr>
                <w:t xml:space="preserve">, </w:t>
              </w:r>
              <w:r w:rsidR="00A439B7" w:rsidRPr="000512C0">
                <w:rPr>
                  <w:b/>
                  <w:lang w:eastAsia="el-GR"/>
                </w:rPr>
                <w:t>το Συμβαλλόμενο Κράτος  οφείλει</w:t>
              </w:r>
              <w:r w:rsidR="00A439B7">
                <w:rPr>
                  <w:lang w:eastAsia="el-GR"/>
                </w:rPr>
                <w:t xml:space="preserve">: (α) </w:t>
              </w:r>
              <w:r w:rsidR="00A439B7" w:rsidRPr="00FD1EF3">
                <w:rPr>
                  <w:i/>
                  <w:lang w:eastAsia="el-GR"/>
                </w:rPr>
                <w:t xml:space="preserve">Να διασφαλίσει την πρόσβαση (…) των παιδιών με αναπηρία, που είναι πρόσφυγες, αιτούντες άσυλο και άτομα σε καταστάσεις που προσομοιάζουν με αυτή του πρόσφυγα, </w:t>
              </w:r>
              <w:r w:rsidR="00522E7A" w:rsidRPr="00FD1EF3">
                <w:rPr>
                  <w:i/>
                  <w:lang w:eastAsia="el-GR"/>
                </w:rPr>
                <w:t>(…)</w:t>
              </w:r>
              <w:r w:rsidR="00A439B7" w:rsidRPr="00FD1EF3">
                <w:rPr>
                  <w:i/>
                  <w:lang w:eastAsia="el-GR"/>
                </w:rPr>
                <w:t xml:space="preserve"> στην ασφαλή στέγαση, σε υποδομές υγιεινής και ιατρικής φροντίδας, μέσω, μεταξύ άλλων, της παροχής εξατομικευμένης στήριξης.  Να εγγυηθεί άμεσα ότι οι συνθήκες στις εγκαταστάσεις υποδοχής σέβονται την αξιοπρέπεια </w:t>
              </w:r>
              <w:r w:rsidR="00522E7A" w:rsidRPr="00FD1EF3">
                <w:rPr>
                  <w:i/>
                  <w:lang w:eastAsia="el-GR"/>
                </w:rPr>
                <w:t>(…)</w:t>
              </w:r>
              <w:r w:rsidR="00A439B7" w:rsidRPr="00FD1EF3">
                <w:rPr>
                  <w:i/>
                  <w:lang w:eastAsia="el-GR"/>
                </w:rPr>
                <w:t xml:space="preserve"> των παιδιών, που είναι πρόσφυγες, αιτούντες άσυλο ή άτομα σε καταστάσεις που προσομοιάζουν με αυτή του πρόσφυγα,</w:t>
              </w:r>
              <w:r w:rsidR="00522E7A" w:rsidRPr="00FD1EF3">
                <w:rPr>
                  <w:i/>
                  <w:lang w:eastAsia="el-GR"/>
                </w:rPr>
                <w:t xml:space="preserve"> (…)</w:t>
              </w:r>
              <w:r w:rsidR="00A439B7" w:rsidRPr="00A439B7">
                <w:rPr>
                  <w:lang w:eastAsia="el-GR"/>
                </w:rPr>
                <w:t xml:space="preserve"> </w:t>
              </w:r>
            </w:p>
            <w:p w14:paraId="7599C851" w14:textId="6BF5BF4A" w:rsidR="00B0455F" w:rsidRPr="00AF3001" w:rsidRDefault="00AF3001" w:rsidP="00AF3001">
              <w:pPr>
                <w:pStyle w:val="ListParagraph"/>
                <w:numPr>
                  <w:ilvl w:val="0"/>
                  <w:numId w:val="16"/>
                </w:numPr>
                <w:ind w:left="426"/>
                <w:rPr>
                  <w:bCs/>
                  <w:iCs/>
                </w:rPr>
              </w:pPr>
              <w:r w:rsidRPr="00AF3001">
                <w:rPr>
                  <w:b/>
                  <w:bCs/>
                  <w:lang w:eastAsia="el-GR"/>
                </w:rPr>
                <w:t>Στην</w:t>
              </w:r>
              <w:r w:rsidR="007245FA" w:rsidRPr="00AF3001">
                <w:rPr>
                  <w:b/>
                  <w:bCs/>
                  <w:lang w:eastAsia="el-GR"/>
                </w:rPr>
                <w:t xml:space="preserve"> παρ. 1</w:t>
              </w:r>
              <w:r w:rsidR="007245FA" w:rsidRPr="00975E3F">
                <w:rPr>
                  <w:lang w:eastAsia="el-GR"/>
                </w:rPr>
                <w:t xml:space="preserve"> </w:t>
              </w:r>
              <w:r w:rsidR="00B0455F" w:rsidRPr="00AF3001">
                <w:rPr>
                  <w:b/>
                  <w:bCs/>
                  <w:lang w:eastAsia="el-GR"/>
                </w:rPr>
                <w:t>του άρθρου 6</w:t>
              </w:r>
              <w:r w:rsidR="007245FA" w:rsidRPr="00975E3F">
                <w:rPr>
                  <w:lang w:eastAsia="el-GR"/>
                </w:rPr>
                <w:t xml:space="preserve"> να συμπληρωθεί ως ακολούθως (βλ. με έντονη γραμματοσειρά): </w:t>
              </w:r>
              <w:r w:rsidR="00B0455F" w:rsidRPr="00AF3001">
                <w:rPr>
                  <w:bCs/>
                  <w:i/>
                  <w:iCs/>
                </w:rPr>
                <w:t xml:space="preserve">«1. Κάθε υπήκοος τρίτης χώρας ή ανιθαγενής έχει δικαίωμα υποβολής αίτησης διεθνούς προστασίας. Η αίτηση υποβάλλεται ενώπιον των Αρχών Παραλαβής, οι οποίες διενεργούν αμέσως την πλήρη καταγραφή της. Η πλήρης καταγραφή περιλαμβάνει τουλάχιστον τα στοιχεία ταυτότητας, τη χώρα καταγωγής του αιτούντος, το όνομα του πατέρα, της μητέρας, του/της συζύγου και των τέκνων του, τη διεύθυνση ηλεκτρονικής αλληλογραφίας εφόσον υπάρχει, βιομετρικά στοιχεία αναγνώρισης, πλήρη αναφορά των λόγων για τους οποίους ο αιτών ζητά διεθνή προστασία, διεύθυνση κατοικίας ή διαμονής, τη γλώσσα στην οποία επιθυμεί να εξεταστεί, η αίτησή του, </w:t>
              </w:r>
              <w:r w:rsidR="00B0455F" w:rsidRPr="00AF3001">
                <w:rPr>
                  <w:b/>
                  <w:bCs/>
                  <w:i/>
                  <w:iCs/>
                </w:rPr>
                <w:t>συμπεριλαμβανομένης της Διεθνούς Νοηματικής Γλώσσας,</w:t>
              </w:r>
              <w:r w:rsidR="00B0455F" w:rsidRPr="00AF3001">
                <w:rPr>
                  <w:bCs/>
                  <w:i/>
                  <w:iCs/>
                </w:rPr>
                <w:t xml:space="preserve"> καθώς και, αν ο αιτών επιθυμεί, ορισμό αντικλήτου». </w:t>
              </w:r>
              <w:r w:rsidRPr="00AF3001">
                <w:rPr>
                  <w:bCs/>
                  <w:iCs/>
                </w:rPr>
                <w:t xml:space="preserve">Η νομοθεσία θα πρέπει να εναρμονίζεται πλήρως με το </w:t>
              </w:r>
              <w:r w:rsidRPr="00D721A7">
                <w:rPr>
                  <w:bCs/>
                  <w:iCs/>
                </w:rPr>
                <w:t>αρ. 9</w:t>
              </w:r>
              <w:r w:rsidRPr="00AF3001">
                <w:rPr>
                  <w:bCs/>
                  <w:iCs/>
                </w:rPr>
                <w:t xml:space="preserve"> και το </w:t>
              </w:r>
              <w:r w:rsidRPr="00D721A7">
                <w:rPr>
                  <w:bCs/>
                  <w:iCs/>
                </w:rPr>
                <w:t>αρ. 21</w:t>
              </w:r>
              <w:r w:rsidRPr="00AF3001">
                <w:rPr>
                  <w:bCs/>
                  <w:iCs/>
                </w:rPr>
                <w:t xml:space="preserve"> της Σύμβασης των Ηνωμένων Εθνών για τα Δικαιώματα των Ατόμων με Αναπηρίες, αλλά και με τις </w:t>
              </w:r>
              <w:r w:rsidRPr="0015792D">
                <w:rPr>
                  <w:b/>
                  <w:bCs/>
                  <w:iCs/>
                </w:rPr>
                <w:t>Τελικές Παρατηρήσεις (Concluding Observations)</w:t>
              </w:r>
              <w:r w:rsidR="00FA54A4" w:rsidRPr="00D86817">
                <w:rPr>
                  <w:bCs/>
                  <w:iCs/>
                  <w:vertAlign w:val="superscript"/>
                </w:rPr>
                <w:t>1</w:t>
              </w:r>
              <w:r w:rsidRPr="00AF3001">
                <w:rPr>
                  <w:bCs/>
                  <w:iCs/>
                </w:rPr>
                <w:t xml:space="preserve"> της Επιτροπής των Ηνωμένων Εθνών για τα Δικαιώματα των Ατόμων με Αναπηρίες, στην αρχική έκθεση της Ελλάδας κατά την 504η συνεδρίασή της, οι οποίες  δημοσιοποιήθηκαν στις 24.09.2019. </w:t>
              </w:r>
            </w:p>
            <w:p w14:paraId="772425D3" w14:textId="49CE2A3C" w:rsidR="00365D59" w:rsidRPr="003F38F6" w:rsidRDefault="00AF3001" w:rsidP="00566515">
              <w:pPr>
                <w:pStyle w:val="ListParagraph"/>
                <w:numPr>
                  <w:ilvl w:val="0"/>
                  <w:numId w:val="16"/>
                </w:numPr>
                <w:ind w:left="360"/>
                <w:rPr>
                  <w:b/>
                  <w:bCs/>
                  <w:lang w:eastAsia="el-GR"/>
                </w:rPr>
              </w:pPr>
              <w:r>
                <w:rPr>
                  <w:b/>
                  <w:bCs/>
                  <w:lang w:eastAsia="el-GR"/>
                </w:rPr>
                <w:t>Η</w:t>
              </w:r>
              <w:r w:rsidR="00365D59" w:rsidRPr="004606DC">
                <w:rPr>
                  <w:b/>
                  <w:bCs/>
                  <w:lang w:eastAsia="el-GR"/>
                </w:rPr>
                <w:t xml:space="preserve"> παρ. 1</w:t>
              </w:r>
              <w:r w:rsidR="00365D59" w:rsidRPr="004606DC">
                <w:rPr>
                  <w:lang w:eastAsia="el-GR"/>
                </w:rPr>
                <w:t xml:space="preserve"> </w:t>
              </w:r>
              <w:r w:rsidR="00365D59" w:rsidRPr="004606DC">
                <w:rPr>
                  <w:b/>
                  <w:bCs/>
                  <w:lang w:eastAsia="el-GR"/>
                </w:rPr>
                <w:t>του άρθρου 7</w:t>
              </w:r>
              <w:r w:rsidR="00365D59" w:rsidRPr="004606DC">
                <w:rPr>
                  <w:lang w:eastAsia="el-GR"/>
                </w:rPr>
                <w:t xml:space="preserve"> να συμπληρωθεί ως ακολούθως (βλ. με έντονη γραμματοσειρά): </w:t>
              </w:r>
              <w:r w:rsidR="00365D59" w:rsidRPr="004606DC">
                <w:rPr>
                  <w:i/>
                  <w:lang w:eastAsia="el-GR"/>
                </w:rPr>
                <w:t xml:space="preserve">«3. Οι αιτούντες έχουν δικαίωμα να απολαμβάνουν των υπηρεσιών διερμηνέα, </w:t>
              </w:r>
              <w:r w:rsidR="00365D59" w:rsidRPr="004606DC">
                <w:rPr>
                  <w:b/>
                  <w:i/>
                  <w:lang w:eastAsia="el-GR"/>
                </w:rPr>
                <w:t>συμπεριλαμβανομένης της διερμηνείας στη Διεθνή Νοηματική Γλώσσα</w:t>
              </w:r>
              <w:r w:rsidR="00365D59" w:rsidRPr="004606DC">
                <w:rPr>
                  <w:i/>
                  <w:lang w:eastAsia="el-GR"/>
                </w:rPr>
                <w:t xml:space="preserve">, για να υποβάλουν την αίτησή τους και να εκθέσουν την υπόθεσή τους στις </w:t>
              </w:r>
              <w:r w:rsidR="00365D59" w:rsidRPr="004606DC">
                <w:rPr>
                  <w:i/>
                  <w:lang w:eastAsia="el-GR"/>
                </w:rPr>
                <w:lastRenderedPageBreak/>
                <w:t>αρμόδιες Αρχές Παραλαβής, για τη διεξαγωγή συνέντευξης ή προφορικής ακρόασης, καθώς και σε όλα τα στάδια της διαδικασίας σε πρώτο και δεύτερο βαθμό, εφόσον δεν μπορεί να εξασφαλισθεί η αναγκαία επικοινωνία χωρίς αυτόν. Η δαπάνη της διερμηνείας βαρύνει το Δημόσιο. Η παροχή υπηρεσιών διερμηνείας, όπου αυτή απαιτείται κατά τη διάρκεια της διαδικασίας εξέτασης της αίτησης διεθνούς προστασίας, δύναται να παρέχεται και εξ αποστάσεως με τη χρήση κατάλληλων τεχνικών μέσων επικοινωνίας, σε περίπτωση που η φυσική παρουσία διερμηνέα δεν είναι πρόσφορη. Εφόσον είναι αποδεδειγμένα αδύνατη η παροχή διερμηνείας στη γλώσσα επιλογής του αιτούντος, παρέχεται διερμηνεία στην επίσημη γλώσσα τη</w:t>
              </w:r>
              <w:r w:rsidR="00D207F0" w:rsidRPr="004606DC">
                <w:rPr>
                  <w:i/>
                  <w:lang w:eastAsia="el-GR"/>
                </w:rPr>
                <w:t xml:space="preserve">ς χώρας καταγωγής του αιτούντος, </w:t>
              </w:r>
              <w:r w:rsidR="00D207F0" w:rsidRPr="004606DC">
                <w:rPr>
                  <w:b/>
                  <w:i/>
                  <w:lang w:eastAsia="el-GR"/>
                </w:rPr>
                <w:t>μόνο με τη σύμφωνη γνώμη του αιτούντος. Σε περίπτωση που ο αιτών δεν συμφωνήσει,</w:t>
              </w:r>
              <w:r w:rsidR="00FC7A87" w:rsidRPr="004606DC">
                <w:rPr>
                  <w:b/>
                  <w:i/>
                  <w:lang w:eastAsia="el-GR"/>
                </w:rPr>
                <w:t xml:space="preserve"> οι αρμόδιες Αρχές οφείλουν να διασφαλίσουν με κάθε πρόσφορο μέσο, την πρόσβαση στην πληροφορία</w:t>
              </w:r>
              <w:r w:rsidR="00133EDC">
                <w:rPr>
                  <w:b/>
                  <w:i/>
                  <w:lang w:eastAsia="el-GR"/>
                </w:rPr>
                <w:t xml:space="preserve"> και επικοινωνία</w:t>
              </w:r>
              <w:r w:rsidR="00FC7A87" w:rsidRPr="004606DC">
                <w:rPr>
                  <w:b/>
                  <w:i/>
                  <w:lang w:eastAsia="el-GR"/>
                </w:rPr>
                <w:t xml:space="preserve">. </w:t>
              </w:r>
              <w:r w:rsidR="00365D59" w:rsidRPr="004606DC">
                <w:rPr>
                  <w:b/>
                  <w:i/>
                  <w:lang w:eastAsia="el-GR"/>
                </w:rPr>
                <w:t xml:space="preserve"> </w:t>
              </w:r>
              <w:r w:rsidR="00365D59" w:rsidRPr="004606DC">
                <w:rPr>
                  <w:i/>
                  <w:lang w:eastAsia="el-GR"/>
                </w:rPr>
                <w:t>Οι αρμόδιες Αρχές απόφασης μεριμνούν, ώστε να λαμβάνουν γνώση του περιεχομένου ξενόγλωσσων εγγράφων που τυχόν κατατίθενται ενώπιόν τους, ακόμη και αν αυτά δεν προσ</w:t>
              </w:r>
              <w:r>
                <w:rPr>
                  <w:i/>
                  <w:lang w:eastAsia="el-GR"/>
                </w:rPr>
                <w:t>κομίζονται σε επίσημη μετάφραση</w:t>
              </w:r>
              <w:r w:rsidR="00365D59" w:rsidRPr="004606DC">
                <w:rPr>
                  <w:i/>
                  <w:lang w:eastAsia="el-GR"/>
                </w:rPr>
                <w:t>»</w:t>
              </w:r>
              <w:r w:rsidR="007C42B8" w:rsidRPr="004606DC">
                <w:rPr>
                  <w:i/>
                  <w:lang w:eastAsia="el-GR"/>
                </w:rPr>
                <w:t xml:space="preserve">. </w:t>
              </w:r>
              <w:r w:rsidR="00FC7A87" w:rsidRPr="004606DC">
                <w:rPr>
                  <w:lang w:eastAsia="el-GR"/>
                </w:rPr>
                <w:t>Η νομοθεσία θα πρέπει να εναρμονίζεται πλήρως με</w:t>
              </w:r>
              <w:r w:rsidR="00FC7A87" w:rsidRPr="004606DC">
                <w:rPr>
                  <w:i/>
                  <w:lang w:eastAsia="el-GR"/>
                </w:rPr>
                <w:t xml:space="preserve"> </w:t>
              </w:r>
              <w:r w:rsidR="00FC7A87" w:rsidRPr="004606DC">
                <w:rPr>
                  <w:lang w:eastAsia="el-GR"/>
                </w:rPr>
                <w:t>το αρ. 9 και το αρ. 21 της</w:t>
              </w:r>
              <w:r w:rsidR="00FC7A87" w:rsidRPr="004606DC">
                <w:rPr>
                  <w:i/>
                  <w:lang w:eastAsia="el-GR"/>
                </w:rPr>
                <w:t xml:space="preserve"> </w:t>
              </w:r>
              <w:r w:rsidR="00FC7A87" w:rsidRPr="004606DC">
                <w:rPr>
                  <w:bCs/>
                  <w:lang w:eastAsia="el-GR"/>
                </w:rPr>
                <w:t xml:space="preserve">Σύμβασης των Ηνωμένων Εθνών για τα </w:t>
              </w:r>
              <w:r w:rsidR="00FC7A87" w:rsidRPr="004606DC">
                <w:rPr>
                  <w:lang w:eastAsia="el-GR"/>
                </w:rPr>
                <w:t xml:space="preserve">Δικαιώματα των Ατόμων με Αναπηρίες, αλλά και με τις </w:t>
              </w:r>
              <w:r w:rsidR="00FC7A87" w:rsidRPr="00FA54A4">
                <w:rPr>
                  <w:b/>
                  <w:bCs/>
                  <w:lang w:eastAsia="el-GR"/>
                </w:rPr>
                <w:t>Τελικές Παρατηρήσεις (</w:t>
              </w:r>
              <w:r w:rsidR="00FC7A87" w:rsidRPr="00FA54A4">
                <w:rPr>
                  <w:b/>
                  <w:bCs/>
                  <w:lang w:val="en-US" w:eastAsia="el-GR"/>
                </w:rPr>
                <w:t>Concluding</w:t>
              </w:r>
              <w:r w:rsidR="00FC7A87" w:rsidRPr="00FA54A4">
                <w:rPr>
                  <w:b/>
                  <w:bCs/>
                  <w:lang w:eastAsia="el-GR"/>
                </w:rPr>
                <w:t xml:space="preserve"> </w:t>
              </w:r>
              <w:r w:rsidR="00FC7A87" w:rsidRPr="00FA54A4">
                <w:rPr>
                  <w:b/>
                  <w:bCs/>
                  <w:lang w:val="en-US" w:eastAsia="el-GR"/>
                </w:rPr>
                <w:t>Observations</w:t>
              </w:r>
              <w:r w:rsidR="00FC7A87" w:rsidRPr="00FA54A4">
                <w:rPr>
                  <w:b/>
                  <w:bCs/>
                  <w:lang w:eastAsia="el-GR"/>
                </w:rPr>
                <w:t>)</w:t>
              </w:r>
              <w:r w:rsidR="00FA54A4" w:rsidRPr="00FA54A4">
                <w:rPr>
                  <w:color w:val="auto"/>
                  <w:vertAlign w:val="superscript"/>
                  <w:lang w:eastAsia="el-GR"/>
                </w:rPr>
                <w:t>1</w:t>
              </w:r>
              <w:r w:rsidR="00FC7A87" w:rsidRPr="000512C0">
                <w:rPr>
                  <w:lang w:eastAsia="el-GR"/>
                </w:rPr>
                <w:t xml:space="preserve"> </w:t>
              </w:r>
              <w:r w:rsidR="00FC7A87" w:rsidRPr="004606DC">
                <w:rPr>
                  <w:lang w:eastAsia="el-GR"/>
                </w:rPr>
                <w:t xml:space="preserve">της Επιτροπής των Ηνωμένων Εθνών για τα Δικαιώματα των Ατόμων με Αναπηρίες, στην αρχική έκθεση της Ελλάδας κατά την 504η συνεδρίασή της, οι οποίες  δημοσιοποιήθηκαν στις 24.09.2019. </w:t>
              </w:r>
            </w:p>
            <w:p w14:paraId="10193070" w14:textId="62A8B501" w:rsidR="00AF3001" w:rsidRPr="00AF3001" w:rsidRDefault="00F31545" w:rsidP="00566515">
              <w:pPr>
                <w:pStyle w:val="ListParagraph"/>
                <w:numPr>
                  <w:ilvl w:val="0"/>
                  <w:numId w:val="16"/>
                </w:numPr>
                <w:ind w:left="360"/>
                <w:rPr>
                  <w:b/>
                  <w:bCs/>
                  <w:lang w:eastAsia="el-GR"/>
                </w:rPr>
              </w:pPr>
              <w:r>
                <w:rPr>
                  <w:b/>
                  <w:bCs/>
                  <w:lang w:eastAsia="el-GR"/>
                </w:rPr>
                <w:t xml:space="preserve">Στην παρ. 7 του </w:t>
              </w:r>
              <w:r w:rsidR="009D165B">
                <w:rPr>
                  <w:b/>
                  <w:bCs/>
                  <w:lang w:eastAsia="el-GR"/>
                </w:rPr>
                <w:t>άρθρου</w:t>
              </w:r>
              <w:r>
                <w:rPr>
                  <w:b/>
                  <w:bCs/>
                  <w:lang w:eastAsia="el-GR"/>
                </w:rPr>
                <w:t xml:space="preserve"> 16 </w:t>
              </w:r>
              <w:r w:rsidRPr="005E7C41">
                <w:rPr>
                  <w:bCs/>
                  <w:lang w:eastAsia="el-GR"/>
                </w:rPr>
                <w:t>να συμπεριληφθούν</w:t>
              </w:r>
              <w:r w:rsidR="00AB324C">
                <w:rPr>
                  <w:bCs/>
                  <w:lang w:eastAsia="el-GR"/>
                </w:rPr>
                <w:t>,</w:t>
              </w:r>
              <w:r w:rsidR="000512C0">
                <w:rPr>
                  <w:bCs/>
                  <w:lang w:eastAsia="el-GR"/>
                </w:rPr>
                <w:t xml:space="preserve"> στο</w:t>
              </w:r>
              <w:r w:rsidRPr="00F31545">
                <w:rPr>
                  <w:bCs/>
                  <w:lang w:eastAsia="el-GR"/>
                </w:rPr>
                <w:t xml:space="preserve"> </w:t>
              </w:r>
              <w:r w:rsidRPr="000512C0">
                <w:rPr>
                  <w:bCs/>
                  <w:lang w:eastAsia="el-GR"/>
                </w:rPr>
                <w:t>υπό διαβο</w:t>
              </w:r>
              <w:r w:rsidR="000512C0" w:rsidRPr="000512C0">
                <w:rPr>
                  <w:bCs/>
                  <w:lang w:eastAsia="el-GR"/>
                </w:rPr>
                <w:t>ύλευση σχέδιο</w:t>
              </w:r>
              <w:r w:rsidR="000512C0">
                <w:rPr>
                  <w:bCs/>
                  <w:lang w:eastAsia="el-GR"/>
                </w:rPr>
                <w:t xml:space="preserve"> νόμου</w:t>
              </w:r>
              <w:r w:rsidR="00AB324C">
                <w:rPr>
                  <w:bCs/>
                  <w:lang w:eastAsia="el-GR"/>
                </w:rPr>
                <w:t>,</w:t>
              </w:r>
              <w:r w:rsidRPr="00F31545">
                <w:rPr>
                  <w:bCs/>
                  <w:lang w:eastAsia="el-GR"/>
                </w:rPr>
                <w:t xml:space="preserve"> τα ευάλωτα άτ</w:t>
              </w:r>
              <w:r w:rsidR="00AB324C">
                <w:rPr>
                  <w:bCs/>
                  <w:lang w:eastAsia="el-GR"/>
                </w:rPr>
                <w:t>ομα</w:t>
              </w:r>
              <w:r w:rsidRPr="00F31545">
                <w:rPr>
                  <w:bCs/>
                  <w:lang w:eastAsia="el-GR"/>
                </w:rPr>
                <w:t xml:space="preserve"> συμπεριλαμβανομένων των ατόμων με αναπηρία και χρόνιες παθήσεις, όπως</w:t>
              </w:r>
              <w:r w:rsidR="000512C0">
                <w:rPr>
                  <w:bCs/>
                  <w:lang w:eastAsia="el-GR"/>
                </w:rPr>
                <w:t xml:space="preserve"> αυτά</w:t>
              </w:r>
              <w:r w:rsidRPr="00F31545">
                <w:rPr>
                  <w:bCs/>
                  <w:lang w:eastAsia="el-GR"/>
                </w:rPr>
                <w:t xml:space="preserve"> αναφ</w:t>
              </w:r>
              <w:r>
                <w:rPr>
                  <w:bCs/>
                  <w:lang w:eastAsia="el-GR"/>
                </w:rPr>
                <w:t>έρονται</w:t>
              </w:r>
              <w:r w:rsidRPr="00F31545">
                <w:rPr>
                  <w:bCs/>
                  <w:lang w:eastAsia="el-GR"/>
                </w:rPr>
                <w:t xml:space="preserve"> στην περ. α της παρ. 7 του </w:t>
              </w:r>
              <w:r w:rsidR="00AB324C" w:rsidRPr="00D721A7">
                <w:rPr>
                  <w:bCs/>
                  <w:lang w:eastAsia="el-GR"/>
                </w:rPr>
                <w:t>αρ. 83</w:t>
              </w:r>
              <w:r w:rsidR="00AB324C" w:rsidRPr="00AB324C">
                <w:rPr>
                  <w:b/>
                  <w:bCs/>
                  <w:lang w:eastAsia="el-GR"/>
                </w:rPr>
                <w:t xml:space="preserve"> </w:t>
              </w:r>
              <w:r w:rsidR="00AB324C">
                <w:rPr>
                  <w:bCs/>
                  <w:lang w:eastAsia="el-GR"/>
                </w:rPr>
                <w:t xml:space="preserve">του </w:t>
              </w:r>
              <w:r w:rsidRPr="00F31545">
                <w:rPr>
                  <w:bCs/>
                  <w:lang w:eastAsia="el-GR"/>
                </w:rPr>
                <w:t>ν. 4636/2019</w:t>
              </w:r>
              <w:r w:rsidR="005E7C41">
                <w:rPr>
                  <w:bCs/>
                  <w:lang w:eastAsia="el-GR"/>
                </w:rPr>
                <w:t>,</w:t>
              </w:r>
              <w:r w:rsidRPr="00F31545">
                <w:rPr>
                  <w:bCs/>
                  <w:lang w:eastAsia="el-GR"/>
                </w:rPr>
                <w:t xml:space="preserve"> αλλά και στις προτάσεις τις Ε.Σ.Α.μεΑ. </w:t>
              </w:r>
              <w:r w:rsidRPr="00F31545">
                <w:rPr>
                  <w:rFonts w:asciiTheme="majorHAnsi" w:eastAsia="Calibri" w:hAnsiTheme="majorHAnsi" w:cs="Calibri"/>
                  <w:color w:val="auto"/>
                  <w:lang w:eastAsia="el-GR"/>
                </w:rPr>
                <w:t>στην περ. δ της παρ</w:t>
              </w:r>
              <w:r w:rsidRPr="000512C0">
                <w:rPr>
                  <w:rFonts w:asciiTheme="majorHAnsi" w:eastAsia="Calibri" w:hAnsiTheme="majorHAnsi" w:cs="Calibri"/>
                  <w:color w:val="auto"/>
                  <w:lang w:eastAsia="el-GR"/>
                </w:rPr>
                <w:t>. 3</w:t>
              </w:r>
              <w:r w:rsidRPr="000512C0">
                <w:rPr>
                  <w:bCs/>
                  <w:lang w:eastAsia="el-GR"/>
                </w:rPr>
                <w:t xml:space="preserve"> </w:t>
              </w:r>
              <w:r w:rsidR="00AB324C">
                <w:rPr>
                  <w:bCs/>
                  <w:lang w:eastAsia="el-GR"/>
                </w:rPr>
                <w:t xml:space="preserve">του αρ. 1 </w:t>
              </w:r>
              <w:r w:rsidR="000512C0">
                <w:rPr>
                  <w:bCs/>
                  <w:lang w:eastAsia="el-GR"/>
                </w:rPr>
                <w:t>του</w:t>
              </w:r>
              <w:r w:rsidRPr="000512C0">
                <w:rPr>
                  <w:bCs/>
                  <w:lang w:eastAsia="el-GR"/>
                </w:rPr>
                <w:t xml:space="preserve"> υπό διαβο</w:t>
              </w:r>
              <w:r w:rsidR="000512C0">
                <w:rPr>
                  <w:bCs/>
                  <w:lang w:eastAsia="el-GR"/>
                </w:rPr>
                <w:t>ύλευση</w:t>
              </w:r>
              <w:r w:rsidRPr="000512C0">
                <w:rPr>
                  <w:bCs/>
                  <w:lang w:eastAsia="el-GR"/>
                </w:rPr>
                <w:t xml:space="preserve"> </w:t>
              </w:r>
              <w:r w:rsidR="000512C0">
                <w:rPr>
                  <w:bCs/>
                  <w:lang w:eastAsia="el-GR"/>
                </w:rPr>
                <w:t>σχεδίου νόμου.</w:t>
              </w:r>
            </w:p>
            <w:p w14:paraId="32586AD4" w14:textId="360DBC71" w:rsidR="00AF3001" w:rsidRPr="00AF3001" w:rsidRDefault="00AF3001" w:rsidP="00AF3001">
              <w:pPr>
                <w:pStyle w:val="ListParagraph"/>
                <w:numPr>
                  <w:ilvl w:val="0"/>
                  <w:numId w:val="16"/>
                </w:numPr>
                <w:spacing w:before="100" w:after="100"/>
                <w:ind w:left="426"/>
                <w:rPr>
                  <w:bCs/>
                  <w:lang w:eastAsia="el-GR"/>
                </w:rPr>
              </w:pPr>
              <w:r w:rsidRPr="00AF3001">
                <w:rPr>
                  <w:b/>
                  <w:bCs/>
                  <w:lang w:eastAsia="el-GR"/>
                </w:rPr>
                <w:t>Η παρ.</w:t>
              </w:r>
              <w:r w:rsidR="00D721A7">
                <w:rPr>
                  <w:b/>
                  <w:bCs/>
                  <w:lang w:eastAsia="el-GR"/>
                </w:rPr>
                <w:t xml:space="preserve"> </w:t>
              </w:r>
              <w:r w:rsidR="009D165B">
                <w:rPr>
                  <w:b/>
                  <w:bCs/>
                  <w:lang w:eastAsia="el-GR"/>
                </w:rPr>
                <w:t>3 του</w:t>
              </w:r>
              <w:r w:rsidR="009D165B" w:rsidRPr="009D165B">
                <w:rPr>
                  <w:b/>
                  <w:bCs/>
                  <w:lang w:eastAsia="el-GR"/>
                </w:rPr>
                <w:t xml:space="preserve"> </w:t>
              </w:r>
              <w:r w:rsidR="009D165B">
                <w:rPr>
                  <w:b/>
                  <w:bCs/>
                  <w:lang w:eastAsia="el-GR"/>
                </w:rPr>
                <w:t>άρθρου</w:t>
              </w:r>
              <w:r>
                <w:rPr>
                  <w:b/>
                  <w:bCs/>
                  <w:lang w:eastAsia="el-GR"/>
                </w:rPr>
                <w:t xml:space="preserve"> </w:t>
              </w:r>
              <w:r w:rsidRPr="00AF3001">
                <w:rPr>
                  <w:b/>
                  <w:bCs/>
                  <w:lang w:eastAsia="el-GR"/>
                </w:rPr>
                <w:t xml:space="preserve">33 </w:t>
              </w:r>
              <w:r w:rsidRPr="00AF3001">
                <w:rPr>
                  <w:bCs/>
                  <w:lang w:eastAsia="el-GR"/>
                </w:rPr>
                <w:t>να συμπληρωθεί ως ακολούθως</w:t>
              </w:r>
              <w:r w:rsidRPr="00AF3001">
                <w:rPr>
                  <w:b/>
                  <w:bCs/>
                  <w:lang w:eastAsia="el-GR"/>
                </w:rPr>
                <w:t xml:space="preserve"> </w:t>
              </w:r>
              <w:r w:rsidRPr="00712958">
                <w:rPr>
                  <w:bCs/>
                  <w:lang w:eastAsia="el-GR"/>
                </w:rPr>
                <w:t>(</w:t>
              </w:r>
              <w:r w:rsidRPr="00AF3001">
                <w:rPr>
                  <w:bCs/>
                  <w:lang w:eastAsia="el-GR"/>
                </w:rPr>
                <w:t>βλ. με έντονη γραμματοσειρά):</w:t>
              </w:r>
              <w:r w:rsidRPr="00AF3001">
                <w:rPr>
                  <w:b/>
                  <w:bCs/>
                  <w:lang w:eastAsia="el-GR"/>
                </w:rPr>
                <w:t xml:space="preserve"> «</w:t>
              </w:r>
              <w:r w:rsidRPr="00AF3001">
                <w:rPr>
                  <w:bCs/>
                  <w:lang w:eastAsia="el-GR"/>
                </w:rPr>
                <w:t>ε)</w:t>
              </w:r>
              <w:r w:rsidRPr="00AF3001">
                <w:rPr>
                  <w:b/>
                  <w:bCs/>
                  <w:lang w:eastAsia="el-GR"/>
                </w:rPr>
                <w:t xml:space="preserve"> </w:t>
              </w:r>
              <w:r w:rsidRPr="00AF3001">
                <w:rPr>
                  <w:bCs/>
                  <w:lang w:eastAsia="el-GR"/>
                </w:rPr>
                <w:t xml:space="preserve">οι Κλειστές Ελεγχόμενες Δομές Νήσων («ΚΕΔΝ») προσωρινής υποδοχής και φιλοξενίας υπηκόων τρίτων χωρών ή ανιθαγενών, οι οποίοι έχουν αιτηθεί διεθνή προστασία ή που βρίσκονται σε διαδικασία επιστροφής σύμφωνα με το άρθρο 22 του ν. 3907/2011 ή σύμφωνα με την παρ. 3 του άρθρου αυτού σε συνδυασμό με το άρθρο 30 του ν. 3907/2011, ή των οποίων η απομάκρυνση έχει αναβληθεί σύμφωνα με το άρθρο 24 του ν. 3907/2011 ή που υπάγονται στις διατάξεις των άρθρων 76 παρ. 5 ή 78 ή 78Α του ν. 3386/2005 εφόσον σε βάρος τους έχουν επιβληθεί περιοριστικοί όροι. Σε διακριτούς χώρους εντός των ανωτέρω δομών δύναται να λειτουργούν Κέντρα Υποδοχής και Ταυτοποίησης (Κ.Υ.Τ.), Κλειστές Δομές Προσωρινής Υποδοχής, Προαναχωρησιακά Κέντρα Κράτησης Αλλοδαπών (ΠΡΟ.ΚΕ.Κ.Α.), καθώς και διακριτοί </w:t>
              </w:r>
              <w:r w:rsidR="00EF09F0" w:rsidRPr="00EF09F0">
                <w:rPr>
                  <w:b/>
                  <w:bCs/>
                  <w:lang w:eastAsia="el-GR"/>
                </w:rPr>
                <w:t>προσβάσιμοι</w:t>
              </w:r>
              <w:r w:rsidR="00EF09F0">
                <w:rPr>
                  <w:bCs/>
                  <w:lang w:eastAsia="el-GR"/>
                </w:rPr>
                <w:t xml:space="preserve"> </w:t>
              </w:r>
              <w:r w:rsidRPr="00AF3001">
                <w:rPr>
                  <w:bCs/>
                  <w:lang w:eastAsia="el-GR"/>
                </w:rPr>
                <w:t>χώροι με τις κατάλληλες προδιαγραφές για την παραμονή υπηκόων τρίτων χωρών ή ανιθαγενών που ανήκουν στις ευάλωτες ομάδες της παραγράφου 8 του άρθρου 14 του ν. 4375/2016.»</w:t>
              </w:r>
              <w:r w:rsidR="00EF09F0">
                <w:rPr>
                  <w:bCs/>
                  <w:lang w:eastAsia="el-GR"/>
                </w:rPr>
                <w:t>.</w:t>
              </w:r>
              <w:r w:rsidR="00EF09F0" w:rsidRPr="00EF09F0">
                <w:rPr>
                  <w:lang w:eastAsia="el-GR"/>
                </w:rPr>
                <w:t xml:space="preserve"> </w:t>
              </w:r>
              <w:r w:rsidR="00AB324C">
                <w:rPr>
                  <w:lang w:eastAsia="el-GR"/>
                </w:rPr>
                <w:t xml:space="preserve">Το σχέδιο νόμου </w:t>
              </w:r>
              <w:r w:rsidR="00EF09F0" w:rsidRPr="00EF09F0">
                <w:rPr>
                  <w:bCs/>
                  <w:lang w:eastAsia="el-GR"/>
                </w:rPr>
                <w:t>θα πρέπει να εναρμονίζεται πλήρως με</w:t>
              </w:r>
              <w:r w:rsidR="00EF09F0" w:rsidRPr="00EF09F0">
                <w:rPr>
                  <w:bCs/>
                  <w:i/>
                  <w:lang w:eastAsia="el-GR"/>
                </w:rPr>
                <w:t xml:space="preserve"> </w:t>
              </w:r>
              <w:r w:rsidR="00EF09F0">
                <w:rPr>
                  <w:bCs/>
                  <w:lang w:eastAsia="el-GR"/>
                </w:rPr>
                <w:t xml:space="preserve">το </w:t>
              </w:r>
              <w:r w:rsidR="00EF09F0" w:rsidRPr="00D721A7">
                <w:rPr>
                  <w:bCs/>
                  <w:lang w:eastAsia="el-GR"/>
                </w:rPr>
                <w:t>αρ. 9</w:t>
              </w:r>
              <w:r w:rsidR="00EF09F0">
                <w:rPr>
                  <w:bCs/>
                  <w:lang w:eastAsia="el-GR"/>
                </w:rPr>
                <w:t xml:space="preserve"> και το </w:t>
              </w:r>
              <w:r w:rsidR="00EF09F0" w:rsidRPr="00D721A7">
                <w:rPr>
                  <w:bCs/>
                  <w:lang w:eastAsia="el-GR"/>
                </w:rPr>
                <w:t>αρ. 11</w:t>
              </w:r>
              <w:r w:rsidR="00EF09F0" w:rsidRPr="00EF09F0">
                <w:rPr>
                  <w:bCs/>
                  <w:lang w:eastAsia="el-GR"/>
                </w:rPr>
                <w:t xml:space="preserve"> της</w:t>
              </w:r>
              <w:r w:rsidR="00EF09F0" w:rsidRPr="00EF09F0">
                <w:rPr>
                  <w:bCs/>
                  <w:i/>
                  <w:lang w:eastAsia="el-GR"/>
                </w:rPr>
                <w:t xml:space="preserve"> </w:t>
              </w:r>
              <w:r w:rsidR="00EF09F0" w:rsidRPr="00EF09F0">
                <w:rPr>
                  <w:bCs/>
                  <w:lang w:eastAsia="el-GR"/>
                </w:rPr>
                <w:t xml:space="preserve">Σύμβασης των Ηνωμένων Εθνών για τα Δικαιώματα των Ατόμων με </w:t>
              </w:r>
              <w:r w:rsidR="00EF09F0" w:rsidRPr="00EF09F0">
                <w:rPr>
                  <w:bCs/>
                  <w:lang w:eastAsia="el-GR"/>
                </w:rPr>
                <w:lastRenderedPageBreak/>
                <w:t xml:space="preserve">Αναπηρίες, αλλά και με τις </w:t>
              </w:r>
              <w:r w:rsidR="00EF09F0" w:rsidRPr="004905F0">
                <w:rPr>
                  <w:b/>
                  <w:bCs/>
                  <w:lang w:eastAsia="el-GR"/>
                </w:rPr>
                <w:t>Τελικές Παρατηρήσεις (</w:t>
              </w:r>
              <w:r w:rsidR="00EF09F0" w:rsidRPr="004905F0">
                <w:rPr>
                  <w:b/>
                  <w:bCs/>
                  <w:lang w:val="en-US" w:eastAsia="el-GR"/>
                </w:rPr>
                <w:t>Concluding</w:t>
              </w:r>
              <w:r w:rsidR="00EF09F0" w:rsidRPr="004905F0">
                <w:rPr>
                  <w:b/>
                  <w:bCs/>
                  <w:lang w:eastAsia="el-GR"/>
                </w:rPr>
                <w:t xml:space="preserve"> </w:t>
              </w:r>
              <w:r w:rsidR="00EF09F0" w:rsidRPr="004905F0">
                <w:rPr>
                  <w:b/>
                  <w:bCs/>
                  <w:lang w:val="en-US" w:eastAsia="el-GR"/>
                </w:rPr>
                <w:t>Observations</w:t>
              </w:r>
              <w:r w:rsidR="00EF09F0" w:rsidRPr="004905F0">
                <w:rPr>
                  <w:b/>
                  <w:bCs/>
                  <w:lang w:eastAsia="el-GR"/>
                </w:rPr>
                <w:t>)</w:t>
              </w:r>
              <w:r w:rsidR="00EF425D">
                <w:rPr>
                  <w:bCs/>
                  <w:vertAlign w:val="superscript"/>
                  <w:lang w:eastAsia="el-GR"/>
                </w:rPr>
                <w:t>1</w:t>
              </w:r>
              <w:r w:rsidR="00EF09F0" w:rsidRPr="00C7324F">
                <w:rPr>
                  <w:bCs/>
                  <w:lang w:eastAsia="el-GR"/>
                </w:rPr>
                <w:t xml:space="preserve"> της</w:t>
              </w:r>
              <w:r w:rsidR="00EF09F0" w:rsidRPr="00EF09F0">
                <w:rPr>
                  <w:bCs/>
                  <w:lang w:eastAsia="el-GR"/>
                </w:rPr>
                <w:t xml:space="preserve"> Επιτροπής των Ηνωμένων Εθνών για τα Δικαιώματα των Ατόμων με Αναπηρίες, στην αρχική έκθεση της Ελλάδας κατά την 504η συνεδρίασή της, οι οποίες  δημοσιοποιήθηκαν στις 24.09.2019. </w:t>
              </w:r>
              <w:r w:rsidR="00EF09F0">
                <w:rPr>
                  <w:bCs/>
                  <w:lang w:eastAsia="el-GR"/>
                </w:rPr>
                <w:t xml:space="preserve"> </w:t>
              </w:r>
            </w:p>
            <w:p w14:paraId="24D7B61D" w14:textId="58E8A2CB" w:rsidR="00F24A71" w:rsidRDefault="00F24A71" w:rsidP="00F24A71">
              <w:pPr>
                <w:spacing w:after="0"/>
                <w:rPr>
                  <w:b/>
                  <w:i/>
                </w:rPr>
              </w:pPr>
              <w:r w:rsidRPr="00184104">
                <w:rPr>
                  <w:b/>
                  <w:i/>
                </w:rPr>
                <w:t>Κύρι</w:t>
              </w:r>
              <w:r w:rsidR="00B5095A">
                <w:rPr>
                  <w:b/>
                  <w:i/>
                </w:rPr>
                <w:t>ε</w:t>
              </w:r>
              <w:r w:rsidRPr="00184104">
                <w:rPr>
                  <w:b/>
                  <w:i/>
                </w:rPr>
                <w:t xml:space="preserve"> </w:t>
              </w:r>
              <w:r w:rsidR="003F371D">
                <w:rPr>
                  <w:b/>
                  <w:i/>
                </w:rPr>
                <w:t>Υπουργέ</w:t>
              </w:r>
              <w:r w:rsidRPr="00184104">
                <w:rPr>
                  <w:b/>
                  <w:i/>
                </w:rPr>
                <w:t xml:space="preserve">, </w:t>
              </w:r>
            </w:p>
            <w:p w14:paraId="17275F77" w14:textId="5C8605A3" w:rsidR="00AB324C" w:rsidRDefault="005E7C41" w:rsidP="00F24A71">
              <w:pPr>
                <w:spacing w:after="0"/>
              </w:pPr>
              <w:r>
                <w:t xml:space="preserve">Επιπλέον προτείνουμε να συμπεριληφθούν στο </w:t>
              </w:r>
              <w:r w:rsidR="00AB324C">
                <w:t>υπό</w:t>
              </w:r>
              <w:r>
                <w:t xml:space="preserve"> διαβούλευση σχέδιο νόμου οι παρακάτω συμπληρώσεις, τροποποιήσεις</w:t>
              </w:r>
              <w:r w:rsidRPr="005E7C41">
                <w:t xml:space="preserve"> </w:t>
              </w:r>
              <w:r>
                <w:t>του ν. 4636/2019.</w:t>
              </w:r>
            </w:p>
            <w:p w14:paraId="69F8A8DA" w14:textId="033E5D9B" w:rsidR="004606DC" w:rsidRPr="004606DC" w:rsidRDefault="004606DC" w:rsidP="004606DC">
              <w:pPr>
                <w:pStyle w:val="ListParagraph"/>
                <w:numPr>
                  <w:ilvl w:val="0"/>
                  <w:numId w:val="21"/>
                </w:numPr>
                <w:ind w:left="426"/>
                <w:rPr>
                  <w:lang w:eastAsia="el-GR"/>
                </w:rPr>
              </w:pPr>
              <w:r w:rsidRPr="004606DC">
                <w:rPr>
                  <w:b/>
                  <w:bCs/>
                  <w:lang w:eastAsia="el-GR"/>
                </w:rPr>
                <w:t xml:space="preserve">Στο άρθρο 56 του ν. 4636/2019 </w:t>
              </w:r>
              <w:r w:rsidRPr="004606DC">
                <w:rPr>
                  <w:lang w:eastAsia="el-GR"/>
                </w:rPr>
                <w:t>να συμπεριληφθεί η διάσταση της προσβασιμότητας με την οποία θα διασφαλίζεται η διαβίωση των αιτούντων διεθνή προστασία με αναπηρία και χρόνιες παθήσεις σε κατάλληλα προσβάσιμες δομές</w:t>
              </w:r>
              <w:r w:rsidRPr="004606DC">
                <w:rPr>
                  <w:rFonts w:cs="Arial"/>
                </w:rPr>
                <w:t>,</w:t>
              </w:r>
              <w:r w:rsidR="00EF09F0">
                <w:rPr>
                  <w:lang w:eastAsia="el-GR"/>
                </w:rPr>
                <w:t xml:space="preserve"> όπως το </w:t>
              </w:r>
              <w:r w:rsidR="00EF09F0" w:rsidRPr="00E06405">
                <w:rPr>
                  <w:lang w:eastAsia="el-GR"/>
                </w:rPr>
                <w:t>αρ.</w:t>
              </w:r>
              <w:r w:rsidRPr="00E06405">
                <w:rPr>
                  <w:lang w:eastAsia="el-GR"/>
                </w:rPr>
                <w:t xml:space="preserve"> 9</w:t>
              </w:r>
              <w:r w:rsidRPr="004606DC">
                <w:rPr>
                  <w:lang w:eastAsia="el-GR"/>
                </w:rPr>
                <w:t xml:space="preserve"> </w:t>
              </w:r>
              <w:r w:rsidR="00EF09F0">
                <w:rPr>
                  <w:lang w:eastAsia="el-GR"/>
                </w:rPr>
                <w:t xml:space="preserve">και το </w:t>
              </w:r>
              <w:r w:rsidR="00EF09F0" w:rsidRPr="00E06405">
                <w:rPr>
                  <w:lang w:eastAsia="el-GR"/>
                </w:rPr>
                <w:t>αρ.11</w:t>
              </w:r>
              <w:r w:rsidR="00EF09F0">
                <w:rPr>
                  <w:lang w:eastAsia="el-GR"/>
                </w:rPr>
                <w:t xml:space="preserve"> </w:t>
              </w:r>
              <w:r w:rsidRPr="004606DC">
                <w:rPr>
                  <w:lang w:eastAsia="el-GR"/>
                </w:rPr>
                <w:t xml:space="preserve">της </w:t>
              </w:r>
              <w:r w:rsidRPr="004606DC">
                <w:t xml:space="preserve">Σύμβασης των Ηνωμένων Εθνών  για τα Δικαιώματα των Ατόμων με Αναπηρίες υπαγορεύει. </w:t>
              </w:r>
            </w:p>
            <w:p w14:paraId="0372A457" w14:textId="3A1AD7A6" w:rsidR="004606DC" w:rsidRPr="00EF09F0" w:rsidRDefault="004606DC" w:rsidP="004606DC">
              <w:pPr>
                <w:pStyle w:val="ListParagraph"/>
                <w:numPr>
                  <w:ilvl w:val="0"/>
                  <w:numId w:val="21"/>
                </w:numPr>
                <w:ind w:left="426"/>
                <w:rPr>
                  <w:lang w:eastAsia="el-GR"/>
                </w:rPr>
              </w:pPr>
              <w:r w:rsidRPr="004606DC">
                <w:rPr>
                  <w:b/>
                  <w:bCs/>
                  <w:lang w:eastAsia="el-GR"/>
                </w:rPr>
                <w:t xml:space="preserve">Στην παρ. 1 του άρθρου 58 </w:t>
              </w:r>
              <w:r w:rsidR="00C07AD3">
                <w:rPr>
                  <w:b/>
                  <w:bCs/>
                  <w:lang w:eastAsia="el-GR"/>
                </w:rPr>
                <w:t xml:space="preserve">του ν. </w:t>
              </w:r>
              <w:r w:rsidR="00C07AD3" w:rsidRPr="004606DC">
                <w:rPr>
                  <w:b/>
                  <w:bCs/>
                  <w:lang w:eastAsia="el-GR"/>
                </w:rPr>
                <w:t xml:space="preserve">4636/2019 </w:t>
              </w:r>
              <w:r w:rsidRPr="00C07AD3">
                <w:rPr>
                  <w:bCs/>
                  <w:lang w:eastAsia="el-GR"/>
                </w:rPr>
                <w:t>να προστεθεί</w:t>
              </w:r>
              <w:r w:rsidRPr="004606DC">
                <w:rPr>
                  <w:b/>
                  <w:bCs/>
                  <w:lang w:eastAsia="el-GR"/>
                </w:rPr>
                <w:t xml:space="preserve"> </w:t>
              </w:r>
              <w:r w:rsidRPr="004606DC">
                <w:rPr>
                  <w:bCs/>
                  <w:lang w:eastAsia="el-GR"/>
                </w:rPr>
                <w:t>ο όρος (βλ. με έντονη γραμματοσειρά) «1</w:t>
              </w:r>
              <w:r w:rsidRPr="004606DC">
                <w:rPr>
                  <w:b/>
                  <w:bCs/>
                  <w:lang w:eastAsia="el-GR"/>
                </w:rPr>
                <w:t>.</w:t>
              </w:r>
              <w:r w:rsidRPr="004606DC">
                <w:rPr>
                  <w:bCs/>
                  <w:lang w:eastAsia="el-GR"/>
                </w:rPr>
                <w:t> Κατά την εφαρμογή των διατάξεων του Κεφαλαίου Β’, λαμβάνεται υπόψη η ειδική κατάσταση των ευάλωτων προσώπων, όπως οι ανήλικοι, ασυνόδευτοι ή μη, άμεσοι συγγενείς θυμάτων ναυαγίων (</w:t>
              </w:r>
              <w:r w:rsidR="00C07AD3" w:rsidRPr="00C07AD3">
                <w:rPr>
                  <w:bCs/>
                  <w:lang w:eastAsia="el-GR"/>
                </w:rPr>
                <w:t xml:space="preserve">γονείς, αδέρφια, </w:t>
              </w:r>
              <w:r w:rsidR="00C07AD3" w:rsidRPr="00C07AD3">
                <w:rPr>
                  <w:b/>
                  <w:bCs/>
                  <w:lang w:eastAsia="el-GR"/>
                </w:rPr>
                <w:t>τέκνα και σύζυγοι</w:t>
              </w:r>
              <w:r w:rsidRPr="004606DC">
                <w:rPr>
                  <w:bCs/>
                  <w:lang w:eastAsia="el-GR"/>
                </w:rPr>
                <w:t xml:space="preserve">), τα άτομα με αναπηρία και </w:t>
              </w:r>
              <w:r w:rsidRPr="004606DC">
                <w:rPr>
                  <w:b/>
                  <w:bCs/>
                  <w:lang w:eastAsia="el-GR"/>
                </w:rPr>
                <w:t>χρόνιες παθήσεις</w:t>
              </w:r>
              <w:r w:rsidRPr="004606DC">
                <w:rPr>
                  <w:bCs/>
                  <w:lang w:eastAsia="el-GR"/>
                </w:rPr>
                <w:t>, οι ηλικιωμένοι, οι εγκυμονούσες, οι μονογονεϊκές οικογένειες με ανήλικα παιδιά, τα θύματα εμπορίας ανθρώπων, τα άτομα με σοβαρές ασθένειες, τα άτομα με νοητική και ψυχική αναπηρία και τα άτομα που έχουν υποστεί βασανιστήρια, βιασμό ή άλλες σοβαρές μορφές ψυχολογικής, φυσικής ή σεξουαλικής βίας, όπως τα θύματα ακρωτηριασμού των γεννητικών οργάνων.</w:t>
              </w:r>
              <w:r w:rsidR="00AB324C">
                <w:rPr>
                  <w:bCs/>
                  <w:lang w:eastAsia="el-GR"/>
                </w:rPr>
                <w:t>».</w:t>
              </w:r>
            </w:p>
            <w:p w14:paraId="34D4FCF2" w14:textId="6F302F5B" w:rsidR="004606DC" w:rsidRPr="00D721A7" w:rsidRDefault="00EF09F0" w:rsidP="00C07AD3">
              <w:pPr>
                <w:pStyle w:val="ListParagraph"/>
                <w:numPr>
                  <w:ilvl w:val="0"/>
                  <w:numId w:val="21"/>
                </w:numPr>
                <w:spacing w:after="0"/>
                <w:ind w:left="426"/>
              </w:pPr>
              <w:r w:rsidRPr="00C07AD3">
                <w:rPr>
                  <w:b/>
                  <w:bCs/>
                  <w:lang w:eastAsia="el-GR"/>
                </w:rPr>
                <w:t>Στην παρ.</w:t>
              </w:r>
              <w:r w:rsidR="00C07AD3" w:rsidRPr="00C07AD3">
                <w:rPr>
                  <w:b/>
                  <w:bCs/>
                  <w:lang w:eastAsia="el-GR"/>
                </w:rPr>
                <w:t xml:space="preserve"> </w:t>
              </w:r>
              <w:r w:rsidRPr="00C07AD3">
                <w:rPr>
                  <w:b/>
                  <w:bCs/>
                  <w:lang w:eastAsia="el-GR"/>
                </w:rPr>
                <w:t xml:space="preserve">3 </w:t>
              </w:r>
              <w:r w:rsidR="00C07AD3" w:rsidRPr="00C07AD3">
                <w:rPr>
                  <w:b/>
                  <w:bCs/>
                  <w:lang w:eastAsia="el-GR"/>
                </w:rPr>
                <w:t xml:space="preserve">του άρθρου 20 του ν. 4636/2019 </w:t>
              </w:r>
              <w:r w:rsidR="00C07AD3" w:rsidRPr="00C07AD3">
                <w:rPr>
                  <w:bCs/>
                  <w:lang w:eastAsia="el-GR"/>
                </w:rPr>
                <w:t>να προστεθεί</w:t>
              </w:r>
              <w:r w:rsidR="00C07AD3" w:rsidRPr="00C07AD3">
                <w:rPr>
                  <w:b/>
                  <w:bCs/>
                  <w:lang w:eastAsia="el-GR"/>
                </w:rPr>
                <w:t xml:space="preserve"> </w:t>
              </w:r>
              <w:r w:rsidR="00C07AD3" w:rsidRPr="00C07AD3">
                <w:rPr>
                  <w:bCs/>
                  <w:lang w:eastAsia="el-GR"/>
                </w:rPr>
                <w:t>(βλ. με έντονη γραμματοσειρά</w:t>
              </w:r>
              <w:r w:rsidR="00C07AD3">
                <w:rPr>
                  <w:bCs/>
                  <w:lang w:eastAsia="el-GR"/>
                </w:rPr>
                <w:t xml:space="preserve">), « 3. </w:t>
              </w:r>
              <w:r w:rsidR="00C07AD3" w:rsidRPr="00C07AD3">
                <w:rPr>
                  <w:bCs/>
                  <w:lang w:eastAsia="el-GR"/>
                </w:rPr>
                <w:t xml:space="preserve">Κατά την εφαρμογή του παρόντος Κεφαλαίου λαμβάνεται υπόψη η ειδική κατάσταση ευάλωτων προσώπων, όπως οι ανήλικοι, ασυνόδευτοι ή μη, άμεσοι συγγενείς θυμάτων ναυαγίων (γονείς, αδέρφια, </w:t>
              </w:r>
              <w:r w:rsidR="00C07AD3" w:rsidRPr="00C07AD3">
                <w:rPr>
                  <w:b/>
                  <w:bCs/>
                  <w:lang w:eastAsia="el-GR"/>
                </w:rPr>
                <w:t>τέκνα και σύζυγοι</w:t>
              </w:r>
              <w:r w:rsidR="00C07AD3" w:rsidRPr="00C07AD3">
                <w:rPr>
                  <w:bCs/>
                  <w:lang w:eastAsia="el-GR"/>
                </w:rPr>
                <w:t>), τα άτομα με αναπηρία, οι ηλικιωμένοι, οι εγκυμονούσες, οι μονογονεϊκές οικογένειες με ανήλικα παιδιά, τα θύματα εμπορίας ανθρώπων, τα άτομα με σοβαρές ασθένειες, τα άτομα με νοητική και ψυχική αναπηρία και τα άτομα που έχουν υποστεί βασανιστήρια, βιασμό ή άλλες σοβαρές μορφές ψυχολογικής, σωματικής ή σεξουαλικής βίας, όπως τα θύματα ακρωτηριασμού των γεννητικών οργάνων. Η διαπίστωση της ειδικής κατάστασης των ως άνω προσώπων, πραγματοποιείται μετά από εξατομικευμένη αξιολόγηση της κάθε περίπτωσης.</w:t>
              </w:r>
              <w:r w:rsidR="006C23F7">
                <w:rPr>
                  <w:bCs/>
                  <w:lang w:eastAsia="el-GR"/>
                </w:rPr>
                <w:t xml:space="preserve">», </w:t>
              </w:r>
              <w:r w:rsidR="006C23F7" w:rsidRPr="006C23F7">
                <w:rPr>
                  <w:bCs/>
                  <w:lang w:eastAsia="el-GR"/>
                </w:rPr>
                <w:t xml:space="preserve">όπου σύμφωνα με το υπό </w:t>
              </w:r>
              <w:r w:rsidR="006C23F7">
                <w:rPr>
                  <w:bCs/>
                  <w:lang w:eastAsia="el-GR"/>
                </w:rPr>
                <w:t xml:space="preserve">διαβούλευση σχέδιο νόμου, ο όρος συμπεριλαμβάνεται </w:t>
              </w:r>
              <w:r w:rsidR="006C23F7" w:rsidRPr="006C23F7">
                <w:rPr>
                  <w:bCs/>
                  <w:lang w:eastAsia="el-GR"/>
                </w:rPr>
                <w:t xml:space="preserve">στην </w:t>
              </w:r>
              <w:r w:rsidR="006C23F7" w:rsidRPr="00D721A7">
                <w:rPr>
                  <w:bCs/>
                  <w:lang w:eastAsia="el-GR"/>
                </w:rPr>
                <w:t>περ. δ της παρ. 3 του αρ. 1</w:t>
              </w:r>
              <w:r w:rsidR="006C23F7" w:rsidRPr="00D721A7">
                <w:t xml:space="preserve">.  </w:t>
              </w:r>
            </w:p>
            <w:p w14:paraId="383044C7" w14:textId="0081DA47" w:rsidR="00BB4E43" w:rsidRPr="00320BD2" w:rsidRDefault="00320BD2" w:rsidP="00C07AD3">
              <w:pPr>
                <w:pStyle w:val="ListParagraph"/>
                <w:numPr>
                  <w:ilvl w:val="0"/>
                  <w:numId w:val="21"/>
                </w:numPr>
                <w:spacing w:after="0"/>
                <w:ind w:left="426"/>
              </w:pPr>
              <w:r>
                <w:rPr>
                  <w:b/>
                  <w:bCs/>
                  <w:lang w:eastAsia="el-GR"/>
                </w:rPr>
                <w:t>Τ</w:t>
              </w:r>
              <w:r w:rsidR="00BB4E43">
                <w:rPr>
                  <w:b/>
                  <w:bCs/>
                  <w:lang w:eastAsia="el-GR"/>
                </w:rPr>
                <w:t xml:space="preserve">ο </w:t>
              </w:r>
              <w:r w:rsidR="009D165B">
                <w:rPr>
                  <w:b/>
                  <w:bCs/>
                  <w:lang w:eastAsia="el-GR"/>
                </w:rPr>
                <w:t xml:space="preserve">άρθρο </w:t>
              </w:r>
              <w:r w:rsidR="00BB4E43">
                <w:rPr>
                  <w:b/>
                  <w:bCs/>
                  <w:lang w:eastAsia="el-GR"/>
                </w:rPr>
                <w:t xml:space="preserve"> 22 του </w:t>
              </w:r>
              <w:r w:rsidRPr="00C07AD3">
                <w:rPr>
                  <w:b/>
                  <w:bCs/>
                  <w:lang w:eastAsia="el-GR"/>
                </w:rPr>
                <w:t>του ν. 4636/2019</w:t>
              </w:r>
              <w:r>
                <w:rPr>
                  <w:b/>
                  <w:bCs/>
                  <w:lang w:eastAsia="el-GR"/>
                </w:rPr>
                <w:t xml:space="preserve"> </w:t>
              </w:r>
              <w:r w:rsidRPr="00320BD2">
                <w:rPr>
                  <w:bCs/>
                  <w:lang w:eastAsia="el-GR"/>
                </w:rPr>
                <w:t xml:space="preserve">θα πρέπει να εναρμονίζεται πλήρως με το </w:t>
              </w:r>
              <w:r w:rsidRPr="00D721A7">
                <w:rPr>
                  <w:bCs/>
                  <w:lang w:eastAsia="el-GR"/>
                </w:rPr>
                <w:t>αρ. 21</w:t>
              </w:r>
              <w:r w:rsidRPr="00320BD2">
                <w:rPr>
                  <w:bCs/>
                  <w:lang w:eastAsia="el-GR"/>
                </w:rPr>
                <w:t xml:space="preserve"> της Σύμβασης των Ηνωμένων Εθνών για τα Δικαιώματα των Ατόμων με </w:t>
              </w:r>
              <w:r w:rsidRPr="00320BD2">
                <w:rPr>
                  <w:bCs/>
                  <w:lang w:eastAsia="el-GR"/>
                </w:rPr>
                <w:lastRenderedPageBreak/>
                <w:t xml:space="preserve">Αναπηρίες, αλλά και με τις </w:t>
              </w:r>
              <w:r w:rsidRPr="005E7C41">
                <w:rPr>
                  <w:b/>
                  <w:bCs/>
                  <w:lang w:eastAsia="el-GR"/>
                </w:rPr>
                <w:t>Τελικές Παρατηρήσεις (Concluding Observations)</w:t>
              </w:r>
              <w:r w:rsidR="00EF425D" w:rsidRPr="00D86817">
                <w:rPr>
                  <w:bCs/>
                  <w:vertAlign w:val="superscript"/>
                  <w:lang w:val="en-GB" w:eastAsia="el-GR"/>
                </w:rPr>
                <w:footnoteReference w:id="1"/>
              </w:r>
              <w:r w:rsidRPr="00320BD2">
                <w:rPr>
                  <w:bCs/>
                  <w:lang w:eastAsia="el-GR"/>
                </w:rPr>
                <w:t xml:space="preserve"> της Επιτροπής των Ηνωμένων Εθνών για τα Δικαιώματα των Ατόμων με Αναπηρίες, στην αρχική έκθεση της Ελλάδας κατά την 504η συνεδρίασή της, οι οποίες  δημοσιοποιήθηκαν στις 24.09.2019</w:t>
              </w:r>
              <w:r>
                <w:rPr>
                  <w:b/>
                  <w:bCs/>
                  <w:lang w:eastAsia="el-GR"/>
                </w:rPr>
                <w:t>.</w:t>
              </w:r>
            </w:p>
            <w:p w14:paraId="0C0C67A6" w14:textId="77777777" w:rsidR="00320BD2" w:rsidRPr="003F371D" w:rsidRDefault="00320BD2" w:rsidP="007E20DD">
              <w:pPr>
                <w:spacing w:after="0"/>
              </w:pPr>
            </w:p>
            <w:p w14:paraId="06FFBA6E" w14:textId="77777777" w:rsidR="00320BD2" w:rsidRPr="007E20DD" w:rsidRDefault="00320BD2" w:rsidP="00A5435C">
              <w:pPr>
                <w:spacing w:before="100" w:after="100"/>
                <w:rPr>
                  <w:b/>
                  <w:bCs/>
                </w:rPr>
              </w:pPr>
              <w:bookmarkStart w:id="7" w:name="_Hlk22716709"/>
              <w:r w:rsidRPr="00E06405">
                <w:rPr>
                  <w:b/>
                  <w:bCs/>
                  <w:i/>
                </w:rPr>
                <w:t>Κύριε Υπουργέ</w:t>
              </w:r>
              <w:r w:rsidRPr="007E20DD">
                <w:rPr>
                  <w:b/>
                  <w:bCs/>
                </w:rPr>
                <w:t>,</w:t>
              </w:r>
            </w:p>
            <w:p w14:paraId="61E6B04C" w14:textId="7758134B" w:rsidR="00154BE7" w:rsidRDefault="00081DD8" w:rsidP="00A5435C">
              <w:pPr>
                <w:spacing w:before="100" w:after="100"/>
                <w:rPr>
                  <w:bCs/>
                </w:rPr>
              </w:pPr>
              <w:r w:rsidRPr="00081DD8">
                <w:rPr>
                  <w:bCs/>
                </w:rPr>
                <w:t xml:space="preserve">Η Εθνική Συνομοσπονδία Ατόμων με Αναπηρία (Ε.Σ.Α.μεΑ.) </w:t>
              </w:r>
              <w:r>
                <w:rPr>
                  <w:bCs/>
                </w:rPr>
                <w:t>ως η πλέον αντιπροσωπευτική Οργάνωση των ατόμων με αναπηρία</w:t>
              </w:r>
              <w:r w:rsidR="00154BE7">
                <w:rPr>
                  <w:bCs/>
                </w:rPr>
                <w:t xml:space="preserve">, χρόνιες παθήσεις και των οικογενειών τους </w:t>
              </w:r>
              <w:r>
                <w:rPr>
                  <w:bCs/>
                </w:rPr>
                <w:t>στην ελληνική πολιτεία</w:t>
              </w:r>
              <w:r w:rsidR="00154BE7">
                <w:rPr>
                  <w:bCs/>
                </w:rPr>
                <w:t xml:space="preserve"> και κοινωνία,</w:t>
              </w:r>
              <w:r>
                <w:rPr>
                  <w:bCs/>
                </w:rPr>
                <w:t xml:space="preserve"> </w:t>
              </w:r>
              <w:r w:rsidR="00154BE7">
                <w:rPr>
                  <w:bCs/>
                </w:rPr>
                <w:t>με τις προτάσεις για συμπληρώσεις και τροποποιήσεις στο υπό διαβούλευση σχέδιο νόμου που υποβάλλει</w:t>
              </w:r>
              <w:r w:rsidR="006C23F7">
                <w:rPr>
                  <w:bCs/>
                </w:rPr>
                <w:t>,</w:t>
              </w:r>
              <w:r w:rsidR="00154BE7">
                <w:rPr>
                  <w:bCs/>
                </w:rPr>
                <w:t xml:space="preserve"> επιδιώκει να αναδείξει την ανάγκη για συστηματική προστασία των ατόμων με αναπηρία, χρόνιες παθήσεις και των οικογενειών τους</w:t>
              </w:r>
              <w:r w:rsidR="00F76248">
                <w:rPr>
                  <w:bCs/>
                </w:rPr>
                <w:t>,</w:t>
              </w:r>
              <w:r w:rsidR="00154BE7">
                <w:rPr>
                  <w:bCs/>
                </w:rPr>
                <w:t xml:space="preserve"> που ανήκουν άλλωστε</w:t>
              </w:r>
              <w:r w:rsidR="00D721A7">
                <w:rPr>
                  <w:bCs/>
                </w:rPr>
                <w:t>,</w:t>
              </w:r>
              <w:r w:rsidR="00154BE7">
                <w:rPr>
                  <w:bCs/>
                </w:rPr>
                <w:t xml:space="preserve"> στις πλέον ευάλωτες ομάδες</w:t>
              </w:r>
              <w:r w:rsidR="00F76248">
                <w:rPr>
                  <w:bCs/>
                </w:rPr>
                <w:t xml:space="preserve"> </w:t>
              </w:r>
              <w:r w:rsidR="00C14769">
                <w:rPr>
                  <w:bCs/>
                </w:rPr>
                <w:t>των προσφύγων</w:t>
              </w:r>
              <w:r w:rsidR="00154BE7">
                <w:rPr>
                  <w:bCs/>
                </w:rPr>
                <w:t xml:space="preserve"> και</w:t>
              </w:r>
              <w:r w:rsidR="00F76248">
                <w:rPr>
                  <w:bCs/>
                </w:rPr>
                <w:t xml:space="preserve"> </w:t>
              </w:r>
              <w:r w:rsidR="00C14769">
                <w:rPr>
                  <w:bCs/>
                </w:rPr>
                <w:t>μεταναστών</w:t>
              </w:r>
              <w:r w:rsidR="00154BE7">
                <w:rPr>
                  <w:bCs/>
                </w:rPr>
                <w:t xml:space="preserve">. Επιπρόσθετα, η υποχρέωση διαβούλευσης και συμμετοχής </w:t>
              </w:r>
              <w:r w:rsidR="00F76248">
                <w:rPr>
                  <w:bCs/>
                </w:rPr>
                <w:t xml:space="preserve">που </w:t>
              </w:r>
              <w:r w:rsidR="00154BE7">
                <w:rPr>
                  <w:bCs/>
                </w:rPr>
                <w:t xml:space="preserve">εδράζεται και προκύπτει από την </w:t>
              </w:r>
              <w:r w:rsidRPr="00D721A7">
                <w:rPr>
                  <w:bCs/>
                </w:rPr>
                <w:t>παρ. 3 του αρ. 4</w:t>
              </w:r>
              <w:r>
                <w:rPr>
                  <w:bCs/>
                </w:rPr>
                <w:t xml:space="preserve"> της Σύμβασης των Ηνωμένων Εθνών για τα Άτομα με Αναπηρίες</w:t>
              </w:r>
              <w:r w:rsidR="007E20DD">
                <w:rPr>
                  <w:bCs/>
                </w:rPr>
                <w:t>,</w:t>
              </w:r>
              <w:r>
                <w:rPr>
                  <w:bCs/>
                </w:rPr>
                <w:t xml:space="preserve"> </w:t>
              </w:r>
              <w:r w:rsidR="00154BE7">
                <w:rPr>
                  <w:bCs/>
                </w:rPr>
                <w:t xml:space="preserve"> και από το Σύνταγμα της Χ</w:t>
              </w:r>
              <w:r w:rsidR="00F76248">
                <w:rPr>
                  <w:bCs/>
                </w:rPr>
                <w:t>ώρας</w:t>
              </w:r>
              <w:r w:rsidR="00C14769">
                <w:rPr>
                  <w:bCs/>
                </w:rPr>
                <w:t>,</w:t>
              </w:r>
              <w:r w:rsidR="00F76248">
                <w:rPr>
                  <w:bCs/>
                </w:rPr>
                <w:t xml:space="preserve"> θα είναι</w:t>
              </w:r>
              <w:r w:rsidR="00154BE7">
                <w:rPr>
                  <w:bCs/>
                </w:rPr>
                <w:t xml:space="preserve"> προς όφελος της παροχής πιο αποτελεσματικών υπηρεσιών και προστασίας </w:t>
              </w:r>
              <w:r w:rsidR="007753D6">
                <w:rPr>
                  <w:bCs/>
                </w:rPr>
                <w:t>των προσφύγων και μεταναστών</w:t>
              </w:r>
              <w:r w:rsidR="00154BE7">
                <w:rPr>
                  <w:bCs/>
                </w:rPr>
                <w:t xml:space="preserve"> με αναπηρία και χρόνιες παθήσεις, </w:t>
              </w:r>
              <w:r w:rsidR="00F76248">
                <w:rPr>
                  <w:bCs/>
                </w:rPr>
                <w:t>ιδίως μέσω τ</w:t>
              </w:r>
              <w:r w:rsidR="00154BE7">
                <w:rPr>
                  <w:bCs/>
                </w:rPr>
                <w:t>η</w:t>
              </w:r>
              <w:r w:rsidR="00F76248">
                <w:rPr>
                  <w:bCs/>
                </w:rPr>
                <w:t>ς</w:t>
              </w:r>
              <w:r w:rsidR="00154BE7">
                <w:rPr>
                  <w:bCs/>
                </w:rPr>
                <w:t xml:space="preserve"> </w:t>
              </w:r>
              <w:r w:rsidR="00F76248">
                <w:rPr>
                  <w:bCs/>
                </w:rPr>
                <w:t>στενής</w:t>
              </w:r>
              <w:r w:rsidR="00154BE7">
                <w:rPr>
                  <w:bCs/>
                </w:rPr>
                <w:t xml:space="preserve"> και θεσμική</w:t>
              </w:r>
              <w:r w:rsidR="00C14769">
                <w:rPr>
                  <w:bCs/>
                </w:rPr>
                <w:t>ς</w:t>
              </w:r>
              <w:r w:rsidR="00154BE7">
                <w:rPr>
                  <w:bCs/>
                </w:rPr>
                <w:t xml:space="preserve"> συνεργασία</w:t>
              </w:r>
              <w:r w:rsidR="00F76248">
                <w:rPr>
                  <w:bCs/>
                </w:rPr>
                <w:t>ς</w:t>
              </w:r>
              <w:r w:rsidR="00154BE7">
                <w:rPr>
                  <w:bCs/>
                </w:rPr>
                <w:t xml:space="preserve"> του Υπουργείο Μετανάστευσης και Ασύλου με την Εθνική </w:t>
              </w:r>
              <w:r w:rsidR="006C23F7" w:rsidRPr="00081DD8">
                <w:rPr>
                  <w:bCs/>
                </w:rPr>
                <w:t>Συνομοσπονδία Ατόμων με Αναπηρία (Ε.Σ.Α.μεΑ.)</w:t>
              </w:r>
              <w:r w:rsidR="00154BE7">
                <w:rPr>
                  <w:bCs/>
                </w:rPr>
                <w:t>. Θα ήταν δε</w:t>
              </w:r>
              <w:r w:rsidR="00F76248">
                <w:rPr>
                  <w:bCs/>
                </w:rPr>
                <w:t>,</w:t>
              </w:r>
              <w:r w:rsidR="00154BE7">
                <w:rPr>
                  <w:bCs/>
                </w:rPr>
                <w:t xml:space="preserve"> απολύτως δόκιμο να θεσπιστεί ο ρόλος της </w:t>
              </w:r>
              <w:r w:rsidR="00682B27" w:rsidRPr="00081DD8">
                <w:rPr>
                  <w:bCs/>
                </w:rPr>
                <w:t>Εθνική</w:t>
              </w:r>
              <w:r w:rsidR="00682B27">
                <w:rPr>
                  <w:bCs/>
                </w:rPr>
                <w:t>ς</w:t>
              </w:r>
              <w:r w:rsidR="00682B27" w:rsidRPr="00081DD8">
                <w:rPr>
                  <w:bCs/>
                </w:rPr>
                <w:t xml:space="preserve"> Συνομοσπονδία</w:t>
              </w:r>
              <w:r w:rsidR="00682B27">
                <w:rPr>
                  <w:bCs/>
                </w:rPr>
                <w:t>ς</w:t>
              </w:r>
              <w:r w:rsidR="00682B27" w:rsidRPr="00081DD8">
                <w:rPr>
                  <w:bCs/>
                </w:rPr>
                <w:t xml:space="preserve"> Ατόμων με Αναπηρία (Ε.Σ.Α.μεΑ.)</w:t>
              </w:r>
              <w:r w:rsidR="00154BE7">
                <w:rPr>
                  <w:bCs/>
                </w:rPr>
                <w:t xml:space="preserve"> ως συμβούλου του Υπουργείου </w:t>
              </w:r>
              <w:r w:rsidR="00F76248">
                <w:rPr>
                  <w:bCs/>
                </w:rPr>
                <w:t xml:space="preserve">Μετανάστευσης και Ασύλου </w:t>
              </w:r>
              <w:r w:rsidR="00154BE7">
                <w:rPr>
                  <w:bCs/>
                </w:rPr>
                <w:t xml:space="preserve">για θέματα προσφύγων με αναπηρία, χρόνιες παθήσεις και των οικογενειών τους. </w:t>
              </w:r>
              <w:r w:rsidR="00682B27">
                <w:rPr>
                  <w:bCs/>
                </w:rPr>
                <w:t xml:space="preserve"> </w:t>
              </w:r>
            </w:p>
            <w:p w14:paraId="2A4392D2" w14:textId="77777777" w:rsidR="00EF425D" w:rsidRDefault="00154BE7" w:rsidP="00A5435C">
              <w:pPr>
                <w:spacing w:before="100" w:after="100"/>
                <w:rPr>
                  <w:rFonts w:cs="Calibri"/>
                  <w:color w:val="auto"/>
                </w:rPr>
              </w:pPr>
              <w:r>
                <w:rPr>
                  <w:bCs/>
                </w:rPr>
                <w:t xml:space="preserve">Ελπίζουμε ότι θα λάβετε υπόψη σας τις </w:t>
              </w:r>
              <w:r w:rsidR="00E47F86">
                <w:rPr>
                  <w:bCs/>
                </w:rPr>
                <w:t xml:space="preserve">προαναφερθείσες, τεκμηριωμένες </w:t>
              </w:r>
              <w:r>
                <w:rPr>
                  <w:bCs/>
                </w:rPr>
                <w:t xml:space="preserve">προτάσεις μας </w:t>
              </w:r>
              <w:r w:rsidR="00E47F86">
                <w:rPr>
                  <w:bCs/>
                </w:rPr>
                <w:t xml:space="preserve">και  αναμένουμε </w:t>
              </w:r>
              <w:r w:rsidR="00F76248">
                <w:rPr>
                  <w:bCs/>
                </w:rPr>
                <w:t xml:space="preserve">τη </w:t>
              </w:r>
              <w:r w:rsidR="00E47F86">
                <w:rPr>
                  <w:bCs/>
                </w:rPr>
                <w:t>στενή συνεργασία με εσάς και τις υπηρεσίες σας</w:t>
              </w:r>
              <w:r w:rsidR="00BC38C5">
                <w:rPr>
                  <w:rFonts w:cs="Calibri"/>
                  <w:color w:val="auto"/>
                </w:rPr>
                <w:t>.</w:t>
              </w:r>
              <w:bookmarkEnd w:id="7"/>
            </w:p>
            <w:p w14:paraId="0E4BEE5F" w14:textId="77777777" w:rsidR="00EF425D" w:rsidRDefault="00EF425D" w:rsidP="00A5435C">
              <w:pPr>
                <w:spacing w:before="100" w:after="100"/>
                <w:rPr>
                  <w:rFonts w:cs="Calibri"/>
                  <w:color w:val="auto"/>
                </w:rPr>
              </w:pPr>
            </w:p>
            <w:p w14:paraId="120462B2" w14:textId="77777777" w:rsidR="00EF425D" w:rsidRDefault="00EF425D" w:rsidP="00A5435C">
              <w:pPr>
                <w:spacing w:before="100" w:after="100"/>
                <w:rPr>
                  <w:rFonts w:cs="Calibri"/>
                  <w:color w:val="auto"/>
                </w:rPr>
              </w:pPr>
            </w:p>
            <w:p w14:paraId="4D4AF246" w14:textId="77777777" w:rsidR="00EF425D" w:rsidRDefault="00EF425D" w:rsidP="00A5435C">
              <w:pPr>
                <w:spacing w:before="100" w:after="100"/>
                <w:rPr>
                  <w:rFonts w:cs="Calibri"/>
                  <w:color w:val="auto"/>
                </w:rPr>
              </w:pPr>
            </w:p>
            <w:p w14:paraId="4F3D3654" w14:textId="77777777" w:rsidR="00EF425D" w:rsidRDefault="00EF425D" w:rsidP="00A5435C">
              <w:pPr>
                <w:spacing w:before="100" w:after="100"/>
                <w:rPr>
                  <w:rFonts w:cs="Calibri"/>
                  <w:color w:val="auto"/>
                </w:rPr>
              </w:pPr>
            </w:p>
            <w:p w14:paraId="7A5A189E" w14:textId="77777777" w:rsidR="00EF425D" w:rsidRDefault="00EF425D" w:rsidP="00A5435C">
              <w:pPr>
                <w:spacing w:before="100" w:after="100"/>
                <w:rPr>
                  <w:rFonts w:cs="Calibri"/>
                  <w:color w:val="auto"/>
                </w:rPr>
              </w:pPr>
            </w:p>
            <w:p w14:paraId="017D4363" w14:textId="7D645CE0" w:rsidR="00091240" w:rsidRDefault="00A148DC" w:rsidP="00A5435C">
              <w:pPr>
                <w:spacing w:before="100" w:after="100"/>
              </w:pPr>
            </w:p>
          </w:sdtContent>
        </w:sdt>
      </w:sdtContent>
    </w:sdt>
    <w:sdt>
      <w:sdtPr>
        <w:id w:val="1635676205"/>
        <w:lock w:val="contentLocked"/>
        <w:placeholder>
          <w:docPart w:val="7B49ECD46A6D4F26A61364EB7F82E1A4"/>
        </w:placeholder>
        <w:group/>
      </w:sdtPr>
      <w:sdtEndPr>
        <w:rPr>
          <w:b/>
        </w:rPr>
      </w:sdtEndPr>
      <w:sdtContent>
        <w:sdt>
          <w:sdtPr>
            <w:id w:val="1460530169"/>
            <w:lock w:val="sdtContentLocked"/>
            <w:placeholder>
              <w:docPart w:val="7B49ECD46A6D4F26A61364EB7F82E1A4"/>
            </w:placeholder>
            <w:group/>
          </w:sdtPr>
          <w:sdtEndPr/>
          <w:sdtContent>
            <w:p w14:paraId="3D8EE72F" w14:textId="77777777" w:rsidR="002D0AB7" w:rsidRDefault="002D0AB7" w:rsidP="00566515"/>
            <w:p w14:paraId="2E47D516" w14:textId="77777777" w:rsidR="007F77CE" w:rsidRPr="00E70687" w:rsidRDefault="00A148DC" w:rsidP="00566515"/>
          </w:sdtContent>
        </w:sdt>
        <w:p w14:paraId="14C67839" w14:textId="77777777" w:rsidR="002D0AB7" w:rsidRPr="00E70687" w:rsidRDefault="002D0AB7" w:rsidP="00566515">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424913664"/>
            <w:lock w:val="sdtContentLocked"/>
            <w:placeholder>
              <w:docPart w:val="7B49ECD46A6D4F26A61364EB7F82E1A4"/>
            </w:placeholder>
            <w:group/>
          </w:sdtPr>
          <w:sdtEndPr/>
          <w:sdtContent>
            <w:p w14:paraId="1CFEE446" w14:textId="77777777" w:rsidR="002D0AB7" w:rsidRPr="00337205" w:rsidRDefault="002D0AB7" w:rsidP="00566515">
              <w:pPr>
                <w:jc w:val="center"/>
                <w:rPr>
                  <w:b/>
                </w:rPr>
              </w:pPr>
              <w:r w:rsidRPr="00337205">
                <w:rPr>
                  <w:b/>
                </w:rPr>
                <w:t>Με εκτίμηση</w:t>
              </w:r>
            </w:p>
          </w:sdtContent>
        </w:sdt>
      </w:sdtContent>
    </w:sdt>
    <w:p w14:paraId="7988026E" w14:textId="77777777" w:rsidR="002D0AB7" w:rsidRPr="00C0166C" w:rsidRDefault="002D0AB7" w:rsidP="0056651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7B49ECD46A6D4F26A61364EB7F82E1A4"/>
        </w:placeholder>
        <w:group/>
      </w:sdtPr>
      <w:sdtEndPr/>
      <w:sdtContent>
        <w:p w14:paraId="71D22E38"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274408B7" w14:textId="77777777" w:rsidR="00E55813" w:rsidRPr="00337205" w:rsidRDefault="000F237D" w:rsidP="000F237D">
              <w:pPr>
                <w:spacing w:after="0"/>
                <w:jc w:val="center"/>
                <w:rPr>
                  <w:b/>
                </w:rPr>
              </w:pPr>
              <w:r>
                <w:rPr>
                  <w:b/>
                  <w:noProof/>
                  <w:lang w:eastAsia="el-GR"/>
                </w:rPr>
                <w:drawing>
                  <wp:inline distT="0" distB="0" distL="0" distR="0" wp14:anchorId="43DF5782" wp14:editId="09116EA6">
                    <wp:extent cx="2160000" cy="810000"/>
                    <wp:effectExtent l="0" t="0" r="0" b="9525"/>
                    <wp:docPr id="4"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780F1D62" w14:textId="77777777" w:rsidR="002D0AB7" w:rsidRPr="00337205" w:rsidRDefault="002D0AB7" w:rsidP="00566515">
          <w:pPr>
            <w:jc w:val="center"/>
            <w:rPr>
              <w:b/>
            </w:rPr>
          </w:pPr>
          <w:r w:rsidRPr="00337205">
            <w:rPr>
              <w:b/>
            </w:rPr>
            <w:t>Ι. Βαρδακαστάνης</w:t>
          </w:r>
        </w:p>
        <w:p w14:paraId="76E72EAF" w14:textId="77777777" w:rsidR="002D0AB7" w:rsidRDefault="00A148DC" w:rsidP="000F237D">
          <w:pPr>
            <w:spacing w:after="0"/>
            <w:jc w:val="center"/>
            <w:rPr>
              <w:b/>
            </w:rPr>
          </w:pPr>
          <w:sdt>
            <w:sdtPr>
              <w:rPr>
                <w:b/>
              </w:rPr>
              <w:id w:val="-1093003575"/>
              <w:lock w:val="sdtContentLocked"/>
              <w:placeholder>
                <w:docPart w:val="6A7DF746D3024CD4A952AC71DF252A00"/>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1DF6F9F8" w14:textId="77777777" w:rsidR="000F237D" w:rsidRPr="00337205" w:rsidRDefault="000F237D" w:rsidP="000F237D">
              <w:pPr>
                <w:spacing w:after="0"/>
                <w:jc w:val="center"/>
                <w:rPr>
                  <w:b/>
                </w:rPr>
              </w:pPr>
              <w:r>
                <w:rPr>
                  <w:b/>
                  <w:noProof/>
                  <w:lang w:eastAsia="el-GR"/>
                </w:rPr>
                <w:drawing>
                  <wp:inline distT="0" distB="0" distL="0" distR="0" wp14:anchorId="57114438" wp14:editId="182A0A9E">
                    <wp:extent cx="2160000" cy="810000"/>
                    <wp:effectExtent l="0" t="0" r="0" b="9525"/>
                    <wp:docPr id="5" name="Εικόνα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6A7DF746D3024CD4A952AC71DF252A00"/>
            </w:placeholder>
            <w:group/>
          </w:sdtPr>
          <w:sdtEndPr/>
          <w:sdtContent>
            <w:p w14:paraId="26E06574" w14:textId="77777777" w:rsidR="002D0AB7" w:rsidRPr="00337205" w:rsidRDefault="002D0AB7" w:rsidP="00566515">
              <w:pPr>
                <w:jc w:val="center"/>
                <w:rPr>
                  <w:b/>
                </w:rPr>
              </w:pPr>
              <w:r w:rsidRPr="00337205">
                <w:rPr>
                  <w:b/>
                </w:rPr>
                <w:t>Ι. Λυμβαίος</w:t>
              </w:r>
            </w:p>
          </w:sdtContent>
        </w:sdt>
      </w:sdtContent>
    </w:sdt>
    <w:sdt>
      <w:sdtPr>
        <w:rPr>
          <w:b/>
        </w:rPr>
        <w:id w:val="-1848932037"/>
        <w:lock w:val="sdtContentLocked"/>
        <w:placeholder>
          <w:docPart w:val="7B49ECD46A6D4F26A61364EB7F82E1A4"/>
        </w:placeholder>
        <w:group/>
      </w:sdtPr>
      <w:sdtEndPr/>
      <w:sdtContent>
        <w:p w14:paraId="09A0DC20" w14:textId="77777777" w:rsidR="002D0AB7" w:rsidRDefault="002D0AB7" w:rsidP="00566515">
          <w:pPr>
            <w:jc w:val="center"/>
            <w:rPr>
              <w:b/>
            </w:rPr>
            <w:sectPr w:rsidR="002D0AB7" w:rsidSect="00E70687">
              <w:type w:val="continuous"/>
              <w:pgSz w:w="11906" w:h="16838"/>
              <w:pgMar w:top="1440" w:right="1800" w:bottom="1440" w:left="1800" w:header="709" w:footer="370" w:gutter="0"/>
              <w:cols w:num="2" w:space="708"/>
              <w:docGrid w:linePitch="360"/>
            </w:sectPr>
          </w:pPr>
        </w:p>
        <w:p w14:paraId="7B2967F3" w14:textId="77777777" w:rsidR="00FC692B" w:rsidRDefault="00A148DC" w:rsidP="00566515">
          <w:pPr>
            <w:spacing w:line="240" w:lineRule="auto"/>
            <w:jc w:val="left"/>
            <w:rPr>
              <w:b/>
            </w:rPr>
          </w:pPr>
        </w:p>
      </w:sdtContent>
    </w:sdt>
    <w:p w14:paraId="7E85DB8C" w14:textId="77777777" w:rsidR="002D0AB7" w:rsidRDefault="002D0AB7" w:rsidP="00566515">
      <w:pPr>
        <w:spacing w:line="240" w:lineRule="auto"/>
        <w:jc w:val="left"/>
        <w:rPr>
          <w:b/>
        </w:rPr>
      </w:pPr>
      <w:r>
        <w:rPr>
          <w:b/>
        </w:rPr>
        <w:t>Πίνακας Αποδεκτών:</w:t>
      </w:r>
    </w:p>
    <w:sdt>
      <w:sdtPr>
        <w:id w:val="1995914394"/>
        <w:placeholder>
          <w:docPart w:val="6A7DF746D3024CD4A952AC71DF252A00"/>
        </w:placeholder>
      </w:sdtPr>
      <w:sdtEndPr/>
      <w:sdtContent>
        <w:sdt>
          <w:sdtPr>
            <w:rPr>
              <w:rStyle w:val="BulletsChar"/>
            </w:rPr>
            <w:alias w:val="Πίνακας αποδεκτών"/>
            <w:tag w:val="Πίνακας αποδεκτών"/>
            <w:id w:val="2120099400"/>
            <w:placeholder>
              <w:docPart w:val="7EE54F97FBF645D881604F98EF08B5CB"/>
            </w:placeholder>
          </w:sdtPr>
          <w:sdtEndPr>
            <w:rPr>
              <w:rStyle w:val="BulletsChar"/>
            </w:rPr>
          </w:sdtEndPr>
          <w:sdtContent>
            <w:p w14:paraId="4958E756" w14:textId="36BB8146" w:rsidR="00457BF2" w:rsidRDefault="00457BF2" w:rsidP="00457BF2">
              <w:pPr>
                <w:pStyle w:val="Bullets0"/>
                <w:rPr>
                  <w:rStyle w:val="BulletsChar"/>
                </w:rPr>
              </w:pPr>
              <w:r w:rsidRPr="00457BF2">
                <w:rPr>
                  <w:rStyle w:val="BulletsChar"/>
                </w:rPr>
                <w:t xml:space="preserve">Γραφείο Πρωθυπουργού της χώρας, κ. </w:t>
              </w:r>
              <w:r w:rsidR="00C771B5">
                <w:rPr>
                  <w:rStyle w:val="BulletsChar"/>
                </w:rPr>
                <w:t>Κυριάκου</w:t>
              </w:r>
              <w:r w:rsidRPr="00457BF2">
                <w:rPr>
                  <w:rStyle w:val="BulletsChar"/>
                </w:rPr>
                <w:t xml:space="preserve"> Μητσοτάκη</w:t>
              </w:r>
            </w:p>
            <w:p w14:paraId="525B267B" w14:textId="124793DC" w:rsidR="00075988" w:rsidRDefault="00075988" w:rsidP="00075988">
              <w:pPr>
                <w:pStyle w:val="Bullets0"/>
              </w:pPr>
              <w:r w:rsidRPr="00220E71">
                <w:t>κ. Γ</w:t>
              </w:r>
              <w:r>
                <w:t xml:space="preserve">εώργιο </w:t>
              </w:r>
              <w:r w:rsidRPr="00220E71">
                <w:t>Γεραπετρίτη, Υπουργό Επικρατείας</w:t>
              </w:r>
            </w:p>
            <w:p w14:paraId="3B71C87F" w14:textId="0BB358C1" w:rsidR="008139DA" w:rsidRPr="008139DA" w:rsidRDefault="008139DA" w:rsidP="00CA30A2">
              <w:pPr>
                <w:pStyle w:val="Bullets0"/>
                <w:rPr>
                  <w:rStyle w:val="BulletsChar"/>
                  <w:sz w:val="23"/>
                  <w:szCs w:val="23"/>
                </w:rPr>
              </w:pPr>
              <w:r>
                <w:rPr>
                  <w:rStyle w:val="BulletsChar"/>
                  <w:color w:val="auto"/>
                </w:rPr>
                <w:t>κ. Γ. Κουμουτσάκο</w:t>
              </w:r>
              <w:r>
                <w:rPr>
                  <w:rStyle w:val="BulletsChar"/>
                  <w:sz w:val="23"/>
                  <w:szCs w:val="23"/>
                </w:rPr>
                <w:t xml:space="preserve">, </w:t>
              </w:r>
              <w:r>
                <w:rPr>
                  <w:rStyle w:val="BulletsChar"/>
                  <w:color w:val="auto"/>
                </w:rPr>
                <w:t xml:space="preserve">Αναπληρωτή Υπουργό Μετανάστευσης και Ασύλου, </w:t>
              </w:r>
              <w:bookmarkStart w:id="16" w:name="_GoBack"/>
              <w:bookmarkEnd w:id="16"/>
            </w:p>
            <w:p w14:paraId="7A60884D" w14:textId="249F8B0F" w:rsidR="008139DA" w:rsidRDefault="008139DA" w:rsidP="008139DA">
              <w:pPr>
                <w:pStyle w:val="Bullets0"/>
                <w:rPr>
                  <w:rStyle w:val="BulletsChar"/>
                  <w:sz w:val="23"/>
                  <w:szCs w:val="23"/>
                </w:rPr>
              </w:pPr>
              <w:r w:rsidRPr="008139DA">
                <w:rPr>
                  <w:rStyle w:val="BulletsChar"/>
                  <w:sz w:val="23"/>
                  <w:szCs w:val="23"/>
                </w:rPr>
                <w:t>Πρόεδρο και Μέλη Διαρκούς Επιτροπής Δημόσιας Διοίκησης, Δημόσιας Τάξης και Δικαιοσύνης</w:t>
              </w:r>
            </w:p>
            <w:p w14:paraId="5324C670" w14:textId="05483D2A" w:rsidR="00686389" w:rsidRPr="008139DA" w:rsidRDefault="00F05F63" w:rsidP="00CA30A2">
              <w:pPr>
                <w:pStyle w:val="Bullets0"/>
                <w:rPr>
                  <w:rStyle w:val="BulletsChar"/>
                  <w:sz w:val="23"/>
                  <w:szCs w:val="23"/>
                </w:rPr>
              </w:pPr>
              <w:r w:rsidRPr="008139DA">
                <w:rPr>
                  <w:rStyle w:val="BulletsChar"/>
                  <w:sz w:val="23"/>
                  <w:szCs w:val="23"/>
                </w:rPr>
                <w:t>κ. Πάτροκλο Γεωργιάδη,</w:t>
              </w:r>
              <w:r w:rsidRPr="00764FA5">
                <w:t xml:space="preserve"> </w:t>
              </w:r>
              <w:r w:rsidRPr="008139DA">
                <w:rPr>
                  <w:rStyle w:val="BulletsChar"/>
                  <w:sz w:val="23"/>
                  <w:szCs w:val="23"/>
                </w:rPr>
                <w:t>Γ</w:t>
              </w:r>
              <w:r w:rsidR="00686389" w:rsidRPr="008139DA">
                <w:rPr>
                  <w:rStyle w:val="BulletsChar"/>
                  <w:sz w:val="23"/>
                  <w:szCs w:val="23"/>
                </w:rPr>
                <w:t>.</w:t>
              </w:r>
              <w:r w:rsidRPr="008139DA">
                <w:rPr>
                  <w:rStyle w:val="BulletsChar"/>
                  <w:sz w:val="23"/>
                  <w:szCs w:val="23"/>
                </w:rPr>
                <w:t>Γ</w:t>
              </w:r>
              <w:r w:rsidR="00686389" w:rsidRPr="008139DA">
                <w:rPr>
                  <w:rStyle w:val="BulletsChar"/>
                  <w:sz w:val="23"/>
                  <w:szCs w:val="23"/>
                </w:rPr>
                <w:t>.</w:t>
              </w:r>
              <w:r w:rsidRPr="008139DA">
                <w:rPr>
                  <w:rStyle w:val="BulletsChar"/>
                  <w:sz w:val="23"/>
                  <w:szCs w:val="23"/>
                </w:rPr>
                <w:t xml:space="preserve"> Μεταναστευτικής Πολιτικής, Υποδοχής και Ασύλου</w:t>
              </w:r>
              <w:r w:rsidR="008139DA">
                <w:rPr>
                  <w:rStyle w:val="BulletsChar"/>
                  <w:sz w:val="23"/>
                  <w:szCs w:val="23"/>
                </w:rPr>
                <w:t xml:space="preserve"> </w:t>
              </w:r>
            </w:p>
            <w:p w14:paraId="264BA692" w14:textId="4859DBDB" w:rsidR="00075988" w:rsidRDefault="00686389" w:rsidP="00686389">
              <w:pPr>
                <w:pStyle w:val="Bullets0"/>
                <w:rPr>
                  <w:rStyle w:val="BulletsChar"/>
                  <w:color w:val="auto"/>
                </w:rPr>
              </w:pPr>
              <w:r w:rsidRPr="002B0DF9">
                <w:rPr>
                  <w:rStyle w:val="BulletsChar"/>
                  <w:color w:val="auto"/>
                </w:rPr>
                <w:t>κ. Ε. Λογοθέτη</w:t>
              </w:r>
              <w:r>
                <w:rPr>
                  <w:rStyle w:val="BulletsChar"/>
                  <w:color w:val="auto"/>
                </w:rPr>
                <w:t xml:space="preserve">, </w:t>
              </w:r>
              <w:r w:rsidR="00CE43BA">
                <w:rPr>
                  <w:rStyle w:val="BulletsChar"/>
                  <w:color w:val="auto"/>
                </w:rPr>
                <w:t>Γ</w:t>
              </w:r>
              <w:r>
                <w:rPr>
                  <w:rStyle w:val="BulletsChar"/>
                  <w:color w:val="auto"/>
                </w:rPr>
                <w:t>.</w:t>
              </w:r>
              <w:r w:rsidRPr="002B0DF9">
                <w:rPr>
                  <w:rStyle w:val="BulletsChar"/>
                  <w:color w:val="auto"/>
                </w:rPr>
                <w:t>Γ. Υποδοχής Αιτούντων Άσυλο,</w:t>
              </w:r>
            </w:p>
            <w:p w14:paraId="1BA6F82E" w14:textId="51298354" w:rsidR="00686389" w:rsidRDefault="00686389" w:rsidP="00686389">
              <w:pPr>
                <w:pStyle w:val="Bullets0"/>
                <w:rPr>
                  <w:rStyle w:val="BulletsChar"/>
                  <w:color w:val="auto"/>
                </w:rPr>
              </w:pPr>
              <w:r>
                <w:rPr>
                  <w:rStyle w:val="BulletsChar"/>
                  <w:color w:val="auto"/>
                </w:rPr>
                <w:t xml:space="preserve">κα Ε. Αγαπηδάκη, Ε.Γ. </w:t>
              </w:r>
              <w:r w:rsidRPr="00686389">
                <w:rPr>
                  <w:rStyle w:val="BulletsChar"/>
                  <w:color w:val="auto"/>
                </w:rPr>
                <w:t>Προστασίας Ασυνόδευτων Ανηλίκων</w:t>
              </w:r>
            </w:p>
            <w:p w14:paraId="796413F9" w14:textId="0F96F5C7" w:rsidR="00CE43BA" w:rsidRDefault="00CE43BA" w:rsidP="00CE43BA">
              <w:pPr>
                <w:pStyle w:val="Bullets0"/>
                <w:rPr>
                  <w:rStyle w:val="BulletsChar"/>
                  <w:color w:val="auto"/>
                </w:rPr>
              </w:pPr>
              <w:r>
                <w:rPr>
                  <w:rStyle w:val="BulletsChar"/>
                  <w:color w:val="auto"/>
                </w:rPr>
                <w:t>κ. Ε.</w:t>
              </w:r>
              <w:r w:rsidRPr="00CE43BA">
                <w:rPr>
                  <w:rStyle w:val="BulletsChar"/>
                  <w:color w:val="auto"/>
                </w:rPr>
                <w:t xml:space="preserve"> Κωνσταντίνου</w:t>
              </w:r>
              <w:r>
                <w:rPr>
                  <w:rStyle w:val="BulletsChar"/>
                  <w:color w:val="auto"/>
                </w:rPr>
                <w:t xml:space="preserve">, </w:t>
              </w:r>
              <w:r w:rsidRPr="00CE43BA">
                <w:rPr>
                  <w:rStyle w:val="BulletsChar"/>
                  <w:color w:val="auto"/>
                </w:rPr>
                <w:t xml:space="preserve"> </w:t>
              </w:r>
              <w:r>
                <w:rPr>
                  <w:rStyle w:val="BulletsChar"/>
                  <w:color w:val="auto"/>
                </w:rPr>
                <w:t xml:space="preserve">Ε.Γ. </w:t>
              </w:r>
              <w:r w:rsidRPr="00CE43BA">
                <w:rPr>
                  <w:rStyle w:val="BulletsChar"/>
                  <w:color w:val="auto"/>
                </w:rPr>
                <w:t>Συντονισμού Εμπλεκόμενων Φορέων</w:t>
              </w:r>
            </w:p>
            <w:p w14:paraId="3A542B90" w14:textId="3607E056" w:rsidR="00CE43BA" w:rsidRPr="00686389" w:rsidRDefault="00CE43BA" w:rsidP="00CE43BA">
              <w:pPr>
                <w:pStyle w:val="Bullets0"/>
                <w:rPr>
                  <w:rStyle w:val="BulletsChar"/>
                  <w:color w:val="auto"/>
                </w:rPr>
              </w:pPr>
              <w:r>
                <w:rPr>
                  <w:rStyle w:val="BulletsChar"/>
                  <w:color w:val="auto"/>
                </w:rPr>
                <w:t>Πρόεδρο και Μέλη ΕΕΔΑ</w:t>
              </w:r>
            </w:p>
            <w:p w14:paraId="211BBF60" w14:textId="3F5F31C6" w:rsidR="002D0AB7" w:rsidRPr="000E2BB8" w:rsidRDefault="002D0AB7" w:rsidP="003D4D14">
              <w:pPr>
                <w:pStyle w:val="Bullets0"/>
              </w:pPr>
              <w:r w:rsidRPr="008139DA">
                <w:rPr>
                  <w:rStyle w:val="BulletsChar"/>
                </w:rPr>
                <w:t>Φορείς - Μέλη Ε.Σ.Α.μεΑ</w:t>
              </w:r>
            </w:p>
          </w:sdtContent>
        </w:sdt>
      </w:sdtContent>
    </w:sdt>
    <w:p w14:paraId="408983C4" w14:textId="77777777" w:rsidR="00CD3CE2" w:rsidRDefault="00CD3CE2" w:rsidP="00CD3CE2"/>
    <w:bookmarkStart w:id="17" w:name="_Hlk534859184" w:displacedByCustomXml="next"/>
    <w:sdt>
      <w:sdtPr>
        <w:rPr>
          <w:rFonts w:eastAsia="Times New Roman" w:cs="Times New Roman"/>
        </w:rPr>
        <w:id w:val="-752897024"/>
        <w:lock w:val="sdtContentLocked"/>
        <w:placeholder>
          <w:docPart w:val="7B49ECD46A6D4F26A61364EB7F82E1A4"/>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01F88778" w14:textId="77777777" w:rsidTr="00566515">
            <w:tc>
              <w:tcPr>
                <w:tcW w:w="1701" w:type="dxa"/>
                <w:shd w:val="clear" w:color="auto" w:fill="F2F2F2" w:themeFill="background1" w:themeFillShade="F2"/>
              </w:tcPr>
              <w:p w14:paraId="7690D163" w14:textId="77777777" w:rsidR="005925BA" w:rsidRDefault="005925BA" w:rsidP="00566515">
                <w:pPr>
                  <w:spacing w:before="60" w:after="60"/>
                  <w:jc w:val="right"/>
                </w:pPr>
                <w:r>
                  <w:rPr>
                    <w:noProof/>
                    <w:lang w:eastAsia="el-GR"/>
                  </w:rPr>
                  <w:drawing>
                    <wp:inline distT="0" distB="0" distL="0" distR="0" wp14:anchorId="740C00DA" wp14:editId="0B8998BE">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CBDC557" w14:textId="77777777" w:rsidR="005925BA" w:rsidRPr="005925BA" w:rsidRDefault="005925BA" w:rsidP="00566515">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0748768C" w14:textId="77777777" w:rsidR="005925BA" w:rsidRPr="003F7C4B" w:rsidRDefault="005925BA" w:rsidP="00566515">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3671B952" w14:textId="77777777" w:rsidR="005925BA" w:rsidRPr="00CD3CE2" w:rsidRDefault="00A148DC"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48034" w14:textId="77777777" w:rsidR="00A148DC" w:rsidRDefault="00A148DC" w:rsidP="00A5663B">
      <w:pPr>
        <w:spacing w:after="0" w:line="240" w:lineRule="auto"/>
      </w:pPr>
      <w:r>
        <w:separator/>
      </w:r>
    </w:p>
    <w:p w14:paraId="42E7372A" w14:textId="77777777" w:rsidR="00A148DC" w:rsidRDefault="00A148DC"/>
  </w:endnote>
  <w:endnote w:type="continuationSeparator" w:id="0">
    <w:p w14:paraId="099D33CE" w14:textId="77777777" w:rsidR="00A148DC" w:rsidRDefault="00A148DC" w:rsidP="00A5663B">
      <w:pPr>
        <w:spacing w:after="0" w:line="240" w:lineRule="auto"/>
      </w:pPr>
      <w:r>
        <w:continuationSeparator/>
      </w:r>
    </w:p>
    <w:p w14:paraId="6ED91D21" w14:textId="77777777" w:rsidR="00A148DC" w:rsidRDefault="00A14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F131B9A960A94274861934C623CC02A2"/>
      </w:placeholder>
      <w:group/>
    </w:sdtPr>
    <w:sdtEndPr/>
    <w:sdtContent>
      <w:p w14:paraId="4FF957BA" w14:textId="77777777" w:rsidR="00566515" w:rsidRPr="005925BA" w:rsidRDefault="00566515" w:rsidP="005925BA">
        <w:pPr>
          <w:pStyle w:val="Footer"/>
          <w:ind w:left="-1797"/>
        </w:pPr>
        <w:r>
          <w:rPr>
            <w:noProof/>
            <w:lang w:eastAsia="el-GR"/>
          </w:rPr>
          <w:drawing>
            <wp:inline distT="0" distB="0" distL="0" distR="0" wp14:anchorId="7DE83902" wp14:editId="50DFEAA0">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7B49ECD46A6D4F26A61364EB7F82E1A4"/>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F131B9A960A94274861934C623CC02A2"/>
          </w:placeholder>
          <w:group/>
        </w:sdtPr>
        <w:sdtEndPr>
          <w:rPr>
            <w:rFonts w:ascii="Cambria" w:hAnsi="Cambria"/>
            <w:color w:val="000000"/>
          </w:rPr>
        </w:sdtEndPr>
        <w:sdtContent>
          <w:p w14:paraId="68237914" w14:textId="77777777" w:rsidR="00566515" w:rsidRDefault="00566515" w:rsidP="00566515">
            <w:pPr>
              <w:pStyle w:val="Header"/>
              <w:spacing w:before="240"/>
              <w:rPr>
                <w:rFonts w:asciiTheme="minorHAnsi" w:hAnsiTheme="minorHAnsi"/>
                <w:color w:val="auto"/>
              </w:rPr>
            </w:pPr>
          </w:p>
          <w:p w14:paraId="33E8DDB1" w14:textId="77777777" w:rsidR="00566515" w:rsidRPr="001F61C5" w:rsidRDefault="00566515" w:rsidP="00566515">
            <w:pPr>
              <w:pStyle w:val="Header"/>
              <w:pBdr>
                <w:right w:val="single" w:sz="18" w:space="4" w:color="008000"/>
              </w:pBdr>
              <w:ind w:left="-1800"/>
              <w:jc w:val="right"/>
            </w:pPr>
            <w:r>
              <w:fldChar w:fldCharType="begin"/>
            </w:r>
            <w:r>
              <w:instrText>PAGE   \* MERGEFORMAT</w:instrText>
            </w:r>
            <w:r>
              <w:fldChar w:fldCharType="separate"/>
            </w:r>
            <w:r w:rsidR="00397A8F">
              <w:rPr>
                <w:noProof/>
              </w:rPr>
              <w:t>2</w:t>
            </w:r>
            <w:r>
              <w:fldChar w:fldCharType="end"/>
            </w:r>
          </w:p>
          <w:p w14:paraId="078D9896" w14:textId="77777777" w:rsidR="00566515" w:rsidRPr="00042CAA" w:rsidRDefault="00A148DC"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88383" w14:textId="77777777" w:rsidR="00A148DC" w:rsidRDefault="00A148DC" w:rsidP="00A5663B">
      <w:pPr>
        <w:spacing w:after="0" w:line="240" w:lineRule="auto"/>
      </w:pPr>
      <w:bookmarkStart w:id="0" w:name="_Hlk484772647"/>
      <w:bookmarkEnd w:id="0"/>
      <w:r>
        <w:separator/>
      </w:r>
    </w:p>
    <w:p w14:paraId="020A1C19" w14:textId="77777777" w:rsidR="00A148DC" w:rsidRDefault="00A148DC"/>
  </w:footnote>
  <w:footnote w:type="continuationSeparator" w:id="0">
    <w:p w14:paraId="56E59723" w14:textId="77777777" w:rsidR="00A148DC" w:rsidRDefault="00A148DC" w:rsidP="00A5663B">
      <w:pPr>
        <w:spacing w:after="0" w:line="240" w:lineRule="auto"/>
      </w:pPr>
      <w:r>
        <w:continuationSeparator/>
      </w:r>
    </w:p>
    <w:p w14:paraId="40E408E9" w14:textId="77777777" w:rsidR="00A148DC" w:rsidRDefault="00A148DC"/>
  </w:footnote>
  <w:footnote w:id="1">
    <w:p w14:paraId="1A4F8721" w14:textId="77777777" w:rsidR="00EF425D" w:rsidRDefault="00EF425D" w:rsidP="00EF425D">
      <w:pPr>
        <w:pStyle w:val="FootnoteText"/>
      </w:pPr>
      <w:r>
        <w:rPr>
          <w:rStyle w:val="FootnoteReference"/>
        </w:rPr>
        <w:footnoteRef/>
      </w:r>
      <w:hyperlink r:id="rId1" w:history="1">
        <w:r>
          <w:rPr>
            <w:rStyle w:val="Hyperlink"/>
            <w:rFonts w:eastAsia="Tahoma"/>
          </w:rPr>
          <w:t>https://www.esamea.gr/publications/others/4657-telikes-paratiriseis-kai-systaseis-tis-epitropis-ton-ie-gia-ta-dikaiomata-ton-atomon-me-anapiries-gia-tin-ellada</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A4015A654993437FA81B420738760DD6"/>
      </w:placeholder>
      <w:group/>
    </w:sdtPr>
    <w:sdtEndPr/>
    <w:sdtContent>
      <w:p w14:paraId="3F162637" w14:textId="77777777" w:rsidR="00566515" w:rsidRPr="005925BA" w:rsidRDefault="00566515" w:rsidP="005925BA">
        <w:pPr>
          <w:pStyle w:val="Header"/>
          <w:ind w:left="-1800"/>
          <w:rPr>
            <w:lang w:val="en-US"/>
          </w:rPr>
        </w:pPr>
        <w:r>
          <w:rPr>
            <w:noProof/>
            <w:lang w:eastAsia="el-GR"/>
          </w:rPr>
          <w:drawing>
            <wp:inline distT="0" distB="0" distL="0" distR="0" wp14:anchorId="67E06C7D" wp14:editId="27AEF48B">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A4015A654993437FA81B420738760DD6"/>
      </w:placeholder>
      <w:group/>
    </w:sdtPr>
    <w:sdtEndPr/>
    <w:sdtContent>
      <w:p w14:paraId="4F1B9DC5" w14:textId="77777777" w:rsidR="00566515" w:rsidRPr="00042CAA" w:rsidRDefault="00566515" w:rsidP="00042CAA">
        <w:pPr>
          <w:pStyle w:val="Header"/>
          <w:ind w:left="-1800"/>
        </w:pPr>
        <w:r>
          <w:rPr>
            <w:noProof/>
            <w:lang w:eastAsia="el-GR"/>
          </w:rPr>
          <w:drawing>
            <wp:inline distT="0" distB="0" distL="0" distR="0" wp14:anchorId="3938E15B" wp14:editId="562A22BE">
              <wp:extent cx="7553325" cy="1438642"/>
              <wp:effectExtent l="0" t="0" r="0" b="9525"/>
              <wp:docPr id="3" name="Εικόνα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Trebuchet MS" w:hAnsi="Trebuchet MS" w:cs="Trebuchet MS" w:hint="default"/>
        <w:b/>
        <w:i w:val="0"/>
        <w:sz w:val="22"/>
        <w:lang w:val="el-GR"/>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119D8"/>
    <w:multiLevelType w:val="hybridMultilevel"/>
    <w:tmpl w:val="45844076"/>
    <w:lvl w:ilvl="0" w:tplc="EE3C09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48301CE8"/>
    <w:multiLevelType w:val="hybridMultilevel"/>
    <w:tmpl w:val="E6086C38"/>
    <w:lvl w:ilvl="0" w:tplc="3AA2DBCA">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BAD02ED"/>
    <w:multiLevelType w:val="hybridMultilevel"/>
    <w:tmpl w:val="889C6CF0"/>
    <w:lvl w:ilvl="0" w:tplc="D542CB8E">
      <w:start w:val="1"/>
      <w:numFmt w:val="decimal"/>
      <w:lvlText w:val="%1."/>
      <w:lvlJc w:val="left"/>
      <w:pPr>
        <w:ind w:left="1457" w:hanging="360"/>
      </w:pPr>
      <w:rPr>
        <w:sz w:val="20"/>
        <w:szCs w:val="20"/>
      </w:rPr>
    </w:lvl>
    <w:lvl w:ilvl="1" w:tplc="608AED20">
      <w:start w:val="1"/>
      <mc:AlternateContent>
        <mc:Choice Requires="w14">
          <w:numFmt w:val="custom" w:format="α, β, γ, ..."/>
        </mc:Choice>
        <mc:Fallback>
          <w:numFmt w:val="decimal"/>
        </mc:Fallback>
      </mc:AlternateContent>
      <w:lvlText w:val="(%2)"/>
      <w:lvlJc w:val="left"/>
      <w:pPr>
        <w:ind w:left="2177" w:hanging="360"/>
      </w:pPr>
      <w:rPr>
        <w:rFonts w:cs="Times New Roman" w:hint="default"/>
        <w:b w:val="0"/>
        <w:i w:val="0"/>
        <w:color w:val="auto"/>
        <w:sz w:val="20"/>
        <w:szCs w:val="20"/>
        <w:u w:val="none"/>
      </w:r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8" w15:restartNumberingAfterBreak="0">
    <w:nsid w:val="603762ED"/>
    <w:multiLevelType w:val="hybridMultilevel"/>
    <w:tmpl w:val="C1E032F2"/>
    <w:lvl w:ilvl="0" w:tplc="32265656">
      <w:start w:val="1"/>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6E0467E1"/>
    <w:multiLevelType w:val="hybridMultilevel"/>
    <w:tmpl w:val="7E9461FA"/>
    <w:lvl w:ilvl="0" w:tplc="1E0C3D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3"/>
  </w:num>
  <w:num w:numId="14">
    <w:abstractNumId w:val="1"/>
  </w:num>
  <w:num w:numId="15">
    <w:abstractNumId w:val="4"/>
  </w:num>
  <w:num w:numId="16">
    <w:abstractNumId w:val="6"/>
  </w:num>
  <w:num w:numId="17">
    <w:abstractNumId w:val="0"/>
  </w:num>
  <w:num w:numId="18">
    <w:abstractNumId w:val="8"/>
  </w:num>
  <w:num w:numId="19">
    <w:abstractNumId w:val="7"/>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5FA"/>
    <w:rsid w:val="00011187"/>
    <w:rsid w:val="000145EC"/>
    <w:rsid w:val="00016434"/>
    <w:rsid w:val="000224C1"/>
    <w:rsid w:val="000319B3"/>
    <w:rsid w:val="0003631E"/>
    <w:rsid w:val="00042CAA"/>
    <w:rsid w:val="000512C0"/>
    <w:rsid w:val="00070FE9"/>
    <w:rsid w:val="00075988"/>
    <w:rsid w:val="00081DD8"/>
    <w:rsid w:val="0008214A"/>
    <w:rsid w:val="00083695"/>
    <w:rsid w:val="000864B5"/>
    <w:rsid w:val="00091240"/>
    <w:rsid w:val="000A5463"/>
    <w:rsid w:val="000B1302"/>
    <w:rsid w:val="000C099E"/>
    <w:rsid w:val="000C14DF"/>
    <w:rsid w:val="000C602B"/>
    <w:rsid w:val="000D34E2"/>
    <w:rsid w:val="000D3D70"/>
    <w:rsid w:val="000E2BB8"/>
    <w:rsid w:val="000E30A0"/>
    <w:rsid w:val="000E44E8"/>
    <w:rsid w:val="000F237D"/>
    <w:rsid w:val="000F4280"/>
    <w:rsid w:val="00101775"/>
    <w:rsid w:val="00104FD0"/>
    <w:rsid w:val="0011164D"/>
    <w:rsid w:val="001144A1"/>
    <w:rsid w:val="001335E3"/>
    <w:rsid w:val="00133EDC"/>
    <w:rsid w:val="00137F88"/>
    <w:rsid w:val="001467F8"/>
    <w:rsid w:val="00154BE7"/>
    <w:rsid w:val="0015792D"/>
    <w:rsid w:val="0016039E"/>
    <w:rsid w:val="00162CAE"/>
    <w:rsid w:val="001815F0"/>
    <w:rsid w:val="00184104"/>
    <w:rsid w:val="00191213"/>
    <w:rsid w:val="001A62AD"/>
    <w:rsid w:val="001A67BA"/>
    <w:rsid w:val="001B3428"/>
    <w:rsid w:val="001B7832"/>
    <w:rsid w:val="001D3D33"/>
    <w:rsid w:val="001E177F"/>
    <w:rsid w:val="001E439E"/>
    <w:rsid w:val="001F1161"/>
    <w:rsid w:val="0020226D"/>
    <w:rsid w:val="002058AF"/>
    <w:rsid w:val="00221440"/>
    <w:rsid w:val="002251AF"/>
    <w:rsid w:val="00236A27"/>
    <w:rsid w:val="00240D5C"/>
    <w:rsid w:val="0025162C"/>
    <w:rsid w:val="002519FF"/>
    <w:rsid w:val="00255DD0"/>
    <w:rsid w:val="002570E4"/>
    <w:rsid w:val="00264E1B"/>
    <w:rsid w:val="0026597B"/>
    <w:rsid w:val="0027672E"/>
    <w:rsid w:val="002B43D6"/>
    <w:rsid w:val="002C3DF3"/>
    <w:rsid w:val="002C4134"/>
    <w:rsid w:val="002D0AB7"/>
    <w:rsid w:val="002D1046"/>
    <w:rsid w:val="002E702F"/>
    <w:rsid w:val="00301E00"/>
    <w:rsid w:val="003071D9"/>
    <w:rsid w:val="00320BD2"/>
    <w:rsid w:val="00322A0B"/>
    <w:rsid w:val="00324AFB"/>
    <w:rsid w:val="00326F43"/>
    <w:rsid w:val="003336F9"/>
    <w:rsid w:val="00337205"/>
    <w:rsid w:val="0034662F"/>
    <w:rsid w:val="00361404"/>
    <w:rsid w:val="00365D59"/>
    <w:rsid w:val="00371AFA"/>
    <w:rsid w:val="003956F9"/>
    <w:rsid w:val="00397A8F"/>
    <w:rsid w:val="003A1EC1"/>
    <w:rsid w:val="003A328F"/>
    <w:rsid w:val="003B245B"/>
    <w:rsid w:val="003B3E78"/>
    <w:rsid w:val="003B6AC5"/>
    <w:rsid w:val="003D08DF"/>
    <w:rsid w:val="003D4D14"/>
    <w:rsid w:val="003D73D0"/>
    <w:rsid w:val="003E38C4"/>
    <w:rsid w:val="003F371D"/>
    <w:rsid w:val="003F38F6"/>
    <w:rsid w:val="003F789B"/>
    <w:rsid w:val="004056E1"/>
    <w:rsid w:val="00412BB7"/>
    <w:rsid w:val="00413626"/>
    <w:rsid w:val="00415D99"/>
    <w:rsid w:val="00421FA4"/>
    <w:rsid w:val="004355A3"/>
    <w:rsid w:val="004443A9"/>
    <w:rsid w:val="00456D65"/>
    <w:rsid w:val="00457BF2"/>
    <w:rsid w:val="004606DC"/>
    <w:rsid w:val="0046735C"/>
    <w:rsid w:val="00472CFE"/>
    <w:rsid w:val="00483ACE"/>
    <w:rsid w:val="00486A3F"/>
    <w:rsid w:val="004905F0"/>
    <w:rsid w:val="004941B7"/>
    <w:rsid w:val="004A2EF2"/>
    <w:rsid w:val="004A6201"/>
    <w:rsid w:val="004D0BE2"/>
    <w:rsid w:val="004D5A2F"/>
    <w:rsid w:val="004E1247"/>
    <w:rsid w:val="004E4A6F"/>
    <w:rsid w:val="00501973"/>
    <w:rsid w:val="005077D6"/>
    <w:rsid w:val="00515CCF"/>
    <w:rsid w:val="00517354"/>
    <w:rsid w:val="0052064A"/>
    <w:rsid w:val="00522E7A"/>
    <w:rsid w:val="00523EAA"/>
    <w:rsid w:val="00540ED2"/>
    <w:rsid w:val="00547D78"/>
    <w:rsid w:val="00566515"/>
    <w:rsid w:val="00572AEA"/>
    <w:rsid w:val="00573B0A"/>
    <w:rsid w:val="00575A13"/>
    <w:rsid w:val="00580C04"/>
    <w:rsid w:val="0058273F"/>
    <w:rsid w:val="00583700"/>
    <w:rsid w:val="005925BA"/>
    <w:rsid w:val="005956CD"/>
    <w:rsid w:val="005B00C5"/>
    <w:rsid w:val="005B661B"/>
    <w:rsid w:val="005C5A0B"/>
    <w:rsid w:val="005D05EE"/>
    <w:rsid w:val="005D211F"/>
    <w:rsid w:val="005D2B1C"/>
    <w:rsid w:val="005D30F3"/>
    <w:rsid w:val="005D44A7"/>
    <w:rsid w:val="005D6264"/>
    <w:rsid w:val="005E6545"/>
    <w:rsid w:val="005E7C41"/>
    <w:rsid w:val="005F239F"/>
    <w:rsid w:val="005F29E0"/>
    <w:rsid w:val="005F5A54"/>
    <w:rsid w:val="00610A7E"/>
    <w:rsid w:val="00612214"/>
    <w:rsid w:val="00617AC0"/>
    <w:rsid w:val="00637035"/>
    <w:rsid w:val="00642AA7"/>
    <w:rsid w:val="00643973"/>
    <w:rsid w:val="00647299"/>
    <w:rsid w:val="00647997"/>
    <w:rsid w:val="00651CD5"/>
    <w:rsid w:val="00662672"/>
    <w:rsid w:val="0066741D"/>
    <w:rsid w:val="00682B27"/>
    <w:rsid w:val="00686389"/>
    <w:rsid w:val="006A785A"/>
    <w:rsid w:val="006B7695"/>
    <w:rsid w:val="006C23F7"/>
    <w:rsid w:val="006C3A7A"/>
    <w:rsid w:val="006D0554"/>
    <w:rsid w:val="006E28B9"/>
    <w:rsid w:val="006E692F"/>
    <w:rsid w:val="006E6B93"/>
    <w:rsid w:val="006F050F"/>
    <w:rsid w:val="006F68D0"/>
    <w:rsid w:val="00712958"/>
    <w:rsid w:val="0072145A"/>
    <w:rsid w:val="007245FA"/>
    <w:rsid w:val="00752538"/>
    <w:rsid w:val="00754C30"/>
    <w:rsid w:val="007636F9"/>
    <w:rsid w:val="00763FCD"/>
    <w:rsid w:val="00764FA5"/>
    <w:rsid w:val="00767D09"/>
    <w:rsid w:val="0077016C"/>
    <w:rsid w:val="007753D6"/>
    <w:rsid w:val="00793BFD"/>
    <w:rsid w:val="007A51E1"/>
    <w:rsid w:val="007A781F"/>
    <w:rsid w:val="007C42B8"/>
    <w:rsid w:val="007E20DD"/>
    <w:rsid w:val="007E316A"/>
    <w:rsid w:val="007E66D9"/>
    <w:rsid w:val="007F77CE"/>
    <w:rsid w:val="00800609"/>
    <w:rsid w:val="0080787B"/>
    <w:rsid w:val="008104A7"/>
    <w:rsid w:val="00811A9B"/>
    <w:rsid w:val="008136E9"/>
    <w:rsid w:val="008139DA"/>
    <w:rsid w:val="008321C9"/>
    <w:rsid w:val="0083359D"/>
    <w:rsid w:val="00842387"/>
    <w:rsid w:val="00857467"/>
    <w:rsid w:val="008676B8"/>
    <w:rsid w:val="00876B17"/>
    <w:rsid w:val="00880266"/>
    <w:rsid w:val="00886205"/>
    <w:rsid w:val="00887BE4"/>
    <w:rsid w:val="00890E52"/>
    <w:rsid w:val="008960BB"/>
    <w:rsid w:val="008A26A3"/>
    <w:rsid w:val="008A421B"/>
    <w:rsid w:val="008B3278"/>
    <w:rsid w:val="008B5B34"/>
    <w:rsid w:val="008F4A49"/>
    <w:rsid w:val="00911331"/>
    <w:rsid w:val="00926AB7"/>
    <w:rsid w:val="00935BC3"/>
    <w:rsid w:val="00936BAC"/>
    <w:rsid w:val="009503E0"/>
    <w:rsid w:val="00953909"/>
    <w:rsid w:val="00972E62"/>
    <w:rsid w:val="00975E3F"/>
    <w:rsid w:val="00976B05"/>
    <w:rsid w:val="00980425"/>
    <w:rsid w:val="00985624"/>
    <w:rsid w:val="00995C38"/>
    <w:rsid w:val="009A4192"/>
    <w:rsid w:val="009B3183"/>
    <w:rsid w:val="009C06F7"/>
    <w:rsid w:val="009C4538"/>
    <w:rsid w:val="009C4D45"/>
    <w:rsid w:val="009D165B"/>
    <w:rsid w:val="009E6773"/>
    <w:rsid w:val="00A0195A"/>
    <w:rsid w:val="00A04D49"/>
    <w:rsid w:val="00A0512E"/>
    <w:rsid w:val="00A05259"/>
    <w:rsid w:val="00A148DC"/>
    <w:rsid w:val="00A24A4D"/>
    <w:rsid w:val="00A27B41"/>
    <w:rsid w:val="00A32253"/>
    <w:rsid w:val="00A35350"/>
    <w:rsid w:val="00A439B7"/>
    <w:rsid w:val="00A5435C"/>
    <w:rsid w:val="00A5663B"/>
    <w:rsid w:val="00A66F36"/>
    <w:rsid w:val="00A8235C"/>
    <w:rsid w:val="00A862B1"/>
    <w:rsid w:val="00A90B3F"/>
    <w:rsid w:val="00AB2576"/>
    <w:rsid w:val="00AB324C"/>
    <w:rsid w:val="00AB4DBB"/>
    <w:rsid w:val="00AC0D27"/>
    <w:rsid w:val="00AC766E"/>
    <w:rsid w:val="00AD13AB"/>
    <w:rsid w:val="00AD255F"/>
    <w:rsid w:val="00AE3F7B"/>
    <w:rsid w:val="00AF3001"/>
    <w:rsid w:val="00AF66C4"/>
    <w:rsid w:val="00AF7DE7"/>
    <w:rsid w:val="00B01AB1"/>
    <w:rsid w:val="00B0455F"/>
    <w:rsid w:val="00B14597"/>
    <w:rsid w:val="00B24CE3"/>
    <w:rsid w:val="00B24F28"/>
    <w:rsid w:val="00B25CDE"/>
    <w:rsid w:val="00B30846"/>
    <w:rsid w:val="00B343FA"/>
    <w:rsid w:val="00B4479D"/>
    <w:rsid w:val="00B5095A"/>
    <w:rsid w:val="00B536E4"/>
    <w:rsid w:val="00B73A9A"/>
    <w:rsid w:val="00B926D1"/>
    <w:rsid w:val="00B92A91"/>
    <w:rsid w:val="00B977C3"/>
    <w:rsid w:val="00BA6256"/>
    <w:rsid w:val="00BB0FC7"/>
    <w:rsid w:val="00BB4E43"/>
    <w:rsid w:val="00BB721F"/>
    <w:rsid w:val="00BC0D05"/>
    <w:rsid w:val="00BC157F"/>
    <w:rsid w:val="00BC38C5"/>
    <w:rsid w:val="00BD105C"/>
    <w:rsid w:val="00BE04D8"/>
    <w:rsid w:val="00BE52FC"/>
    <w:rsid w:val="00BE6103"/>
    <w:rsid w:val="00BF7928"/>
    <w:rsid w:val="00C0166C"/>
    <w:rsid w:val="00C04B0C"/>
    <w:rsid w:val="00C07AD3"/>
    <w:rsid w:val="00C13744"/>
    <w:rsid w:val="00C14769"/>
    <w:rsid w:val="00C2350C"/>
    <w:rsid w:val="00C243A1"/>
    <w:rsid w:val="00C31308"/>
    <w:rsid w:val="00C32FBB"/>
    <w:rsid w:val="00C44F33"/>
    <w:rsid w:val="00C4571F"/>
    <w:rsid w:val="00C46534"/>
    <w:rsid w:val="00C55583"/>
    <w:rsid w:val="00C7324F"/>
    <w:rsid w:val="00C771B5"/>
    <w:rsid w:val="00C80445"/>
    <w:rsid w:val="00C83F4F"/>
    <w:rsid w:val="00C864D7"/>
    <w:rsid w:val="00C90057"/>
    <w:rsid w:val="00C94439"/>
    <w:rsid w:val="00C95F1C"/>
    <w:rsid w:val="00CA1AE3"/>
    <w:rsid w:val="00CA3674"/>
    <w:rsid w:val="00CC22AC"/>
    <w:rsid w:val="00CC59F5"/>
    <w:rsid w:val="00CC62E9"/>
    <w:rsid w:val="00CD3CE2"/>
    <w:rsid w:val="00CD6D05"/>
    <w:rsid w:val="00CE0328"/>
    <w:rsid w:val="00CE43BA"/>
    <w:rsid w:val="00CE5FF4"/>
    <w:rsid w:val="00CF0E8A"/>
    <w:rsid w:val="00D00AC1"/>
    <w:rsid w:val="00D01C51"/>
    <w:rsid w:val="00D11B9D"/>
    <w:rsid w:val="00D14800"/>
    <w:rsid w:val="00D207F0"/>
    <w:rsid w:val="00D34F55"/>
    <w:rsid w:val="00D40F89"/>
    <w:rsid w:val="00D4303F"/>
    <w:rsid w:val="00D43376"/>
    <w:rsid w:val="00D4455A"/>
    <w:rsid w:val="00D704D9"/>
    <w:rsid w:val="00D721A7"/>
    <w:rsid w:val="00D7519B"/>
    <w:rsid w:val="00D86817"/>
    <w:rsid w:val="00D87579"/>
    <w:rsid w:val="00D976A0"/>
    <w:rsid w:val="00DA5411"/>
    <w:rsid w:val="00DA556D"/>
    <w:rsid w:val="00DB2FC8"/>
    <w:rsid w:val="00DB76F1"/>
    <w:rsid w:val="00DC64B0"/>
    <w:rsid w:val="00DD1D03"/>
    <w:rsid w:val="00DD7797"/>
    <w:rsid w:val="00DE1D81"/>
    <w:rsid w:val="00DE3DAF"/>
    <w:rsid w:val="00DE62F3"/>
    <w:rsid w:val="00DF25B6"/>
    <w:rsid w:val="00DF27F7"/>
    <w:rsid w:val="00E018A8"/>
    <w:rsid w:val="00E06405"/>
    <w:rsid w:val="00E1025A"/>
    <w:rsid w:val="00E16B7C"/>
    <w:rsid w:val="00E206BA"/>
    <w:rsid w:val="00E22772"/>
    <w:rsid w:val="00E357D4"/>
    <w:rsid w:val="00E40395"/>
    <w:rsid w:val="00E429AD"/>
    <w:rsid w:val="00E47F86"/>
    <w:rsid w:val="00E55813"/>
    <w:rsid w:val="00E56182"/>
    <w:rsid w:val="00E56CA8"/>
    <w:rsid w:val="00E70687"/>
    <w:rsid w:val="00E72589"/>
    <w:rsid w:val="00E776F1"/>
    <w:rsid w:val="00E922F5"/>
    <w:rsid w:val="00EE0F94"/>
    <w:rsid w:val="00EE6171"/>
    <w:rsid w:val="00EE65BD"/>
    <w:rsid w:val="00EF09F0"/>
    <w:rsid w:val="00EF425D"/>
    <w:rsid w:val="00EF66B1"/>
    <w:rsid w:val="00F00DEF"/>
    <w:rsid w:val="00F02B8E"/>
    <w:rsid w:val="00F05F63"/>
    <w:rsid w:val="00F071B9"/>
    <w:rsid w:val="00F21A91"/>
    <w:rsid w:val="00F21B29"/>
    <w:rsid w:val="00F239E9"/>
    <w:rsid w:val="00F24A71"/>
    <w:rsid w:val="00F31545"/>
    <w:rsid w:val="00F42CC8"/>
    <w:rsid w:val="00F64D51"/>
    <w:rsid w:val="00F736BA"/>
    <w:rsid w:val="00F76248"/>
    <w:rsid w:val="00F80939"/>
    <w:rsid w:val="00F84821"/>
    <w:rsid w:val="00F97D08"/>
    <w:rsid w:val="00FA015E"/>
    <w:rsid w:val="00FA54A4"/>
    <w:rsid w:val="00FA55E7"/>
    <w:rsid w:val="00FB72BE"/>
    <w:rsid w:val="00FC61EC"/>
    <w:rsid w:val="00FC6393"/>
    <w:rsid w:val="00FC692B"/>
    <w:rsid w:val="00FC7A87"/>
    <w:rsid w:val="00FD1E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7003F"/>
  <w15:docId w15:val="{5D01AB79-800F-48F2-BE32-DAD99C00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636F9"/>
    <w:pPr>
      <w:widowControl w:val="0"/>
      <w:suppressAutoHyphens/>
      <w:autoSpaceDE w:val="0"/>
      <w:spacing w:after="0" w:line="240" w:lineRule="auto"/>
      <w:jc w:val="left"/>
    </w:pPr>
    <w:rPr>
      <w:rFonts w:ascii="Tahoma" w:eastAsia="Tahoma" w:hAnsi="Tahoma" w:cs="Tahoma"/>
      <w:color w:val="auto"/>
      <w:lang w:val="en-US" w:eastAsia="zh-CN"/>
    </w:rPr>
  </w:style>
  <w:style w:type="character" w:customStyle="1" w:styleId="BodyTextChar">
    <w:name w:val="Body Text Char"/>
    <w:basedOn w:val="DefaultParagraphFont"/>
    <w:link w:val="BodyText"/>
    <w:rsid w:val="007636F9"/>
    <w:rPr>
      <w:rFonts w:ascii="Tahoma" w:eastAsia="Tahoma" w:hAnsi="Tahoma" w:cs="Tahoma"/>
      <w:sz w:val="22"/>
      <w:szCs w:val="22"/>
      <w:lang w:val="en-US" w:eastAsia="zh-CN"/>
    </w:rPr>
  </w:style>
  <w:style w:type="character" w:styleId="Hyperlink">
    <w:name w:val="Hyperlink"/>
    <w:basedOn w:val="DefaultParagraphFont"/>
    <w:uiPriority w:val="99"/>
    <w:unhideWhenUsed/>
    <w:rsid w:val="001D3D33"/>
    <w:rPr>
      <w:color w:val="0000FF" w:themeColor="hyperlink"/>
      <w:u w:val="single"/>
    </w:rPr>
  </w:style>
  <w:style w:type="character" w:styleId="FollowedHyperlink">
    <w:name w:val="FollowedHyperlink"/>
    <w:basedOn w:val="DefaultParagraphFont"/>
    <w:uiPriority w:val="99"/>
    <w:semiHidden/>
    <w:unhideWhenUsed/>
    <w:rsid w:val="00C95F1C"/>
    <w:rPr>
      <w:color w:val="800080" w:themeColor="followedHyperlink"/>
      <w:u w:val="single"/>
    </w:rPr>
  </w:style>
  <w:style w:type="paragraph" w:styleId="FootnoteText">
    <w:name w:val="footnote text"/>
    <w:basedOn w:val="Normal"/>
    <w:link w:val="FootnoteTextChar"/>
    <w:uiPriority w:val="99"/>
    <w:semiHidden/>
    <w:unhideWhenUsed/>
    <w:rsid w:val="009856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624"/>
    <w:rPr>
      <w:rFonts w:ascii="Cambria" w:hAnsi="Cambria"/>
      <w:color w:val="000000"/>
    </w:rPr>
  </w:style>
  <w:style w:type="character" w:styleId="FootnoteReference">
    <w:name w:val="footnote reference"/>
    <w:basedOn w:val="DefaultParagraphFont"/>
    <w:rsid w:val="00985624"/>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79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engov.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esamea.gr/publications/others/4657-telikes-paratiriseis-kai-systaseis-tis-epitropis-ton-ie-gia-ta-dikaiomata-ton-atomon-me-anapiries-gia-tin-ella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orker\Desktop\&#917;&#931;&#913;&#956;&#949;&#913;\&#917;&#928;&#921;&#931;&#932;&#927;&#923;&#917;&#931;\&#917;&#928;&#921;&#931;&#932;&#927;&#923;&#919;%20&#960;&#961;&#959;&#962;%20&#954;.%20&#935;&#961;&#965;&#963;&#959;&#967;&#959;&#953;&#948;&#95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9318DB8B6C4A038E154F2DF8D5A465"/>
        <w:category>
          <w:name w:val="Γενικά"/>
          <w:gallery w:val="placeholder"/>
        </w:category>
        <w:types>
          <w:type w:val="bbPlcHdr"/>
        </w:types>
        <w:behaviors>
          <w:behavior w:val="content"/>
        </w:behaviors>
        <w:guid w:val="{0438F7F2-525B-4716-99DB-6ED598EC825C}"/>
      </w:docPartPr>
      <w:docPartBody>
        <w:p w:rsidR="00BD3CB6" w:rsidRDefault="007F61BF">
          <w:pPr>
            <w:pStyle w:val="BA9318DB8B6C4A038E154F2DF8D5A465"/>
          </w:pPr>
          <w:r w:rsidRPr="004D0BE2">
            <w:rPr>
              <w:rStyle w:val="PlaceholderText"/>
              <w:color w:val="0070C0"/>
            </w:rPr>
            <w:t>Όνομα και επώνυμο.</w:t>
          </w:r>
        </w:p>
      </w:docPartBody>
    </w:docPart>
    <w:docPart>
      <w:docPartPr>
        <w:name w:val="7B49ECD46A6D4F26A61364EB7F82E1A4"/>
        <w:category>
          <w:name w:val="Γενικά"/>
          <w:gallery w:val="placeholder"/>
        </w:category>
        <w:types>
          <w:type w:val="bbPlcHdr"/>
        </w:types>
        <w:behaviors>
          <w:behavior w:val="content"/>
        </w:behaviors>
        <w:guid w:val="{BDC6BB50-ED17-4B53-A31C-432962CD4E05}"/>
      </w:docPartPr>
      <w:docPartBody>
        <w:p w:rsidR="00BD3CB6" w:rsidRDefault="007F61BF">
          <w:pPr>
            <w:pStyle w:val="7B49ECD46A6D4F26A61364EB7F82E1A4"/>
          </w:pPr>
          <w:r w:rsidRPr="004E58EE">
            <w:rPr>
              <w:rStyle w:val="PlaceholderText"/>
            </w:rPr>
            <w:t>Κάντε κλικ ή πατήστε εδώ για να εισαγάγετε κείμενο.</w:t>
          </w:r>
        </w:p>
      </w:docPartBody>
    </w:docPart>
    <w:docPart>
      <w:docPartPr>
        <w:name w:val="54B3AE891EF84EEC83E4B2EAA32BA433"/>
        <w:category>
          <w:name w:val="Γενικά"/>
          <w:gallery w:val="placeholder"/>
        </w:category>
        <w:types>
          <w:type w:val="bbPlcHdr"/>
        </w:types>
        <w:behaviors>
          <w:behavior w:val="content"/>
        </w:behaviors>
        <w:guid w:val="{7E12D683-D3AC-4180-ACED-DBAF1ADFB746}"/>
      </w:docPartPr>
      <w:docPartBody>
        <w:p w:rsidR="00BD3CB6" w:rsidRDefault="007F61BF">
          <w:pPr>
            <w:pStyle w:val="54B3AE891EF84EEC83E4B2EAA32BA433"/>
          </w:pPr>
          <w:r>
            <w:rPr>
              <w:rStyle w:val="PlaceholderText"/>
            </w:rPr>
            <w:t>Πόλη</w:t>
          </w:r>
          <w:r w:rsidRPr="0080787B">
            <w:rPr>
              <w:rStyle w:val="PlaceholderText"/>
            </w:rPr>
            <w:t>.</w:t>
          </w:r>
        </w:p>
      </w:docPartBody>
    </w:docPart>
    <w:docPart>
      <w:docPartPr>
        <w:name w:val="2EFFDD51D3A649FC9AF2CB35EA55FEC7"/>
        <w:category>
          <w:name w:val="Γενικά"/>
          <w:gallery w:val="placeholder"/>
        </w:category>
        <w:types>
          <w:type w:val="bbPlcHdr"/>
        </w:types>
        <w:behaviors>
          <w:behavior w:val="content"/>
        </w:behaviors>
        <w:guid w:val="{5106D56A-9CD0-449E-9818-E9963592A44C}"/>
      </w:docPartPr>
      <w:docPartBody>
        <w:p w:rsidR="00BD3CB6" w:rsidRDefault="007F61BF">
          <w:pPr>
            <w:pStyle w:val="2EFFDD51D3A649FC9AF2CB35EA55FEC7"/>
          </w:pPr>
          <w:r>
            <w:rPr>
              <w:rStyle w:val="PlaceholderText"/>
              <w:color w:val="0070C0"/>
            </w:rPr>
            <w:t>01.01.2019</w:t>
          </w:r>
        </w:p>
      </w:docPartBody>
    </w:docPart>
    <w:docPart>
      <w:docPartPr>
        <w:name w:val="FF4E03CB75064421BA15C111A30C5E0B"/>
        <w:category>
          <w:name w:val="Γενικά"/>
          <w:gallery w:val="placeholder"/>
        </w:category>
        <w:types>
          <w:type w:val="bbPlcHdr"/>
        </w:types>
        <w:behaviors>
          <w:behavior w:val="content"/>
        </w:behaviors>
        <w:guid w:val="{325963FB-9CA0-4129-958D-1857C911B08B}"/>
      </w:docPartPr>
      <w:docPartBody>
        <w:p w:rsidR="00BD3CB6" w:rsidRDefault="007F61BF">
          <w:pPr>
            <w:pStyle w:val="FF4E03CB75064421BA15C111A30C5E0B"/>
          </w:pPr>
          <w:r w:rsidRPr="004D0BE2">
            <w:rPr>
              <w:rStyle w:val="PlaceholderText"/>
              <w:color w:val="0070C0"/>
            </w:rPr>
            <w:t>0000</w:t>
          </w:r>
        </w:p>
      </w:docPartBody>
    </w:docPart>
    <w:docPart>
      <w:docPartPr>
        <w:name w:val="FBA40A9FA16D4DE3B7DF658DBF5A250E"/>
        <w:category>
          <w:name w:val="Γενικά"/>
          <w:gallery w:val="placeholder"/>
        </w:category>
        <w:types>
          <w:type w:val="bbPlcHdr"/>
        </w:types>
        <w:behaviors>
          <w:behavior w:val="content"/>
        </w:behaviors>
        <w:guid w:val="{2FBB9D01-2171-4F83-A642-99B4BA4DA3B4}"/>
      </w:docPartPr>
      <w:docPartBody>
        <w:p w:rsidR="00BD3CB6" w:rsidRDefault="007F61BF">
          <w:pPr>
            <w:pStyle w:val="FBA40A9FA16D4DE3B7DF658DBF5A250E"/>
          </w:pPr>
          <w:r w:rsidRPr="004D0BE2">
            <w:rPr>
              <w:rStyle w:val="PlaceholderText"/>
              <w:color w:val="0070C0"/>
            </w:rPr>
            <w:t>Εισαγάγετε τον παραλήπτη.</w:t>
          </w:r>
        </w:p>
      </w:docPartBody>
    </w:docPart>
    <w:docPart>
      <w:docPartPr>
        <w:name w:val="477BAA1B616C457BBD3B2E60ADC8418A"/>
        <w:category>
          <w:name w:val="Γενικά"/>
          <w:gallery w:val="placeholder"/>
        </w:category>
        <w:types>
          <w:type w:val="bbPlcHdr"/>
        </w:types>
        <w:behaviors>
          <w:behavior w:val="content"/>
        </w:behaviors>
        <w:guid w:val="{559828B1-FFA1-4E17-94CF-BA0F775737D6}"/>
      </w:docPartPr>
      <w:docPartBody>
        <w:p w:rsidR="00BD3CB6" w:rsidRDefault="007F61BF">
          <w:pPr>
            <w:pStyle w:val="477BAA1B616C457BBD3B2E60ADC8418A"/>
          </w:pPr>
          <w:r w:rsidRPr="004D0BE2">
            <w:rPr>
              <w:rStyle w:val="PlaceholderText"/>
              <w:color w:val="0070C0"/>
            </w:rPr>
            <w:t>Πατήστε εδώ για να εισαγάγετε επιπλέον παραλήπτες ή διαγράψετε το στοιχείο.</w:t>
          </w:r>
        </w:p>
      </w:docPartBody>
    </w:docPart>
    <w:docPart>
      <w:docPartPr>
        <w:name w:val="D96DF577DCED493692CD4CE3526CFF8E"/>
        <w:category>
          <w:name w:val="Γενικά"/>
          <w:gallery w:val="placeholder"/>
        </w:category>
        <w:types>
          <w:type w:val="bbPlcHdr"/>
        </w:types>
        <w:behaviors>
          <w:behavior w:val="content"/>
        </w:behaviors>
        <w:guid w:val="{D50F344E-0A13-42C3-A85C-9493DB614D57}"/>
      </w:docPartPr>
      <w:docPartBody>
        <w:p w:rsidR="00BD3CB6" w:rsidRDefault="007F61BF">
          <w:pPr>
            <w:pStyle w:val="D96DF577DCED493692CD4CE3526CFF8E"/>
          </w:pPr>
          <w:r w:rsidRPr="0083359D">
            <w:rPr>
              <w:rStyle w:val="PlaceholderText"/>
              <w:color w:val="0070C0"/>
            </w:rPr>
            <w:t>Κάντε κλικ εδώ για να εισαγάγετε αποδέκτες κοινοποίησης.</w:t>
          </w:r>
        </w:p>
      </w:docPartBody>
    </w:docPart>
    <w:docPart>
      <w:docPartPr>
        <w:name w:val="6A7DF746D3024CD4A952AC71DF252A00"/>
        <w:category>
          <w:name w:val="Γενικά"/>
          <w:gallery w:val="placeholder"/>
        </w:category>
        <w:types>
          <w:type w:val="bbPlcHdr"/>
        </w:types>
        <w:behaviors>
          <w:behavior w:val="content"/>
        </w:behaviors>
        <w:guid w:val="{D0EA8FA7-504A-48F9-9D14-3657191C6494}"/>
      </w:docPartPr>
      <w:docPartBody>
        <w:p w:rsidR="00BD3CB6" w:rsidRDefault="007F61BF">
          <w:pPr>
            <w:pStyle w:val="6A7DF746D3024CD4A952AC71DF252A00"/>
          </w:pPr>
          <w:r w:rsidRPr="004E58EE">
            <w:rPr>
              <w:rStyle w:val="PlaceholderText"/>
            </w:rPr>
            <w:t>Κάντε κλικ ή πατήστε εδώ για να εισαγάγετε κείμενο.</w:t>
          </w:r>
        </w:p>
      </w:docPartBody>
    </w:docPart>
    <w:docPart>
      <w:docPartPr>
        <w:name w:val="5DD47DDB12A34A79B135275A2EF95553"/>
        <w:category>
          <w:name w:val="Γενικά"/>
          <w:gallery w:val="placeholder"/>
        </w:category>
        <w:types>
          <w:type w:val="bbPlcHdr"/>
        </w:types>
        <w:behaviors>
          <w:behavior w:val="content"/>
        </w:behaviors>
        <w:guid w:val="{FE8B331F-DF3A-4608-8FCF-506CF3E390B5}"/>
      </w:docPartPr>
      <w:docPartBody>
        <w:p w:rsidR="00BD3CB6" w:rsidRDefault="007F61BF">
          <w:pPr>
            <w:pStyle w:val="5DD47DDB12A34A79B135275A2EF95553"/>
          </w:pPr>
          <w:r w:rsidRPr="004D0BE2">
            <w:rPr>
              <w:rStyle w:val="PlaceholderText"/>
              <w:color w:val="0070C0"/>
            </w:rPr>
            <w:t>Κλικ εδώ για να εισαγάγετε το Θέμα.</w:t>
          </w:r>
        </w:p>
      </w:docPartBody>
    </w:docPart>
    <w:docPart>
      <w:docPartPr>
        <w:name w:val="A0D811228B8E466A82BA3735C7924ACE"/>
        <w:category>
          <w:name w:val="Γενικά"/>
          <w:gallery w:val="placeholder"/>
        </w:category>
        <w:types>
          <w:type w:val="bbPlcHdr"/>
        </w:types>
        <w:behaviors>
          <w:behavior w:val="content"/>
        </w:behaviors>
        <w:guid w:val="{45F280F6-715F-4C31-ACA8-F1129B0F202F}"/>
      </w:docPartPr>
      <w:docPartBody>
        <w:p w:rsidR="00BD3CB6" w:rsidRDefault="007F61BF">
          <w:pPr>
            <w:pStyle w:val="A0D811228B8E466A82BA3735C7924ACE"/>
          </w:pPr>
          <w:r w:rsidRPr="004D0BE2">
            <w:rPr>
              <w:rStyle w:val="PlaceholderText"/>
              <w:color w:val="0070C0"/>
            </w:rPr>
            <w:t>Κάντε εδώ για να εισαγάγετε το σώμα του εγγράφου.</w:t>
          </w:r>
        </w:p>
      </w:docPartBody>
    </w:docPart>
    <w:docPart>
      <w:docPartPr>
        <w:name w:val="7EE54F97FBF645D881604F98EF08B5CB"/>
        <w:category>
          <w:name w:val="Γενικά"/>
          <w:gallery w:val="placeholder"/>
        </w:category>
        <w:types>
          <w:type w:val="bbPlcHdr"/>
        </w:types>
        <w:behaviors>
          <w:behavior w:val="content"/>
        </w:behaviors>
        <w:guid w:val="{88D5761F-F1C0-4A88-ABF6-96551A563FC5}"/>
      </w:docPartPr>
      <w:docPartBody>
        <w:p w:rsidR="00BD3CB6" w:rsidRDefault="007F61BF">
          <w:pPr>
            <w:pStyle w:val="7EE54F97FBF645D881604F98EF08B5CB"/>
          </w:pPr>
          <w:r w:rsidRPr="004E58EE">
            <w:rPr>
              <w:rStyle w:val="PlaceholderText"/>
            </w:rPr>
            <w:t>Κάντε κλικ ή πατήστε εδώ για να εισαγάγετε κείμενο.</w:t>
          </w:r>
        </w:p>
      </w:docPartBody>
    </w:docPart>
    <w:docPart>
      <w:docPartPr>
        <w:name w:val="A4015A654993437FA81B420738760DD6"/>
        <w:category>
          <w:name w:val="Γενικά"/>
          <w:gallery w:val="placeholder"/>
        </w:category>
        <w:types>
          <w:type w:val="bbPlcHdr"/>
        </w:types>
        <w:behaviors>
          <w:behavior w:val="content"/>
        </w:behaviors>
        <w:guid w:val="{194C6006-5FE9-4BEB-B951-4A6D1A335058}"/>
      </w:docPartPr>
      <w:docPartBody>
        <w:p w:rsidR="00BD3CB6" w:rsidRDefault="007F61BF">
          <w:pPr>
            <w:pStyle w:val="A4015A654993437FA81B420738760DD6"/>
          </w:pPr>
          <w:r w:rsidRPr="004E58EE">
            <w:rPr>
              <w:rStyle w:val="PlaceholderText"/>
            </w:rPr>
            <w:t>Κάντε κλικ ή πατήστε εδώ για να εισαγάγετε κείμενο.</w:t>
          </w:r>
        </w:p>
      </w:docPartBody>
    </w:docPart>
    <w:docPart>
      <w:docPartPr>
        <w:name w:val="F131B9A960A94274861934C623CC02A2"/>
        <w:category>
          <w:name w:val="Γενικά"/>
          <w:gallery w:val="placeholder"/>
        </w:category>
        <w:types>
          <w:type w:val="bbPlcHdr"/>
        </w:types>
        <w:behaviors>
          <w:behavior w:val="content"/>
        </w:behaviors>
        <w:guid w:val="{356C8F1C-202A-49A6-8FC3-2D51286583AF}"/>
      </w:docPartPr>
      <w:docPartBody>
        <w:p w:rsidR="00BD3CB6" w:rsidRDefault="007F61BF">
          <w:pPr>
            <w:pStyle w:val="F131B9A960A94274861934C623CC02A2"/>
          </w:pPr>
          <w:r w:rsidRPr="004E58EE">
            <w:rPr>
              <w:rStyle w:val="PlaceholderText"/>
            </w:rPr>
            <w:t>Κάντε κλικ ή πατήστε εδώ για να εισαγάγετε κείμενο.</w:t>
          </w:r>
        </w:p>
      </w:docPartBody>
    </w:docPart>
    <w:docPart>
      <w:docPartPr>
        <w:name w:val="808A0890992540848C544212D75BE637"/>
        <w:category>
          <w:name w:val="Γενικά"/>
          <w:gallery w:val="placeholder"/>
        </w:category>
        <w:types>
          <w:type w:val="bbPlcHdr"/>
        </w:types>
        <w:behaviors>
          <w:behavior w:val="content"/>
        </w:behaviors>
        <w:guid w:val="{F254F3E0-9A54-4919-A674-592E8D597B3A}"/>
      </w:docPartPr>
      <w:docPartBody>
        <w:p w:rsidR="00BD3CB6" w:rsidRDefault="00A321A1" w:rsidP="00A321A1">
          <w:pPr>
            <w:pStyle w:val="808A0890992540848C544212D75BE637"/>
          </w:pPr>
          <w:r w:rsidRPr="004D0BE2">
            <w:rPr>
              <w:rStyle w:val="PlaceholderText"/>
              <w:color w:val="0070C0"/>
            </w:rPr>
            <w:t>Κλικ εδώ για να εισαγάγετε το Θέμα.</w:t>
          </w:r>
        </w:p>
      </w:docPartBody>
    </w:docPart>
    <w:docPart>
      <w:docPartPr>
        <w:name w:val="CD3C3666363847BF88FEB457C21E8934"/>
        <w:category>
          <w:name w:val="Γενικά"/>
          <w:gallery w:val="placeholder"/>
        </w:category>
        <w:types>
          <w:type w:val="bbPlcHdr"/>
        </w:types>
        <w:behaviors>
          <w:behavior w:val="content"/>
        </w:behaviors>
        <w:guid w:val="{699B1EB2-8FA4-4F81-9A73-3F676D1103F6}"/>
      </w:docPartPr>
      <w:docPartBody>
        <w:p w:rsidR="00E8105B" w:rsidRDefault="00D24B04" w:rsidP="00D24B04">
          <w:pPr>
            <w:pStyle w:val="CD3C3666363847BF88FEB457C21E8934"/>
          </w:pPr>
          <w:r w:rsidRPr="004D0BE2">
            <w:rPr>
              <w:rStyle w:val="PlaceholderText"/>
              <w:color w:val="0070C0"/>
            </w:rPr>
            <w:t>Εισαγάγετε τον παραλήπτη.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A1"/>
    <w:rsid w:val="000A402D"/>
    <w:rsid w:val="00125399"/>
    <w:rsid w:val="007F61BF"/>
    <w:rsid w:val="0097794C"/>
    <w:rsid w:val="00A321A1"/>
    <w:rsid w:val="00B06157"/>
    <w:rsid w:val="00BD3CB6"/>
    <w:rsid w:val="00CC20D7"/>
    <w:rsid w:val="00D24B04"/>
    <w:rsid w:val="00D64D9B"/>
    <w:rsid w:val="00D96A44"/>
    <w:rsid w:val="00DE41A3"/>
    <w:rsid w:val="00E65D25"/>
    <w:rsid w:val="00E8105B"/>
    <w:rsid w:val="00E974F4"/>
    <w:rsid w:val="00ED5F96"/>
    <w:rsid w:val="00FF31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4B04"/>
    <w:rPr>
      <w:color w:val="808080"/>
    </w:rPr>
  </w:style>
  <w:style w:type="paragraph" w:customStyle="1" w:styleId="BA9318DB8B6C4A038E154F2DF8D5A465">
    <w:name w:val="BA9318DB8B6C4A038E154F2DF8D5A465"/>
  </w:style>
  <w:style w:type="paragraph" w:customStyle="1" w:styleId="489A84F907FB40E1A958F0A6DBAA3DDC">
    <w:name w:val="489A84F907FB40E1A958F0A6DBAA3DDC"/>
  </w:style>
  <w:style w:type="paragraph" w:customStyle="1" w:styleId="7B49ECD46A6D4F26A61364EB7F82E1A4">
    <w:name w:val="7B49ECD46A6D4F26A61364EB7F82E1A4"/>
  </w:style>
  <w:style w:type="paragraph" w:customStyle="1" w:styleId="54B3AE891EF84EEC83E4B2EAA32BA433">
    <w:name w:val="54B3AE891EF84EEC83E4B2EAA32BA433"/>
  </w:style>
  <w:style w:type="paragraph" w:customStyle="1" w:styleId="2EFFDD51D3A649FC9AF2CB35EA55FEC7">
    <w:name w:val="2EFFDD51D3A649FC9AF2CB35EA55FEC7"/>
  </w:style>
  <w:style w:type="paragraph" w:customStyle="1" w:styleId="FF4E03CB75064421BA15C111A30C5E0B">
    <w:name w:val="FF4E03CB75064421BA15C111A30C5E0B"/>
  </w:style>
  <w:style w:type="paragraph" w:customStyle="1" w:styleId="FBA40A9FA16D4DE3B7DF658DBF5A250E">
    <w:name w:val="FBA40A9FA16D4DE3B7DF658DBF5A250E"/>
  </w:style>
  <w:style w:type="paragraph" w:customStyle="1" w:styleId="477BAA1B616C457BBD3B2E60ADC8418A">
    <w:name w:val="477BAA1B616C457BBD3B2E60ADC8418A"/>
  </w:style>
  <w:style w:type="paragraph" w:customStyle="1" w:styleId="D96DF577DCED493692CD4CE3526CFF8E">
    <w:name w:val="D96DF577DCED493692CD4CE3526CFF8E"/>
  </w:style>
  <w:style w:type="paragraph" w:customStyle="1" w:styleId="6A7DF746D3024CD4A952AC71DF252A00">
    <w:name w:val="6A7DF746D3024CD4A952AC71DF252A00"/>
  </w:style>
  <w:style w:type="paragraph" w:customStyle="1" w:styleId="5DD47DDB12A34A79B135275A2EF95553">
    <w:name w:val="5DD47DDB12A34A79B135275A2EF95553"/>
  </w:style>
  <w:style w:type="paragraph" w:customStyle="1" w:styleId="A0D811228B8E466A82BA3735C7924ACE">
    <w:name w:val="A0D811228B8E466A82BA3735C7924ACE"/>
  </w:style>
  <w:style w:type="paragraph" w:customStyle="1" w:styleId="7EE54F97FBF645D881604F98EF08B5CB">
    <w:name w:val="7EE54F97FBF645D881604F98EF08B5CB"/>
  </w:style>
  <w:style w:type="paragraph" w:customStyle="1" w:styleId="A4015A654993437FA81B420738760DD6">
    <w:name w:val="A4015A654993437FA81B420738760DD6"/>
  </w:style>
  <w:style w:type="paragraph" w:customStyle="1" w:styleId="F131B9A960A94274861934C623CC02A2">
    <w:name w:val="F131B9A960A94274861934C623CC02A2"/>
  </w:style>
  <w:style w:type="paragraph" w:customStyle="1" w:styleId="808A0890992540848C544212D75BE637">
    <w:name w:val="808A0890992540848C544212D75BE637"/>
    <w:rsid w:val="00A321A1"/>
  </w:style>
  <w:style w:type="paragraph" w:customStyle="1" w:styleId="523CE5CA87E546CCA9B1001211A106D5">
    <w:name w:val="523CE5CA87E546CCA9B1001211A106D5"/>
    <w:rsid w:val="00CC20D7"/>
  </w:style>
  <w:style w:type="paragraph" w:customStyle="1" w:styleId="D93B28D80C6F4C88A9E63954EE54C814">
    <w:name w:val="D93B28D80C6F4C88A9E63954EE54C814"/>
    <w:rsid w:val="00CC20D7"/>
  </w:style>
  <w:style w:type="paragraph" w:customStyle="1" w:styleId="2D258EFA2C864C85B7938A7CA20B30D8">
    <w:name w:val="2D258EFA2C864C85B7938A7CA20B30D8"/>
    <w:rsid w:val="00CC20D7"/>
  </w:style>
  <w:style w:type="paragraph" w:customStyle="1" w:styleId="42CD63BA4D034720922893375BE189C5">
    <w:name w:val="42CD63BA4D034720922893375BE189C5"/>
    <w:rsid w:val="00CC20D7"/>
  </w:style>
  <w:style w:type="paragraph" w:customStyle="1" w:styleId="CD3C3666363847BF88FEB457C21E8934">
    <w:name w:val="CD3C3666363847BF88FEB457C21E8934"/>
    <w:rsid w:val="00D24B04"/>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29D9B3C-B2E9-4FC1-B20A-E3DAB897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 προς κ. Χρυσοχοιδη.dotx</Template>
  <TotalTime>1</TotalTime>
  <Pages>9</Pages>
  <Words>3340</Words>
  <Characters>18038</Characters>
  <Application>Microsoft Office Word</Application>
  <DocSecurity>0</DocSecurity>
  <Lines>150</Lines>
  <Paragraphs>42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21336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Evelina Kallimani</dc:creator>
  <cp:lastModifiedBy>tania</cp:lastModifiedBy>
  <cp:revision>2</cp:revision>
  <cp:lastPrinted>2019-10-23T08:47:00Z</cp:lastPrinted>
  <dcterms:created xsi:type="dcterms:W3CDTF">2020-04-22T05:42:00Z</dcterms:created>
  <dcterms:modified xsi:type="dcterms:W3CDTF">2020-04-22T05:42:00Z</dcterms:modified>
  <cp:contentStatus/>
  <dc:language>Ελληνικά</dc:language>
  <cp:version>am-20180624</cp:version>
</cp:coreProperties>
</file>