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0A4421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5-1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0B2D32">
                    <w:t>19.05.2020</w:t>
                  </w:r>
                </w:sdtContent>
              </w:sdt>
            </w:sdtContent>
          </w:sdt>
        </w:sdtContent>
      </w:sdt>
    </w:p>
    <w:p w:rsidR="00A5663B" w:rsidRPr="00A5663B" w:rsidRDefault="000A4421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A9218A">
            <w:t>672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0A4421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:rsidR="00177B45" w:rsidRPr="00614D55" w:rsidRDefault="000A4421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614D55">
            <w:rPr>
              <w:rStyle w:val="TitleChar"/>
              <w:b/>
              <w:u w:val="none"/>
            </w:rPr>
            <w:t>Ε.Σ.Α.μεΑ.: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E743B6" w:rsidRPr="000B2D32">
                <w:rPr>
                  <w:rStyle w:val="TitleChar"/>
                  <w:b/>
                  <w:u w:val="none"/>
                </w:rPr>
                <w:t xml:space="preserve"> </w:t>
              </w:r>
              <w:r w:rsidR="00286F6B">
                <w:rPr>
                  <w:rStyle w:val="TitleChar"/>
                  <w:b/>
                  <w:u w:val="none"/>
                </w:rPr>
                <w:t xml:space="preserve">Καταγγελία για την 4Κ </w:t>
              </w:r>
              <w:r w:rsidR="000B2D32">
                <w:rPr>
                  <w:rStyle w:val="TitleChar"/>
                  <w:b/>
                  <w:u w:val="none"/>
                </w:rPr>
                <w:t>ΑΣΕΠ που δεν προβλέπει θέσεις για άτομα με αναπηρία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0B2D32" w:rsidRPr="000B2D32" w:rsidRDefault="000B2D32" w:rsidP="000B2D32">
              <w:r w:rsidRPr="000B2D32">
                <w:t>Η ΕΣΑμεΑ καταγγέλλει την παραβίαση του άρθρου 25 του ν. 4440/2016 η οποία αφορά σε προσλήψεις ατόμων με αναπηρία και μελών των οικογενειών τους μέσω ΑΣΕΠ στην 4Κ/2020</w:t>
              </w:r>
              <w:r>
                <w:t xml:space="preserve">, </w:t>
              </w:r>
              <w:hyperlink r:id="rId10" w:history="1">
                <w:r w:rsidRPr="000B2D32">
                  <w:rPr>
                    <w:rStyle w:val="Hyperlink"/>
                  </w:rPr>
                  <w:t>με επιστολή της στον υπουργό Εσωτερικών,</w:t>
                </w:r>
              </w:hyperlink>
              <w:r>
                <w:t xml:space="preserve"> ζητώντας του να παρέμβει </w:t>
              </w:r>
              <w:r w:rsidRPr="000B2D32">
                <w:t>ώστε να μπει ένα τέλος στην παραβίαση και να σταματήσουν να θίγονται  κεκτημένα δικαιώματα ατόμων με αναπηρία και χρόνιες παθήσεις.</w:t>
              </w:r>
            </w:p>
            <w:p w:rsidR="000B2D32" w:rsidRDefault="000B2D32" w:rsidP="000B2D32">
              <w:r>
                <w:t>Ο</w:t>
              </w:r>
              <w:r w:rsidRPr="000B2D32">
                <w:t xml:space="preserve"> ν.4440/2016, αποτελεί μία από τις σημαντικότερες παρεμβάσεις της τελευταίας δεκαετίας στο χώρο  των ατόμων με αναπηρία και των οικογενειών τους, αλλά το σύστημα προσλήψεων που προωθεί η κυβέρνηση, ουσιαστικά παραβιάζει την προστασία που ο ν.4440/2016 έχε</w:t>
              </w:r>
              <w:r>
                <w:t>ι θεσπίσει και το Σ</w:t>
              </w:r>
              <w:r w:rsidRPr="000B2D32">
                <w:t>ύνταγμα επιτάσσει με την παρ. 6 του άρθρου 21.</w:t>
              </w:r>
              <w:r>
                <w:t xml:space="preserve"> Συγκεκριμένα </w:t>
              </w:r>
              <w:r w:rsidRPr="000B2D32">
                <w:t xml:space="preserve">στην Προκήρυξη 4Κ/2020 του ΑΣΕΠ, που αφορά στην πλήρωση </w:t>
              </w:r>
              <w:r>
                <w:t>2.909</w:t>
              </w:r>
              <w:r w:rsidRPr="000B2D32">
                <w:t xml:space="preserve"> θέσεων τακτικού προσωπικού Πανεπιστημιακής, Τεχνολογικής, Δευτεροβάθμιας και Υποχρεωτικής Εκπαίδευσης σε Ο.Τ.Α. α΄ βαθμού της Χώρας, του Υπουργείου Εσωτερικών, δεν συμπεριλαμβάνεται η ποσόστωση του άρθρου 25 του ν. 4440/2016, που αφορά στην πρόσληψη ατόμων με αναπηρία, πολυτέκνων, τριτέκνων κ.α.</w:t>
              </w:r>
              <w:r>
                <w:t xml:space="preserve"> </w:t>
              </w:r>
            </w:p>
            <w:p w:rsidR="0076008A" w:rsidRPr="00065190" w:rsidRDefault="007067B9" w:rsidP="00065190">
              <w:r>
                <w:t xml:space="preserve">Η Ε.Σ.Α.μεΑ. καταγγέλλει </w:t>
              </w:r>
              <w:r w:rsidR="000B2D32" w:rsidRPr="000B2D32">
                <w:t>ότι ο ανωτέρω αποκλεισμός συνιστά διάκριση και κατάφωρη παραβίαση θεμελιωδών δικαιωμάτων και έρχεται σε αντίθεση με τη νομοθεσία της χώρας</w:t>
              </w:r>
              <w:r w:rsidR="0024256F">
                <w:t>.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421" w:rsidRDefault="000A4421" w:rsidP="00A5663B">
      <w:pPr>
        <w:spacing w:after="0" w:line="240" w:lineRule="auto"/>
      </w:pPr>
      <w:r>
        <w:separator/>
      </w:r>
    </w:p>
    <w:p w:rsidR="000A4421" w:rsidRDefault="000A4421"/>
  </w:endnote>
  <w:endnote w:type="continuationSeparator" w:id="0">
    <w:p w:rsidR="000A4421" w:rsidRDefault="000A4421" w:rsidP="00A5663B">
      <w:pPr>
        <w:spacing w:after="0" w:line="240" w:lineRule="auto"/>
      </w:pPr>
      <w:r>
        <w:continuationSeparator/>
      </w:r>
    </w:p>
    <w:p w:rsidR="000A4421" w:rsidRDefault="000A4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0B2D32">
              <w:rPr>
                <w:noProof/>
              </w:rPr>
              <w:t>3</w:t>
            </w:r>
            <w:r>
              <w:fldChar w:fldCharType="end"/>
            </w:r>
          </w:p>
          <w:p w:rsidR="0076008A" w:rsidRDefault="000A4421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421" w:rsidRDefault="000A4421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0A4421" w:rsidRDefault="000A4421"/>
  </w:footnote>
  <w:footnote w:type="continuationSeparator" w:id="0">
    <w:p w:rsidR="000A4421" w:rsidRDefault="000A4421" w:rsidP="00A5663B">
      <w:pPr>
        <w:spacing w:after="0" w:line="240" w:lineRule="auto"/>
      </w:pPr>
      <w:r>
        <w:continuationSeparator/>
      </w:r>
    </w:p>
    <w:p w:rsidR="000A4421" w:rsidRDefault="000A44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91240"/>
    <w:rsid w:val="000A4421"/>
    <w:rsid w:val="000A5463"/>
    <w:rsid w:val="000B2D32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3283D"/>
    <w:rsid w:val="0016039E"/>
    <w:rsid w:val="001623D2"/>
    <w:rsid w:val="00162CAE"/>
    <w:rsid w:val="00173692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4256F"/>
    <w:rsid w:val="00255DD0"/>
    <w:rsid w:val="002570E4"/>
    <w:rsid w:val="00264E1B"/>
    <w:rsid w:val="0026597B"/>
    <w:rsid w:val="0027672E"/>
    <w:rsid w:val="00285B17"/>
    <w:rsid w:val="00286F6B"/>
    <w:rsid w:val="002B2567"/>
    <w:rsid w:val="002B43D6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02CB"/>
    <w:rsid w:val="0034662F"/>
    <w:rsid w:val="00361404"/>
    <w:rsid w:val="00371AFA"/>
    <w:rsid w:val="00374074"/>
    <w:rsid w:val="003956F9"/>
    <w:rsid w:val="003B245B"/>
    <w:rsid w:val="003B3E78"/>
    <w:rsid w:val="003B6AC5"/>
    <w:rsid w:val="003C0010"/>
    <w:rsid w:val="003D4D14"/>
    <w:rsid w:val="003D73D0"/>
    <w:rsid w:val="003E38C4"/>
    <w:rsid w:val="003F58FF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F0FB5"/>
    <w:rsid w:val="005F5A54"/>
    <w:rsid w:val="005F6939"/>
    <w:rsid w:val="00610A7E"/>
    <w:rsid w:val="00612214"/>
    <w:rsid w:val="00614D55"/>
    <w:rsid w:val="00617AC0"/>
    <w:rsid w:val="0062430D"/>
    <w:rsid w:val="00641B1B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5335"/>
    <w:rsid w:val="006E692F"/>
    <w:rsid w:val="006E6B93"/>
    <w:rsid w:val="006F050F"/>
    <w:rsid w:val="006F68D0"/>
    <w:rsid w:val="007067B9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7707A"/>
    <w:rsid w:val="00780A89"/>
    <w:rsid w:val="007A781F"/>
    <w:rsid w:val="007E0FC7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218A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155D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076A5"/>
    <w:rsid w:val="00E16B7C"/>
    <w:rsid w:val="00E206BA"/>
    <w:rsid w:val="00E22772"/>
    <w:rsid w:val="00E357D4"/>
    <w:rsid w:val="00E40395"/>
    <w:rsid w:val="00E429AD"/>
    <w:rsid w:val="00E4685F"/>
    <w:rsid w:val="00E46F44"/>
    <w:rsid w:val="00E55813"/>
    <w:rsid w:val="00E70687"/>
    <w:rsid w:val="00E72589"/>
    <w:rsid w:val="00E743B6"/>
    <w:rsid w:val="00E776F1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74AFB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dmhd/4806-i-esamea-kataggellei-tin-parabiasi-toy-arthroy-25-toy-n-4440-2016-i-opoia-afora-se-proslipseis-atomon-me-anapiria-kai-melon-ton-oikogeneion-toys-meso-asep-stin-4k-20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62478"/>
    <w:rsid w:val="001926C7"/>
    <w:rsid w:val="0020150E"/>
    <w:rsid w:val="00293B11"/>
    <w:rsid w:val="002A7333"/>
    <w:rsid w:val="002B512C"/>
    <w:rsid w:val="002D0519"/>
    <w:rsid w:val="0034726D"/>
    <w:rsid w:val="00512867"/>
    <w:rsid w:val="005332D1"/>
    <w:rsid w:val="005B71F3"/>
    <w:rsid w:val="00687F84"/>
    <w:rsid w:val="00721A44"/>
    <w:rsid w:val="00784219"/>
    <w:rsid w:val="0078623D"/>
    <w:rsid w:val="008066E1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3B569EB-CC2B-4286-A7C4-E95AAC35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</TotalTime>
  <Pages>1</Pages>
  <Words>355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6</cp:revision>
  <cp:lastPrinted>2020-03-16T11:45:00Z</cp:lastPrinted>
  <dcterms:created xsi:type="dcterms:W3CDTF">2020-05-19T10:53:00Z</dcterms:created>
  <dcterms:modified xsi:type="dcterms:W3CDTF">2020-05-19T10:55:00Z</dcterms:modified>
  <cp:contentStatus/>
  <dc:language>Ελληνικά</dc:language>
  <cp:version>am-20180624</cp:version>
</cp:coreProperties>
</file>