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8C18D"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7D1B7C">
            <w:rPr>
              <w:rStyle w:val="Char6"/>
            </w:rPr>
            <w:t xml:space="preserve">Χριστίνα Σαμαρά </w:t>
          </w:r>
        </w:sdtContent>
      </w:sdt>
    </w:p>
    <w:sdt>
      <w:sdtPr>
        <w:id w:val="-481314470"/>
        <w:placeholder>
          <w:docPart w:val="A54DD33D467348E491014F8052FC326E"/>
        </w:placeholder>
        <w:text/>
      </w:sdtPr>
      <w:sdtEndPr/>
      <w:sdtContent>
        <w:p w14:paraId="1935DD65" w14:textId="77777777" w:rsidR="00CC62E9" w:rsidRPr="00AB2576" w:rsidRDefault="007D1B7C" w:rsidP="00CD3CE2">
          <w:pPr>
            <w:pStyle w:val="ac"/>
          </w:pPr>
          <w:r>
            <w:t>ΕΞΑΙΡΕΤΙΚΑ ΕΠΕΙΓΟΝ</w:t>
          </w:r>
        </w:p>
      </w:sdtContent>
    </w:sdt>
    <w:p w14:paraId="427B34C0" w14:textId="4F88F584" w:rsidR="00A5663B" w:rsidRPr="00A5663B" w:rsidRDefault="00722E0D"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6-12T00:00:00Z">
                    <w:dateFormat w:val="dd.MM.yyyy"/>
                    <w:lid w:val="el-GR"/>
                    <w:storeMappedDataAs w:val="dateTime"/>
                    <w:calendar w:val="gregorian"/>
                  </w:date>
                </w:sdtPr>
                <w:sdtEndPr>
                  <w:rPr>
                    <w:rStyle w:val="a1"/>
                  </w:rPr>
                </w:sdtEndPr>
                <w:sdtContent>
                  <w:r w:rsidR="00F75D86">
                    <w:rPr>
                      <w:rStyle w:val="Char6"/>
                    </w:rPr>
                    <w:t>12.06.2020</w:t>
                  </w:r>
                </w:sdtContent>
              </w:sdt>
            </w:sdtContent>
          </w:sdt>
        </w:sdtContent>
      </w:sdt>
    </w:p>
    <w:p w14:paraId="0BA3780E" w14:textId="0D455B06" w:rsidR="00A5663B" w:rsidRPr="00A5663B" w:rsidRDefault="00722E0D"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7B54C1">
            <w:rPr>
              <w:rStyle w:val="Char6"/>
            </w:rPr>
            <w:t>795</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19415D72"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BAAA644" w14:textId="77777777"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B1784">
                        <w:t>κ.</w:t>
                      </w:r>
                      <w:r w:rsidR="00371099">
                        <w:t xml:space="preserve"> </w:t>
                      </w:r>
                      <w:r w:rsidR="00EC2609">
                        <w:t>Π. Θεοδωρικάκο</w:t>
                      </w:r>
                      <w:r w:rsidR="0038558A">
                        <w:t>, Υ</w:t>
                      </w:r>
                      <w:r w:rsidR="002D6FBC">
                        <w:t>πουργό</w:t>
                      </w:r>
                      <w:r w:rsidR="00371099">
                        <w:t xml:space="preserve"> </w:t>
                      </w:r>
                      <w:r w:rsidR="00EC2609">
                        <w:t xml:space="preserve">Εσωτερικών </w:t>
                      </w:r>
                      <w:r w:rsidR="002B1784">
                        <w:t xml:space="preserve"> </w:t>
                      </w:r>
                      <w:r w:rsidR="002F650F">
                        <w:t xml:space="preserve"> </w:t>
                      </w:r>
                      <w:r w:rsidR="00371099">
                        <w:t xml:space="preserve"> </w:t>
                      </w:r>
                    </w:sdtContent>
                  </w:sdt>
                </w:p>
              </w:sdtContent>
            </w:sdt>
          </w:sdtContent>
        </w:sdt>
      </w:sdtContent>
    </w:sdt>
    <w:p w14:paraId="5CB98652" w14:textId="77777777" w:rsidR="002D0AB7" w:rsidRPr="00732EAD" w:rsidRDefault="002D0AB7" w:rsidP="002D1D01">
      <w:pPr>
        <w:pStyle w:val="a8"/>
        <w:spacing w:after="0" w:line="276" w:lineRule="auto"/>
        <w:jc w:val="left"/>
        <w:rPr>
          <w:sz w:val="22"/>
          <w:szCs w:val="22"/>
        </w:rPr>
      </w:pPr>
      <w:r>
        <w:rPr>
          <w:rStyle w:val="ab"/>
        </w:rPr>
        <w:t>ΚΟΙΝ:</w:t>
      </w:r>
      <w:r>
        <w:rPr>
          <w:rStyle w:val="ab"/>
        </w:rPr>
        <w:tab/>
      </w:r>
      <w:sdt>
        <w:sdtPr>
          <w:rPr>
            <w:rStyle w:val="ab"/>
            <w:sz w:val="22"/>
            <w:szCs w:val="22"/>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732EAD">
            <w:rPr>
              <w:rStyle w:val="ab"/>
              <w:sz w:val="22"/>
              <w:szCs w:val="22"/>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462EF4C" w14:textId="37CB0F62" w:rsidR="002D0AB7" w:rsidRPr="00C0166C" w:rsidRDefault="00722E0D"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122A" w:rsidRPr="00732EAD">
                    <w:rPr>
                      <w:sz w:val="22"/>
                      <w:szCs w:val="22"/>
                    </w:rPr>
                    <w:t>Κατάθεση αιτημάτων και προτάσεων της ΕΣΑμεΑ</w:t>
                  </w:r>
                  <w:r w:rsidR="00FC4611" w:rsidRPr="00732EAD">
                    <w:rPr>
                      <w:sz w:val="22"/>
                      <w:szCs w:val="22"/>
                    </w:rPr>
                    <w:t xml:space="preserve"> που αφορούν στα άτομα με αναπηρία, με χρόνιες παθ</w:t>
                  </w:r>
                  <w:r w:rsidR="0038558A" w:rsidRPr="00732EAD">
                    <w:rPr>
                      <w:sz w:val="22"/>
                      <w:szCs w:val="22"/>
                    </w:rPr>
                    <w:t xml:space="preserve">ήσεις και </w:t>
                  </w:r>
                  <w:r w:rsidR="00732EAD">
                    <w:rPr>
                      <w:sz w:val="22"/>
                      <w:szCs w:val="22"/>
                    </w:rPr>
                    <w:t>σ</w:t>
                  </w:r>
                  <w:r w:rsidR="0038558A" w:rsidRPr="00732EAD">
                    <w:rPr>
                      <w:sz w:val="22"/>
                      <w:szCs w:val="22"/>
                    </w:rPr>
                    <w:t xml:space="preserve">τις οικογένειές </w:t>
                  </w:r>
                  <w:r w:rsidR="00F75D86">
                    <w:rPr>
                      <w:sz w:val="22"/>
                      <w:szCs w:val="22"/>
                    </w:rPr>
                    <w:t>τους ενόψει της συνάντησης με τον Υπουργό στις 12.06.2020</w:t>
                  </w:r>
                </w:sdtContent>
              </w:sdt>
              <w:r w:rsidR="002D0AB7">
                <w:rPr>
                  <w:rStyle w:val="ab"/>
                </w:rPr>
                <w:t>»</w:t>
              </w:r>
            </w:p>
            <w:p w14:paraId="72832BF2" w14:textId="77777777" w:rsidR="002D0AB7" w:rsidRDefault="00722E0D" w:rsidP="00DD1D03">
              <w:pPr>
                <w:pBdr>
                  <w:top w:val="single" w:sz="4" w:space="1" w:color="auto"/>
                </w:pBdr>
                <w:spacing w:after="480"/>
              </w:pPr>
            </w:p>
          </w:sdtContent>
        </w:sdt>
        <w:sdt>
          <w:sdtPr>
            <w:rPr>
              <w:b/>
            </w:rPr>
            <w:alias w:val="Σώμα της επιστολής"/>
            <w:tag w:val="Σώμα της επιστολής"/>
            <w:id w:val="-1096393226"/>
            <w:placeholder>
              <w:docPart w:val="D55DD9942FB747919333F5FFCA7331FE"/>
            </w:placeholder>
          </w:sdtPr>
          <w:sdtEndPr>
            <w:rPr>
              <w:rFonts w:asciiTheme="majorHAnsi" w:hAnsiTheme="majorHAnsi"/>
              <w:b w:val="0"/>
            </w:rPr>
          </w:sdtEndPr>
          <w:sdtContent>
            <w:p w14:paraId="2D39CDFD" w14:textId="77777777" w:rsidR="00EE5A5F" w:rsidRPr="005D47D0" w:rsidRDefault="002D2A79" w:rsidP="005D47D0">
              <w:pPr>
                <w:rPr>
                  <w:rFonts w:asciiTheme="majorHAnsi" w:hAnsiTheme="majorHAnsi"/>
                  <w:b/>
                </w:rPr>
              </w:pPr>
              <w:r w:rsidRPr="005D47D0">
                <w:rPr>
                  <w:rFonts w:asciiTheme="majorHAnsi" w:hAnsiTheme="majorHAnsi"/>
                  <w:b/>
                </w:rPr>
                <w:t xml:space="preserve">Κύριε </w:t>
              </w:r>
              <w:r w:rsidR="0038558A" w:rsidRPr="005D47D0">
                <w:rPr>
                  <w:rFonts w:asciiTheme="majorHAnsi" w:hAnsiTheme="majorHAnsi"/>
                  <w:b/>
                </w:rPr>
                <w:t>Υ</w:t>
              </w:r>
              <w:r w:rsidR="00371099" w:rsidRPr="005D47D0">
                <w:rPr>
                  <w:rFonts w:asciiTheme="majorHAnsi" w:hAnsiTheme="majorHAnsi"/>
                  <w:b/>
                </w:rPr>
                <w:t>πουργέ,</w:t>
              </w:r>
            </w:p>
            <w:p w14:paraId="50A0C75C" w14:textId="3882700A" w:rsidR="00783BDD" w:rsidRPr="005329B2" w:rsidRDefault="00783BDD" w:rsidP="005329B2">
              <w:pPr>
                <w:suppressAutoHyphens/>
                <w:autoSpaceDN w:val="0"/>
                <w:spacing w:after="160"/>
                <w:ind w:right="26"/>
                <w:textAlignment w:val="baseline"/>
                <w:rPr>
                  <w:rFonts w:asciiTheme="majorHAnsi" w:eastAsia="Calibri" w:hAnsiTheme="majorHAnsi"/>
                  <w:color w:val="auto"/>
                </w:rPr>
              </w:pPr>
              <w:r w:rsidRPr="00732EAD">
                <w:rPr>
                  <w:rFonts w:asciiTheme="majorHAnsi" w:eastAsia="Calibri" w:hAnsiTheme="majorHAnsi" w:cs="Calibri"/>
                  <w:bCs/>
                  <w:color w:val="auto"/>
                  <w:lang w:eastAsia="el-GR"/>
                </w:rPr>
                <w:t>Η Εθνική Συνομοσπονδία Ατόμων με Αναπηρία (Ε.Σ.Α.μεΑ.) -</w:t>
              </w:r>
              <w:r w:rsidR="008464C2">
                <w:rPr>
                  <w:rFonts w:asciiTheme="majorHAnsi" w:eastAsia="Calibri" w:hAnsiTheme="majorHAnsi" w:cs="Calibri"/>
                  <w:bCs/>
                  <w:color w:val="auto"/>
                  <w:lang w:eastAsia="el-GR"/>
                </w:rPr>
                <w:t xml:space="preserve"> </w:t>
              </w:r>
              <w:r w:rsidRPr="00732EAD">
                <w:rPr>
                  <w:rFonts w:asciiTheme="majorHAnsi" w:eastAsia="Calibri" w:hAnsiTheme="majorHAnsi" w:cs="Calibri"/>
                  <w:bCs/>
                  <w:iCs/>
                  <w:color w:val="auto"/>
                  <w:lang w:eastAsia="el-GR"/>
                </w:rPr>
                <w:t>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w:t>
              </w:r>
              <w:r w:rsidRPr="00732EAD">
                <w:rPr>
                  <w:rFonts w:asciiTheme="majorHAnsi" w:eastAsia="Calibri" w:hAnsiTheme="majorHAnsi" w:cs="Calibri"/>
                  <w:bCs/>
                  <w:iCs/>
                  <w:color w:val="auto"/>
                  <w:lang w:val="en-US" w:eastAsia="el-GR"/>
                </w:rPr>
                <w:t>European</w:t>
              </w:r>
              <w:r w:rsidRPr="00732EAD">
                <w:rPr>
                  <w:rFonts w:asciiTheme="majorHAnsi" w:eastAsia="Calibri" w:hAnsiTheme="majorHAnsi" w:cs="Calibri"/>
                  <w:bCs/>
                  <w:iCs/>
                  <w:color w:val="auto"/>
                  <w:lang w:eastAsia="el-GR"/>
                </w:rPr>
                <w:t xml:space="preserve"> </w:t>
              </w:r>
              <w:r w:rsidRPr="00732EAD">
                <w:rPr>
                  <w:rFonts w:asciiTheme="majorHAnsi" w:eastAsia="Calibri" w:hAnsiTheme="majorHAnsi" w:cs="Calibri"/>
                  <w:bCs/>
                  <w:iCs/>
                  <w:color w:val="auto"/>
                  <w:lang w:val="en-US" w:eastAsia="el-GR"/>
                </w:rPr>
                <w:t>Disability</w:t>
              </w:r>
              <w:r w:rsidRPr="00732EAD">
                <w:rPr>
                  <w:rFonts w:asciiTheme="majorHAnsi" w:eastAsia="Calibri" w:hAnsiTheme="majorHAnsi" w:cs="Calibri"/>
                  <w:bCs/>
                  <w:iCs/>
                  <w:color w:val="auto"/>
                  <w:lang w:eastAsia="el-GR"/>
                </w:rPr>
                <w:t xml:space="preserve"> </w:t>
              </w:r>
              <w:r w:rsidRPr="00732EAD">
                <w:rPr>
                  <w:rFonts w:asciiTheme="majorHAnsi" w:eastAsia="Calibri" w:hAnsiTheme="majorHAnsi" w:cs="Calibri"/>
                  <w:bCs/>
                  <w:iCs/>
                  <w:color w:val="auto"/>
                  <w:lang w:val="en-US" w:eastAsia="el-GR"/>
                </w:rPr>
                <w:t>Forum</w:t>
              </w:r>
              <w:r w:rsidRPr="00732EAD">
                <w:rPr>
                  <w:rFonts w:asciiTheme="majorHAnsi" w:eastAsia="Calibri" w:hAnsiTheme="majorHAnsi" w:cs="Calibri"/>
                  <w:bCs/>
                  <w:iCs/>
                  <w:color w:val="auto"/>
                  <w:lang w:eastAsia="el-GR"/>
                </w:rPr>
                <w:t xml:space="preserve">) </w:t>
              </w:r>
              <w:r w:rsidR="008464C2">
                <w:rPr>
                  <w:rFonts w:asciiTheme="majorHAnsi" w:eastAsia="Calibri" w:hAnsiTheme="majorHAnsi" w:cs="Calibri"/>
                  <w:bCs/>
                  <w:iCs/>
                  <w:color w:val="auto"/>
                  <w:lang w:eastAsia="el-GR"/>
                </w:rPr>
                <w:t xml:space="preserve">- </w:t>
              </w:r>
              <w:r w:rsidRPr="00732EAD">
                <w:rPr>
                  <w:rFonts w:asciiTheme="majorHAnsi" w:eastAsia="Calibri" w:hAnsiTheme="majorHAnsi" w:cs="Calibri"/>
                  <w:bCs/>
                  <w:color w:val="auto"/>
                  <w:lang w:eastAsia="el-GR"/>
                </w:rPr>
                <w:t xml:space="preserve">ενόψει της προγραμματισμένης συνάντησής μας </w:t>
              </w:r>
              <w:r w:rsidR="008464C2">
                <w:rPr>
                  <w:rFonts w:asciiTheme="majorHAnsi" w:eastAsia="Calibri" w:hAnsiTheme="majorHAnsi" w:cs="Calibri"/>
                  <w:bCs/>
                  <w:color w:val="auto"/>
                  <w:lang w:eastAsia="el-GR"/>
                </w:rPr>
                <w:t xml:space="preserve">σήμερα, </w:t>
              </w:r>
              <w:r w:rsidRPr="00732EAD">
                <w:rPr>
                  <w:rFonts w:asciiTheme="majorHAnsi" w:eastAsia="Calibri" w:hAnsiTheme="majorHAnsi" w:cs="Calibri"/>
                  <w:bCs/>
                  <w:color w:val="auto"/>
                  <w:lang w:eastAsia="el-GR"/>
                </w:rPr>
                <w:t xml:space="preserve">σας υποβάλλει με την παρούσα επιστολή της τα βασικά θέματα που απασχολούν τα άτομα με αναπηρία και </w:t>
              </w:r>
              <w:r w:rsidR="005329B2">
                <w:rPr>
                  <w:rFonts w:asciiTheme="majorHAnsi" w:eastAsia="Calibri" w:hAnsiTheme="majorHAnsi" w:cs="Calibri"/>
                  <w:bCs/>
                  <w:color w:val="auto"/>
                  <w:lang w:eastAsia="el-GR"/>
                </w:rPr>
                <w:t xml:space="preserve">χρόνιες παθήσεις και </w:t>
              </w:r>
              <w:r w:rsidRPr="00732EAD">
                <w:rPr>
                  <w:rFonts w:asciiTheme="majorHAnsi" w:eastAsia="Calibri" w:hAnsiTheme="majorHAnsi" w:cs="Calibri"/>
                  <w:bCs/>
                  <w:color w:val="auto"/>
                  <w:lang w:eastAsia="el-GR"/>
                </w:rPr>
                <w:t xml:space="preserve">άπτονται των αρμοδιοτήτων του Υπουργείου </w:t>
              </w:r>
              <w:r w:rsidR="007B54C1">
                <w:rPr>
                  <w:rFonts w:asciiTheme="majorHAnsi" w:eastAsia="Calibri" w:hAnsiTheme="majorHAnsi" w:cs="Calibri"/>
                  <w:bCs/>
                  <w:color w:val="auto"/>
                  <w:lang w:eastAsia="el-GR"/>
                </w:rPr>
                <w:t>σας:</w:t>
              </w:r>
            </w:p>
            <w:p w14:paraId="430CE1F9" w14:textId="2727781F" w:rsidR="00783BDD" w:rsidRDefault="008C1FDF" w:rsidP="005D47D0">
              <w:pPr>
                <w:suppressAutoHyphens/>
                <w:autoSpaceDN w:val="0"/>
                <w:spacing w:after="160"/>
                <w:textAlignment w:val="baseline"/>
                <w:rPr>
                  <w:rFonts w:asciiTheme="majorHAnsi" w:hAnsiTheme="majorHAnsi" w:cs="Calibri"/>
                  <w:b/>
                  <w:bCs/>
                  <w:iCs/>
                  <w:color w:val="auto"/>
                  <w:lang w:eastAsia="el-GR"/>
                </w:rPr>
              </w:pPr>
              <w:r w:rsidRPr="00732EAD">
                <w:rPr>
                  <w:rFonts w:asciiTheme="majorHAnsi" w:hAnsiTheme="majorHAnsi" w:cs="Calibri"/>
                  <w:b/>
                  <w:bCs/>
                  <w:iCs/>
                  <w:color w:val="auto"/>
                  <w:lang w:eastAsia="el-GR"/>
                </w:rPr>
                <w:t xml:space="preserve">Α. </w:t>
              </w:r>
              <w:r w:rsidR="00F75D86">
                <w:rPr>
                  <w:rFonts w:asciiTheme="majorHAnsi" w:hAnsiTheme="majorHAnsi" w:cs="Calibri"/>
                  <w:b/>
                  <w:bCs/>
                  <w:iCs/>
                  <w:color w:val="auto"/>
                  <w:lang w:eastAsia="el-GR"/>
                </w:rPr>
                <w:t>Δ</w:t>
              </w:r>
              <w:r w:rsidR="005329B2" w:rsidRPr="005329B2">
                <w:rPr>
                  <w:rFonts w:asciiTheme="majorHAnsi" w:hAnsiTheme="majorHAnsi" w:cs="Calibri"/>
                  <w:b/>
                  <w:bCs/>
                  <w:iCs/>
                  <w:color w:val="auto"/>
                  <w:lang w:eastAsia="el-GR"/>
                </w:rPr>
                <w:t xml:space="preserve">ημιουργία πρωτοκόλλου συνεργασίας του Υπ. Εσωτερικών με την Κ.Ε.Δ.Ε., την ΕΝ.ΠΕ. και την Ε.Σ.Α.μεΑ </w:t>
              </w:r>
              <w:r w:rsidR="005329B2">
                <w:rPr>
                  <w:rFonts w:asciiTheme="majorHAnsi" w:hAnsiTheme="majorHAnsi" w:cs="Calibri"/>
                  <w:b/>
                  <w:bCs/>
                  <w:iCs/>
                  <w:color w:val="auto"/>
                  <w:lang w:eastAsia="el-GR"/>
                </w:rPr>
                <w:t xml:space="preserve">για </w:t>
              </w:r>
              <w:r w:rsidR="00240CF1" w:rsidRPr="00732EAD">
                <w:rPr>
                  <w:rFonts w:asciiTheme="majorHAnsi" w:hAnsiTheme="majorHAnsi" w:cs="Calibri"/>
                  <w:b/>
                  <w:bCs/>
                  <w:iCs/>
                  <w:color w:val="auto"/>
                  <w:lang w:eastAsia="el-GR"/>
                </w:rPr>
                <w:t>τον σ</w:t>
              </w:r>
              <w:r w:rsidR="00783BDD" w:rsidRPr="00732EAD">
                <w:rPr>
                  <w:rFonts w:asciiTheme="majorHAnsi" w:hAnsiTheme="majorHAnsi" w:cs="Calibri"/>
                  <w:b/>
                  <w:bCs/>
                  <w:iCs/>
                  <w:color w:val="auto"/>
                  <w:lang w:eastAsia="el-GR"/>
                </w:rPr>
                <w:t>υντονισμό</w:t>
              </w:r>
              <w:r w:rsidR="00BB3E4F" w:rsidRPr="00732EAD">
                <w:rPr>
                  <w:rFonts w:asciiTheme="majorHAnsi" w:hAnsiTheme="majorHAnsi" w:cs="Calibri"/>
                  <w:b/>
                  <w:bCs/>
                  <w:iCs/>
                  <w:color w:val="auto"/>
                  <w:lang w:eastAsia="el-GR"/>
                </w:rPr>
                <w:t xml:space="preserve"> και </w:t>
              </w:r>
              <w:r w:rsidR="00240CF1" w:rsidRPr="00732EAD">
                <w:rPr>
                  <w:rFonts w:asciiTheme="majorHAnsi" w:hAnsiTheme="majorHAnsi" w:cs="Calibri"/>
                  <w:b/>
                  <w:bCs/>
                  <w:iCs/>
                  <w:color w:val="auto"/>
                  <w:lang w:eastAsia="el-GR"/>
                </w:rPr>
                <w:t xml:space="preserve">την </w:t>
              </w:r>
              <w:r w:rsidR="00783BDD" w:rsidRPr="00732EAD">
                <w:rPr>
                  <w:rFonts w:asciiTheme="majorHAnsi" w:hAnsiTheme="majorHAnsi" w:cs="Calibri"/>
                  <w:b/>
                  <w:bCs/>
                  <w:iCs/>
                  <w:color w:val="auto"/>
                  <w:lang w:eastAsia="el-GR"/>
                </w:rPr>
                <w:t>παρακολούθηση της εφαρμογής της Σύμβασης για τα δικαιώματα των ατόμων με αναπηρία (ν.4074/2012) σε τοπικό επίπεδο</w:t>
              </w:r>
              <w:r w:rsidR="005329B2">
                <w:rPr>
                  <w:rFonts w:asciiTheme="majorHAnsi" w:hAnsiTheme="majorHAnsi" w:cs="Calibri"/>
                  <w:b/>
                  <w:bCs/>
                  <w:iCs/>
                  <w:color w:val="auto"/>
                  <w:lang w:eastAsia="el-GR"/>
                </w:rPr>
                <w:t>.</w:t>
              </w:r>
            </w:p>
            <w:p w14:paraId="6045E738" w14:textId="77777777"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Cs/>
                  <w:iCs/>
                  <w:color w:val="auto"/>
                  <w:lang w:eastAsia="el-GR"/>
                </w:rPr>
                <w:t xml:space="preserve">Με δεδομένη την ανάγκη συντονισμού των πολλαπλών Επιμέρους Σημείων Αναφοράς, που πρέπει να καθοριστούν σε όλους τους Δήμους και Περιφέρειες της χώρας, καθώς και την αποδεδειγμένη διαχρονικά αδυναμία που χαρακτηρίζει τη συντριπτική πλειοψηφία των φορέων της τοπικής αυτοδιοίκησης να αντιληφθούν, εξειδικεύσουν και εφαρμόσουν την οριζόντια ενσωμάτωση της διάστασης της αναπηρίας και των αρχών του Καθολικού Σχεδιασμού (προσβασιμότητα) σε όλες τις υποδομές/υπηρεσίες/πολιτικές/διαδικασίες τους (βλ. ν.4488/2017, άρθρα 62 και 63) καθίσταται πλέον απόλυτη προτεραιότητα </w:t>
              </w:r>
              <w:r w:rsidRPr="00732EAD">
                <w:rPr>
                  <w:rFonts w:asciiTheme="majorHAnsi" w:eastAsia="Calibri" w:hAnsiTheme="majorHAnsi" w:cs="Calibri"/>
                  <w:b/>
                  <w:iCs/>
                  <w:color w:val="auto"/>
                  <w:lang w:eastAsia="el-GR"/>
                </w:rPr>
                <w:t>η δημιουργία στο Υπουργείο</w:t>
              </w:r>
              <w:r w:rsidR="00BB3E4F" w:rsidRPr="00732EAD">
                <w:rPr>
                  <w:rFonts w:asciiTheme="majorHAnsi" w:eastAsia="Calibri" w:hAnsiTheme="majorHAnsi" w:cs="Calibri"/>
                  <w:b/>
                  <w:iCs/>
                  <w:color w:val="auto"/>
                  <w:lang w:eastAsia="el-GR"/>
                </w:rPr>
                <w:t>,</w:t>
              </w:r>
              <w:r w:rsidRPr="00732EAD">
                <w:rPr>
                  <w:rFonts w:asciiTheme="majorHAnsi" w:eastAsia="Calibri" w:hAnsiTheme="majorHAnsi" w:cs="Calibri"/>
                  <w:b/>
                  <w:iCs/>
                  <w:color w:val="auto"/>
                  <w:lang w:eastAsia="el-GR"/>
                </w:rPr>
                <w:t xml:space="preserve"> εσωτερικού κεντρικού μηχανισμού συντονισμού-παρακολούθησης-υποστήριξης των Δήμων και Περιφερειών της χώρας για την </w:t>
              </w:r>
              <w:r w:rsidRPr="00732EAD">
                <w:rPr>
                  <w:rFonts w:asciiTheme="majorHAnsi" w:eastAsia="Calibri" w:hAnsiTheme="majorHAnsi" w:cs="Calibri"/>
                  <w:b/>
                  <w:iCs/>
                  <w:color w:val="auto"/>
                  <w:lang w:eastAsia="el-GR"/>
                </w:rPr>
                <w:lastRenderedPageBreak/>
                <w:t xml:space="preserve">εφαρμογή της Σύμβασης σε όλους τους τομείς, με τη συμμετοχή εκπροσώπων του Επιμέρους Σημείου Αναφοράς του Υπουργείου, της Κ.Ε.Δ.Ε., της ΕΝ.ΠΕ. και της Ε.Σ.Α.μεΑ. </w:t>
              </w:r>
              <w:r w:rsidRPr="00732EAD">
                <w:rPr>
                  <w:rFonts w:asciiTheme="majorHAnsi" w:eastAsia="Calibri" w:hAnsiTheme="majorHAnsi" w:cs="Calibri"/>
                  <w:bCs/>
                  <w:iCs/>
                  <w:color w:val="auto"/>
                  <w:lang w:eastAsia="el-GR"/>
                </w:rPr>
                <w:t xml:space="preserve">και με στόχο </w:t>
              </w:r>
              <w:r w:rsidRPr="00732EAD">
                <w:rPr>
                  <w:rFonts w:asciiTheme="majorHAnsi" w:eastAsia="Calibri" w:hAnsiTheme="majorHAnsi" w:cs="Calibri"/>
                  <w:color w:val="auto"/>
                </w:rPr>
                <w:t>την ανάδειξη της τοπικής αυτοδιοίκησης ως τον βασικό φορέα διασφάλισης βιώσιμων περιβαλλόντων ανεμπόδιστης διαβίωσης και κινητικότητας όλων των πολιτών, συμπεριλαμβανομένων των πολιτών με αναπηρία</w:t>
              </w:r>
              <w:r w:rsidRPr="00732EAD">
                <w:rPr>
                  <w:rFonts w:asciiTheme="majorHAnsi" w:eastAsia="Calibri" w:hAnsiTheme="majorHAnsi" w:cs="Calibri"/>
                  <w:color w:val="auto"/>
                  <w:vertAlign w:val="superscript"/>
                </w:rPr>
                <w:footnoteReference w:id="1"/>
              </w:r>
              <w:r w:rsidRPr="00732EAD">
                <w:rPr>
                  <w:rFonts w:asciiTheme="majorHAnsi" w:eastAsia="Calibri" w:hAnsiTheme="majorHAnsi" w:cs="Calibri"/>
                  <w:color w:val="auto"/>
                </w:rPr>
                <w:t>.</w:t>
              </w:r>
            </w:p>
            <w:p w14:paraId="74C44068" w14:textId="70FDC789" w:rsidR="00783BDD" w:rsidRPr="00732EAD" w:rsidRDefault="00783BDD" w:rsidP="005D47D0">
              <w:pPr>
                <w:suppressAutoHyphens/>
                <w:autoSpaceDN w:val="0"/>
                <w:spacing w:after="160"/>
                <w:textAlignment w:val="baseline"/>
                <w:rPr>
                  <w:rFonts w:asciiTheme="majorHAnsi" w:hAnsiTheme="majorHAnsi"/>
                </w:rPr>
              </w:pPr>
              <w:r w:rsidRPr="00732EAD">
                <w:rPr>
                  <w:rFonts w:asciiTheme="majorHAnsi" w:hAnsiTheme="majorHAnsi" w:cs="Calibri"/>
                  <w:bCs/>
                  <w:iCs/>
                  <w:color w:val="auto"/>
                  <w:lang w:eastAsia="el-GR"/>
                </w:rPr>
                <w:t>Στο σημείο αυτό αξίζει να σημειωθεί το γεγονός ότι ειδικά για τα προγράμματα Φιλόδημος Ι και ΙΙ η Πολιτεία ουδέποτε διαβουλεύτηκε</w:t>
              </w:r>
              <w:r w:rsidR="00BB3E4F" w:rsidRPr="00732EAD">
                <w:rPr>
                  <w:rFonts w:asciiTheme="majorHAnsi" w:hAnsiTheme="majorHAnsi" w:cs="Calibri"/>
                  <w:bCs/>
                  <w:iCs/>
                  <w:color w:val="auto"/>
                  <w:lang w:eastAsia="el-GR"/>
                </w:rPr>
                <w:t>,</w:t>
              </w:r>
              <w:r w:rsidRPr="00732EAD">
                <w:rPr>
                  <w:rFonts w:asciiTheme="majorHAnsi" w:hAnsiTheme="majorHAnsi" w:cs="Calibri"/>
                  <w:bCs/>
                  <w:iCs/>
                  <w:color w:val="auto"/>
                  <w:lang w:eastAsia="el-GR"/>
                </w:rPr>
                <w:t xml:space="preserve"> κατά το σχεδιασμό και την υλοποίησή τους</w:t>
              </w:r>
              <w:r w:rsidR="00BB3E4F" w:rsidRPr="00732EAD">
                <w:rPr>
                  <w:rFonts w:asciiTheme="majorHAnsi" w:hAnsiTheme="majorHAnsi" w:cs="Calibri"/>
                  <w:bCs/>
                  <w:iCs/>
                  <w:color w:val="auto"/>
                  <w:lang w:eastAsia="el-GR"/>
                </w:rPr>
                <w:t>,</w:t>
              </w:r>
              <w:r w:rsidRPr="00732EAD">
                <w:rPr>
                  <w:rFonts w:asciiTheme="majorHAnsi" w:hAnsiTheme="majorHAnsi" w:cs="Calibri"/>
                  <w:bCs/>
                  <w:iCs/>
                  <w:color w:val="auto"/>
                  <w:lang w:eastAsia="el-GR"/>
                </w:rPr>
                <w:t xml:space="preserve"> με την χαρακτηριστικότερη οργάνωση-«</w:t>
              </w:r>
              <w:r w:rsidR="00AD4EAA" w:rsidRPr="00732EAD">
                <w:rPr>
                  <w:rFonts w:asciiTheme="majorHAnsi" w:hAnsiTheme="majorHAnsi" w:cs="Calibri"/>
                  <w:bCs/>
                  <w:iCs/>
                  <w:color w:val="auto"/>
                  <w:lang w:eastAsia="el-GR"/>
                </w:rPr>
                <w:t>ομπρέλα</w:t>
              </w:r>
              <w:r w:rsidRPr="00732EAD">
                <w:rPr>
                  <w:rFonts w:asciiTheme="majorHAnsi" w:hAnsiTheme="majorHAnsi" w:cs="Calibri"/>
                  <w:bCs/>
                  <w:iCs/>
                  <w:color w:val="auto"/>
                  <w:lang w:eastAsia="el-GR"/>
                </w:rPr>
                <w:t>» του εθνικού αναπηρικού κινήματος, την Ε.Σ.Α.μεΑ., παρά τις αντίθετες προβλέψεις της Σύμβασης (ν.4074/2012) και του ν.4488/2017.</w:t>
              </w:r>
            </w:p>
            <w:p w14:paraId="27E7D9A8" w14:textId="0916B336" w:rsidR="00783BDD" w:rsidRPr="00732EAD" w:rsidRDefault="008C1FDF" w:rsidP="005D47D0">
              <w:pPr>
                <w:suppressAutoHyphens/>
                <w:autoSpaceDN w:val="0"/>
                <w:spacing w:after="160"/>
                <w:textAlignment w:val="baseline"/>
                <w:rPr>
                  <w:rFonts w:asciiTheme="majorHAnsi" w:hAnsiTheme="majorHAnsi"/>
                  <w:b/>
                </w:rPr>
              </w:pPr>
              <w:r w:rsidRPr="00732EAD">
                <w:rPr>
                  <w:rFonts w:asciiTheme="majorHAnsi" w:hAnsiTheme="majorHAnsi" w:cs="Calibri"/>
                  <w:b/>
                  <w:bCs/>
                  <w:iCs/>
                  <w:color w:val="auto"/>
                  <w:lang w:eastAsia="el-GR"/>
                </w:rPr>
                <w:t xml:space="preserve">Β. </w:t>
              </w:r>
              <w:r w:rsidR="005329B2">
                <w:rPr>
                  <w:rFonts w:asciiTheme="majorHAnsi" w:hAnsiTheme="majorHAnsi" w:cs="Calibri"/>
                  <w:b/>
                  <w:bCs/>
                  <w:iCs/>
                  <w:color w:val="auto"/>
                  <w:lang w:eastAsia="el-GR"/>
                </w:rPr>
                <w:t>Δ</w:t>
              </w:r>
              <w:r w:rsidR="00783BDD" w:rsidRPr="00732EAD">
                <w:rPr>
                  <w:rFonts w:asciiTheme="majorHAnsi" w:hAnsiTheme="majorHAnsi" w:cs="Calibri"/>
                  <w:b/>
                  <w:bCs/>
                  <w:iCs/>
                  <w:color w:val="auto"/>
                  <w:lang w:eastAsia="el-GR"/>
                </w:rPr>
                <w:t xml:space="preserve">ιασφάλιση της προσβασιμότητας σε υποδομές/ υπηρεσίες/ πολιτικές/ διαδικασίες του δημόσιου και ευρύτερου δημόσιου τομέα και της Τοπικής Αυτοδιοίκησης </w:t>
              </w:r>
            </w:p>
            <w:p w14:paraId="0495CFE3" w14:textId="77777777" w:rsidR="00E85AFD" w:rsidRDefault="00783BDD" w:rsidP="005D47D0">
              <w:pPr>
                <w:suppressAutoHyphens/>
                <w:autoSpaceDN w:val="0"/>
                <w:spacing w:after="160"/>
                <w:textAlignment w:val="baseline"/>
                <w:rPr>
                  <w:rFonts w:asciiTheme="majorHAnsi" w:hAnsiTheme="majorHAnsi" w:cs="Calibri"/>
                  <w:bCs/>
                  <w:iCs/>
                  <w:color w:val="auto"/>
                  <w:lang w:eastAsia="el-GR"/>
                </w:rPr>
              </w:pPr>
              <w:r w:rsidRPr="00732EAD">
                <w:rPr>
                  <w:rFonts w:asciiTheme="majorHAnsi" w:hAnsiTheme="majorHAnsi" w:cs="Calibri"/>
                  <w:bCs/>
                  <w:iCs/>
                  <w:color w:val="auto"/>
                  <w:lang w:eastAsia="el-GR"/>
                </w:rPr>
                <w:t xml:space="preserve">Με δεδομένο ότι </w:t>
              </w:r>
            </w:p>
            <w:p w14:paraId="0254E061" w14:textId="32628719" w:rsidR="00E85AFD" w:rsidRDefault="00783BDD" w:rsidP="005D47D0">
              <w:pPr>
                <w:suppressAutoHyphens/>
                <w:autoSpaceDN w:val="0"/>
                <w:spacing w:after="160"/>
                <w:textAlignment w:val="baseline"/>
                <w:rPr>
                  <w:rFonts w:asciiTheme="majorHAnsi" w:hAnsiTheme="majorHAnsi" w:cs="Calibri"/>
                  <w:bCs/>
                  <w:iCs/>
                  <w:color w:val="auto"/>
                  <w:lang w:eastAsia="el-GR"/>
                </w:rPr>
              </w:pPr>
              <w:r w:rsidRPr="00732EAD">
                <w:rPr>
                  <w:rFonts w:asciiTheme="majorHAnsi" w:hAnsiTheme="majorHAnsi" w:cs="Calibri"/>
                  <w:bCs/>
                  <w:iCs/>
                  <w:color w:val="auto"/>
                  <w:lang w:eastAsia="el-GR"/>
                </w:rPr>
                <w:t xml:space="preserve">α) η προσβασιμότητα όλων των τομέων στα άτομα με αναπηρία και μειωμένη κινητικότητα αποτελεί βασική απαίτηση της Σύμβασης (βλ. άρθρο 9 αυτής) και όλων των </w:t>
              </w:r>
              <w:r w:rsidR="00D20FE7" w:rsidRPr="00732EAD">
                <w:rPr>
                  <w:rFonts w:asciiTheme="majorHAnsi" w:hAnsiTheme="majorHAnsi" w:cs="Calibri"/>
                  <w:bCs/>
                  <w:iCs/>
                  <w:color w:val="auto"/>
                  <w:lang w:eastAsia="el-GR"/>
                </w:rPr>
                <w:t>νεότερων</w:t>
              </w:r>
              <w:r w:rsidRPr="00732EAD">
                <w:rPr>
                  <w:rFonts w:asciiTheme="majorHAnsi" w:hAnsiTheme="majorHAnsi" w:cs="Calibri"/>
                  <w:bCs/>
                  <w:iCs/>
                  <w:color w:val="auto"/>
                  <w:lang w:eastAsia="el-GR"/>
                </w:rPr>
                <w:t xml:space="preserve"> ευρωπαϊκών και διεθνών πολιτικών (π.χ. </w:t>
              </w:r>
              <w:r w:rsidRPr="00732EAD">
                <w:rPr>
                  <w:rFonts w:asciiTheme="majorHAnsi" w:hAnsiTheme="majorHAnsi" w:cs="Calibri"/>
                  <w:bCs/>
                  <w:iCs/>
                  <w:color w:val="auto"/>
                  <w:lang w:val="en-GB" w:eastAsia="el-GR"/>
                </w:rPr>
                <w:t>Agenda</w:t>
              </w:r>
              <w:r w:rsidRPr="00732EAD">
                <w:rPr>
                  <w:rFonts w:asciiTheme="majorHAnsi" w:hAnsiTheme="majorHAnsi" w:cs="Calibri"/>
                  <w:bCs/>
                  <w:iCs/>
                  <w:color w:val="auto"/>
                  <w:lang w:eastAsia="el-GR"/>
                </w:rPr>
                <w:t xml:space="preserve"> 2030, Κανονισμοί Ευρωπαϊκών Ταμείων κ.λπ.) αλλά και υποχρέωση της Πολιτείας απορρέουσα από την εθνική νομοθεσία με στόχο τη διασφάλιση της ισότιμης συμμετοχής των πολιτών με αναπηρία σε όλους τους τομείς της ανθρώπινης δραστηριότητας και </w:t>
              </w:r>
            </w:p>
            <w:p w14:paraId="0D30A376" w14:textId="77777777" w:rsidR="00E85AFD" w:rsidRDefault="00783BDD" w:rsidP="005D47D0">
              <w:pPr>
                <w:suppressAutoHyphens/>
                <w:autoSpaceDN w:val="0"/>
                <w:spacing w:after="160"/>
                <w:textAlignment w:val="baseline"/>
                <w:rPr>
                  <w:rFonts w:asciiTheme="majorHAnsi" w:hAnsiTheme="majorHAnsi" w:cs="Calibri"/>
                  <w:bCs/>
                  <w:iCs/>
                  <w:color w:val="auto"/>
                  <w:lang w:eastAsia="el-GR"/>
                </w:rPr>
              </w:pPr>
              <w:r w:rsidRPr="00732EAD">
                <w:rPr>
                  <w:rFonts w:asciiTheme="majorHAnsi" w:hAnsiTheme="majorHAnsi" w:cs="Calibri"/>
                  <w:bCs/>
                  <w:iCs/>
                  <w:color w:val="auto"/>
                  <w:lang w:eastAsia="el-GR"/>
                </w:rPr>
                <w:t>β) η Τοπική Αυτοδιοίκηση αποτελεί την πρώτη βαθμίδα ικανοποίησ</w:t>
              </w:r>
              <w:r w:rsidR="00E85AFD">
                <w:rPr>
                  <w:rFonts w:asciiTheme="majorHAnsi" w:hAnsiTheme="majorHAnsi" w:cs="Calibri"/>
                  <w:bCs/>
                  <w:iCs/>
                  <w:color w:val="auto"/>
                  <w:lang w:eastAsia="el-GR"/>
                </w:rPr>
                <w:t xml:space="preserve">ης των αναγκών όλων των πολιτών, </w:t>
              </w:r>
            </w:p>
            <w:p w14:paraId="1DFB9E85" w14:textId="6CEF57E1"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olor w:val="auto"/>
                  <w:lang w:eastAsia="el-GR"/>
                </w:rPr>
                <w:t xml:space="preserve">επιβάλλεται πλέον, με </w:t>
              </w:r>
              <w:r w:rsidRPr="00732EAD">
                <w:rPr>
                  <w:rFonts w:asciiTheme="majorHAnsi" w:eastAsia="Calibri" w:hAnsiTheme="majorHAnsi"/>
                  <w:color w:val="auto"/>
                </w:rPr>
                <w:t xml:space="preserve">αξιοποίηση των αναπτυξιακών προγραμμάτων της Τοπικής Αυτοδιοίκησης (Περιφέρειες, Δήμοι) και κάθε άλλου πόρου, </w:t>
              </w:r>
              <w:r w:rsidRPr="00732EAD">
                <w:rPr>
                  <w:rFonts w:asciiTheme="majorHAnsi" w:eastAsia="Calibri" w:hAnsiTheme="majorHAnsi"/>
                  <w:b/>
                  <w:bCs/>
                  <w:color w:val="auto"/>
                </w:rPr>
                <w:t xml:space="preserve">η </w:t>
              </w:r>
              <w:r w:rsidRPr="00732EAD">
                <w:rPr>
                  <w:rFonts w:asciiTheme="majorHAnsi" w:eastAsia="Calibri" w:hAnsiTheme="majorHAnsi"/>
                  <w:b/>
                  <w:bCs/>
                  <w:color w:val="auto"/>
                  <w:lang w:eastAsia="el-GR"/>
                </w:rPr>
                <w:t>αποκατάσταση της προσβασιμότητας στα άτομα με αναπηρία όλων των κτιριακών υποδομών κοινής χρήσης</w:t>
              </w:r>
              <w:r w:rsidRPr="00732EAD">
                <w:rPr>
                  <w:rFonts w:asciiTheme="majorHAnsi" w:eastAsia="Calibri" w:hAnsiTheme="majorHAnsi"/>
                  <w:color w:val="auto"/>
                  <w:lang w:eastAsia="el-GR"/>
                </w:rPr>
                <w:t xml:space="preserve"> </w:t>
              </w:r>
              <w:r w:rsidRPr="00732EAD">
                <w:rPr>
                  <w:rFonts w:asciiTheme="majorHAnsi" w:eastAsia="Calibri" w:hAnsiTheme="majorHAnsi"/>
                  <w:bCs/>
                  <w:color w:val="auto"/>
                  <w:lang w:eastAsia="el-GR"/>
                </w:rPr>
                <w:t>-όπως εξάλλου το άρθρο 26 του ν.4067/2012 επιβάλλει θέτοντας μάλιστα ως όριο για τις υφιστάμενες υποδομές μέχρι το 2020-</w:t>
              </w:r>
              <w:r w:rsidRPr="00732EAD">
                <w:rPr>
                  <w:rFonts w:asciiTheme="majorHAnsi" w:eastAsia="Calibri" w:hAnsiTheme="majorHAnsi"/>
                  <w:bCs/>
                  <w:color w:val="auto"/>
                </w:rPr>
                <w:t>,</w:t>
              </w:r>
              <w:r w:rsidRPr="00732EAD">
                <w:rPr>
                  <w:rFonts w:asciiTheme="majorHAnsi" w:eastAsia="Calibri" w:hAnsiTheme="majorHAnsi"/>
                  <w:color w:val="auto"/>
                </w:rPr>
                <w:t xml:space="preserve"> </w:t>
              </w:r>
              <w:r w:rsidRPr="00732EAD">
                <w:rPr>
                  <w:rFonts w:asciiTheme="majorHAnsi" w:eastAsia="Calibri" w:hAnsiTheme="majorHAnsi"/>
                  <w:b/>
                  <w:bCs/>
                  <w:color w:val="auto"/>
                </w:rPr>
                <w:t>των εξωτερικών χώρων κοινής χρήσης, των παιδικών χαρών, παραλιών</w:t>
              </w:r>
              <w:r w:rsidRPr="00732EAD">
                <w:rPr>
                  <w:rFonts w:asciiTheme="majorHAnsi" w:eastAsia="Calibri" w:hAnsiTheme="majorHAnsi"/>
                  <w:b/>
                  <w:bCs/>
                  <w:color w:val="auto"/>
                  <w:lang w:eastAsia="el-GR"/>
                </w:rPr>
                <w:t xml:space="preserve"> κ.λπ., καθώς και των ηλεκτρονικών ιστοσελίδων και εφαρμογών του Υπουργείου, της Τοπικής Αυτοδιοίκησης</w:t>
              </w:r>
              <w:r w:rsidRPr="00732EAD">
                <w:rPr>
                  <w:rFonts w:asciiTheme="majorHAnsi" w:eastAsia="Calibri" w:hAnsiTheme="majorHAnsi"/>
                  <w:color w:val="auto"/>
                  <w:lang w:eastAsia="el-GR"/>
                </w:rPr>
                <w:t xml:space="preserve"> </w:t>
              </w:r>
              <w:r w:rsidRPr="00732EAD">
                <w:rPr>
                  <w:rFonts w:asciiTheme="majorHAnsi" w:eastAsia="Calibri" w:hAnsiTheme="majorHAnsi"/>
                  <w:bCs/>
                  <w:color w:val="auto"/>
                  <w:lang w:eastAsia="el-GR"/>
                </w:rPr>
                <w:t xml:space="preserve">(βλ. ν. 4591/2019, ν. 3979/2011 και ΥΑ με αριθ. ΥΑΠ/Φ.40.4/1/989/2012 </w:t>
              </w:r>
              <w:r w:rsidRPr="00732EAD">
                <w:rPr>
                  <w:rFonts w:asciiTheme="majorHAnsi" w:eastAsia="Calibri" w:hAnsiTheme="majorHAnsi"/>
                  <w:bCs/>
                  <w:color w:val="auto"/>
                </w:rPr>
                <w:t xml:space="preserve">της 10.04.2012) </w:t>
              </w:r>
              <w:r w:rsidRPr="00732EAD">
                <w:rPr>
                  <w:rFonts w:asciiTheme="majorHAnsi" w:eastAsia="Calibri" w:hAnsiTheme="majorHAnsi"/>
                  <w:b/>
                  <w:bCs/>
                  <w:color w:val="auto"/>
                </w:rPr>
                <w:t>και των εποπτευόμενων φορέων, αλλά και των παρεχόμενων υπηρεσιών</w:t>
              </w:r>
              <w:r w:rsidRPr="00732EAD">
                <w:rPr>
                  <w:rFonts w:asciiTheme="majorHAnsi" w:eastAsia="Calibri" w:hAnsiTheme="majorHAnsi"/>
                  <w:color w:val="auto"/>
                </w:rPr>
                <w:t xml:space="preserve"> (συμβατικών και ηλεκτρονικών). </w:t>
              </w:r>
              <w:r w:rsidRPr="00732EAD">
                <w:rPr>
                  <w:rFonts w:asciiTheme="majorHAnsi" w:eastAsia="Calibri" w:hAnsiTheme="majorHAnsi"/>
                  <w:bCs/>
                  <w:color w:val="auto"/>
                </w:rPr>
                <w:t xml:space="preserve">Εξίσου </w:t>
              </w:r>
              <w:r w:rsidRPr="00732EAD">
                <w:rPr>
                  <w:rFonts w:asciiTheme="majorHAnsi" w:eastAsia="Calibri" w:hAnsiTheme="majorHAnsi"/>
                  <w:bCs/>
                  <w:color w:val="auto"/>
                </w:rPr>
                <w:lastRenderedPageBreak/>
                <w:t>απαραίτητη είναι</w:t>
              </w:r>
              <w:r w:rsidRPr="00732EAD">
                <w:rPr>
                  <w:rFonts w:asciiTheme="majorHAnsi" w:eastAsia="Calibri" w:hAnsiTheme="majorHAnsi"/>
                  <w:color w:val="auto"/>
                </w:rPr>
                <w:t xml:space="preserve"> η διασφάλιση της προ</w:t>
              </w:r>
              <w:r w:rsidR="00CB7DF5">
                <w:rPr>
                  <w:rFonts w:asciiTheme="majorHAnsi" w:eastAsia="Calibri" w:hAnsiTheme="majorHAnsi"/>
                  <w:color w:val="auto"/>
                </w:rPr>
                <w:t>σ</w:t>
              </w:r>
              <w:r w:rsidRPr="00732EAD">
                <w:rPr>
                  <w:rFonts w:asciiTheme="majorHAnsi" w:eastAsia="Calibri" w:hAnsiTheme="majorHAnsi"/>
                  <w:color w:val="auto"/>
                </w:rPr>
                <w:t>βασιμό</w:t>
              </w:r>
              <w:bookmarkStart w:id="7" w:name="_GoBack"/>
              <w:bookmarkEnd w:id="7"/>
              <w:r w:rsidRPr="00732EAD">
                <w:rPr>
                  <w:rFonts w:asciiTheme="majorHAnsi" w:eastAsia="Calibri" w:hAnsiTheme="majorHAnsi"/>
                  <w:color w:val="auto"/>
                </w:rPr>
                <w:t xml:space="preserve">τητας στα άτομα με αναπηρία </w:t>
              </w:r>
              <w:r w:rsidRPr="00732EAD">
                <w:rPr>
                  <w:rFonts w:asciiTheme="majorHAnsi" w:eastAsia="Calibri" w:hAnsiTheme="majorHAnsi"/>
                  <w:b/>
                  <w:bCs/>
                  <w:color w:val="auto"/>
                </w:rPr>
                <w:t>όλων των υφιστάμενων πολιτικών και διαδικασιών της δημόσιας διοίκησης και τοπικής αυτοδιοίκησης</w:t>
              </w:r>
              <w:r w:rsidRPr="00732EAD">
                <w:rPr>
                  <w:rFonts w:asciiTheme="majorHAnsi" w:eastAsia="Calibri" w:hAnsiTheme="majorHAnsi"/>
                  <w:color w:val="auto"/>
                </w:rPr>
                <w:t xml:space="preserve">, </w:t>
              </w:r>
              <w:r w:rsidRPr="00732EAD">
                <w:rPr>
                  <w:rFonts w:asciiTheme="majorHAnsi" w:eastAsia="Calibri" w:hAnsiTheme="majorHAnsi"/>
                  <w:bCs/>
                  <w:color w:val="auto"/>
                </w:rPr>
                <w:t>οι οποίες θα πρέπει να εξεταστούν και προσαρμοστούν στις απαιτήσεις της Σύμβασης και του ν.4488/2017 αίροντας κάθε πιθανό εμπόδιο σε βάρος των ατόμων με αναπηρία.</w:t>
              </w:r>
            </w:p>
            <w:p w14:paraId="58FD04B6" w14:textId="77777777"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bCs/>
                  <w:color w:val="auto"/>
                </w:rPr>
                <w:t xml:space="preserve">Εξίσου σημαντική είναι η </w:t>
              </w:r>
              <w:r w:rsidRPr="00732EAD">
                <w:rPr>
                  <w:rFonts w:asciiTheme="majorHAnsi" w:eastAsia="Calibri" w:hAnsiTheme="majorHAnsi"/>
                  <w:b/>
                  <w:color w:val="auto"/>
                </w:rPr>
                <w:t>διασφάλιση της απρόσκοπτης επικοινωνίας των πολιτών με αναπηρία με τη δημόσια διοίκηση και την τοπική αυτοδιοίκηση</w:t>
              </w:r>
              <w:r w:rsidRPr="00732EAD">
                <w:rPr>
                  <w:rFonts w:asciiTheme="majorHAnsi" w:eastAsia="Calibri" w:hAnsiTheme="majorHAnsi"/>
                  <w:bCs/>
                  <w:color w:val="auto"/>
                </w:rPr>
                <w:t xml:space="preserve">, με πρόβλεψη διάθεσης «ζωντανής βοήθειας» (συνοδοί, αναγνώστες, διερμηνείς νοηματικής κ.λπ.) από τις Υπηρεσίες και τους εποπτευόμενους Φορείς της δημόσιας διοίκησης και τοπικής αυτοδιοίκησης κατά τη συναλλαγή πολιτών με αναπηρία με αυτές και την καθιέρωση της διάθεσης πληροφοριών και σε προσβάσιμους μορφότυπους (έντυπα με μεγάλους χαρακτήρες ή/και σε γραφή </w:t>
              </w:r>
              <w:r w:rsidRPr="00732EAD">
                <w:rPr>
                  <w:rFonts w:asciiTheme="majorHAnsi" w:eastAsia="Calibri" w:hAnsiTheme="majorHAnsi"/>
                  <w:bCs/>
                  <w:color w:val="auto"/>
                  <w:lang w:val="en-GB"/>
                </w:rPr>
                <w:t>Braille</w:t>
              </w:r>
              <w:r w:rsidRPr="00732EAD">
                <w:rPr>
                  <w:rFonts w:asciiTheme="majorHAnsi" w:eastAsia="Calibri" w:hAnsiTheme="majorHAnsi"/>
                  <w:bCs/>
                  <w:color w:val="auto"/>
                </w:rPr>
                <w:t xml:space="preserve"> ή/και σε “</w:t>
              </w:r>
              <w:r w:rsidRPr="00732EAD">
                <w:rPr>
                  <w:rFonts w:asciiTheme="majorHAnsi" w:eastAsia="Calibri" w:hAnsiTheme="majorHAnsi"/>
                  <w:bCs/>
                  <w:color w:val="auto"/>
                  <w:lang w:val="en-GB"/>
                </w:rPr>
                <w:t>easy</w:t>
              </w:r>
              <w:r w:rsidRPr="00732EAD">
                <w:rPr>
                  <w:rFonts w:asciiTheme="majorHAnsi" w:eastAsia="Calibri" w:hAnsiTheme="majorHAnsi"/>
                  <w:bCs/>
                  <w:color w:val="auto"/>
                </w:rPr>
                <w:t>-</w:t>
              </w:r>
              <w:r w:rsidRPr="00732EAD">
                <w:rPr>
                  <w:rFonts w:asciiTheme="majorHAnsi" w:eastAsia="Calibri" w:hAnsiTheme="majorHAnsi"/>
                  <w:bCs/>
                  <w:color w:val="auto"/>
                  <w:lang w:val="en-GB"/>
                </w:rPr>
                <w:t>to</w:t>
              </w:r>
              <w:r w:rsidRPr="00732EAD">
                <w:rPr>
                  <w:rFonts w:asciiTheme="majorHAnsi" w:eastAsia="Calibri" w:hAnsiTheme="majorHAnsi"/>
                  <w:bCs/>
                  <w:color w:val="auto"/>
                </w:rPr>
                <w:t>-</w:t>
              </w:r>
              <w:r w:rsidRPr="00732EAD">
                <w:rPr>
                  <w:rFonts w:asciiTheme="majorHAnsi" w:eastAsia="Calibri" w:hAnsiTheme="majorHAnsi"/>
                  <w:bCs/>
                  <w:color w:val="auto"/>
                  <w:lang w:val="en-GB"/>
                </w:rPr>
                <w:t>read</w:t>
              </w:r>
              <w:r w:rsidRPr="00732EAD">
                <w:rPr>
                  <w:rFonts w:asciiTheme="majorHAnsi" w:eastAsia="Calibri" w:hAnsiTheme="majorHAnsi"/>
                  <w:bCs/>
                  <w:color w:val="auto"/>
                </w:rPr>
                <w:t xml:space="preserve">” μορφή, κασέτες και </w:t>
              </w:r>
              <w:r w:rsidRPr="00732EAD">
                <w:rPr>
                  <w:rFonts w:asciiTheme="majorHAnsi" w:eastAsia="Calibri" w:hAnsiTheme="majorHAnsi"/>
                  <w:bCs/>
                  <w:color w:val="auto"/>
                  <w:lang w:val="en-GB"/>
                </w:rPr>
                <w:t>CDs</w:t>
              </w:r>
              <w:r w:rsidRPr="00732EAD">
                <w:rPr>
                  <w:rFonts w:asciiTheme="majorHAnsi" w:eastAsia="Calibri" w:hAnsiTheme="majorHAnsi"/>
                  <w:bCs/>
                  <w:color w:val="auto"/>
                </w:rPr>
                <w:t xml:space="preserve">, </w:t>
              </w:r>
              <w:r w:rsidRPr="00732EAD">
                <w:rPr>
                  <w:rFonts w:asciiTheme="majorHAnsi" w:eastAsia="Calibri" w:hAnsiTheme="majorHAnsi"/>
                  <w:bCs/>
                  <w:color w:val="auto"/>
                  <w:lang w:val="en-GB"/>
                </w:rPr>
                <w:t>DVDs</w:t>
              </w:r>
              <w:r w:rsidRPr="00732EAD">
                <w:rPr>
                  <w:rFonts w:asciiTheme="majorHAnsi" w:eastAsia="Calibri" w:hAnsiTheme="majorHAnsi"/>
                  <w:bCs/>
                  <w:color w:val="auto"/>
                </w:rPr>
                <w:t xml:space="preserve"> με διερμηνεία στη νοηματική κ.λπ.). Αναγκαία επίσης θεωρείται </w:t>
              </w:r>
              <w:r w:rsidRPr="00732EAD">
                <w:rPr>
                  <w:rFonts w:asciiTheme="majorHAnsi" w:eastAsia="Calibri" w:hAnsiTheme="majorHAnsi"/>
                  <w:b/>
                  <w:color w:val="auto"/>
                </w:rPr>
                <w:t>η ενίσχυση της χρηματοδότησης του Προγράμματος Διερμηνείας στη νοηματική γλώσσα</w:t>
              </w:r>
              <w:r w:rsidRPr="00732EAD">
                <w:rPr>
                  <w:rFonts w:asciiTheme="majorHAnsi" w:eastAsia="Calibri" w:hAnsiTheme="majorHAnsi"/>
                  <w:bCs/>
                  <w:color w:val="auto"/>
                </w:rPr>
                <w:t xml:space="preserve"> που υλοποιεί η Ομοσπονδία Κωφών Ελλάδος για τις επικοινωνιακές ανάγκες των Κωφών-Βαρήκοων.</w:t>
              </w:r>
            </w:p>
            <w:p w14:paraId="7DAA91BE" w14:textId="77777777"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bCs/>
                  <w:color w:val="auto"/>
                </w:rPr>
                <w:t>Προς επίτευξη των παραπάνω, κατά καιρούς έχει προτείνει η Ε.Σ.Α.μεΑ. στην Πολιτεία, την</w:t>
              </w:r>
              <w:r w:rsidRPr="00732EAD">
                <w:rPr>
                  <w:rFonts w:asciiTheme="majorHAnsi" w:eastAsia="Calibri" w:hAnsiTheme="majorHAnsi"/>
                  <w:color w:val="auto"/>
                </w:rPr>
                <w:t xml:space="preserve"> </w:t>
              </w:r>
              <w:r w:rsidRPr="00732EAD">
                <w:rPr>
                  <w:rFonts w:asciiTheme="majorHAnsi" w:eastAsia="Calibri" w:hAnsiTheme="majorHAnsi"/>
                  <w:b/>
                  <w:bCs/>
                  <w:color w:val="auto"/>
                </w:rPr>
                <w:t xml:space="preserve">αξιοποίηση του Εθνικού Κέντρου Δημόσιας Διοίκησης και Αυτοδιοίκησης αλλά και την ανάπτυξη προγραμμάτων φυσικής και ηλεκτρονικής (εξ αποστάσεως) κατάρτισης όλου του ανθρώπινου δυναμικού της δημόσιας διοίκησης και τοπικής αυτοδιοίκησης καθώς και σχετικών υποστηρικτικών εργαλείων </w:t>
              </w:r>
              <w:r w:rsidRPr="00732EAD">
                <w:rPr>
                  <w:rFonts w:asciiTheme="majorHAnsi" w:eastAsia="Calibri" w:hAnsiTheme="majorHAnsi"/>
                  <w:color w:val="auto"/>
                </w:rPr>
                <w:t>(εγχειρίδια, καλές πρακτικές κ.λπ.)</w:t>
              </w:r>
              <w:r w:rsidRPr="00732EAD">
                <w:rPr>
                  <w:rFonts w:asciiTheme="majorHAnsi" w:eastAsia="Calibri" w:hAnsiTheme="majorHAnsi"/>
                  <w:b/>
                  <w:bCs/>
                  <w:color w:val="auto"/>
                </w:rPr>
                <w:t xml:space="preserve"> </w:t>
              </w:r>
              <w:r w:rsidRPr="00732EAD">
                <w:rPr>
                  <w:rFonts w:asciiTheme="majorHAnsi" w:eastAsia="Calibri" w:hAnsiTheme="majorHAnsi"/>
                  <w:color w:val="auto"/>
                </w:rPr>
                <w:t>σε θέματα αναπηρίας, προσβασιμότητας, συναλλαγής και εξυπηρέτησης με πολίτες με αναπηρία, χρόνιες παθήσεις και μειωμένη κινητικότητα</w:t>
              </w:r>
              <w:r w:rsidRPr="00732EAD">
                <w:rPr>
                  <w:rFonts w:asciiTheme="majorHAnsi" w:eastAsia="Calibri" w:hAnsiTheme="majorHAnsi"/>
                  <w:bCs/>
                  <w:color w:val="auto"/>
                </w:rPr>
                <w:t xml:space="preserve">, </w:t>
              </w:r>
              <w:r w:rsidRPr="00732EAD">
                <w:rPr>
                  <w:rFonts w:asciiTheme="majorHAnsi" w:eastAsia="Calibri" w:hAnsiTheme="majorHAnsi"/>
                  <w:b/>
                  <w:color w:val="auto"/>
                </w:rPr>
                <w:t>σε συνεργασία με την Ε.Σ.Α.μεΑ.</w:t>
              </w:r>
            </w:p>
            <w:p w14:paraId="13A62375" w14:textId="77777777" w:rsidR="00817B05"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Cs/>
                  <w:iCs/>
                  <w:color w:val="auto"/>
                  <w:lang w:eastAsia="el-GR"/>
                </w:rPr>
                <w:t>Εξαιρετικής σημασίας ειδικότερο αίτημα, υποχρέωση που απορρέει από τη Σύμβαση (βλ. άρθρο 29 αυτής) και σύσταση της Επιτροπής των Ηνωμένων Εθνών (βλ. παρ.43 των Τελικών Παρατηρ</w:t>
              </w:r>
              <w:r w:rsidR="00F94A8A" w:rsidRPr="00732EAD">
                <w:rPr>
                  <w:rFonts w:asciiTheme="majorHAnsi" w:eastAsia="Calibri" w:hAnsiTheme="majorHAnsi" w:cs="Calibri"/>
                  <w:bCs/>
                  <w:iCs/>
                  <w:color w:val="auto"/>
                  <w:lang w:eastAsia="el-GR"/>
                </w:rPr>
                <w:t>ή</w:t>
              </w:r>
              <w:r w:rsidRPr="00732EAD">
                <w:rPr>
                  <w:rFonts w:asciiTheme="majorHAnsi" w:eastAsia="Calibri" w:hAnsiTheme="majorHAnsi" w:cs="Calibri"/>
                  <w:bCs/>
                  <w:iCs/>
                  <w:color w:val="auto"/>
                  <w:lang w:eastAsia="el-GR"/>
                </w:rPr>
                <w:t>σεών της) αποτελεί</w:t>
              </w:r>
              <w:r w:rsidRPr="00732EAD">
                <w:rPr>
                  <w:rFonts w:asciiTheme="majorHAnsi" w:eastAsia="Calibri" w:hAnsiTheme="majorHAnsi" w:cs="Calibri"/>
                  <w:b/>
                  <w:iCs/>
                  <w:color w:val="auto"/>
                  <w:lang w:eastAsia="el-GR"/>
                </w:rPr>
                <w:t xml:space="preserve"> η διασφάλιση της πρόσβασης όλων των ατόμων με αναπηρία στις εκλογικές διαδικασίες συμπεριλαμβανομένης της ψηφοφορίας, στις εγκαταστάσεις, στην πληροφόρηση και στο σχετικό εκλογικό υλικό.</w:t>
              </w:r>
            </w:p>
            <w:p w14:paraId="67AAF5AD" w14:textId="3ED429BE" w:rsidR="008C1FDF" w:rsidRPr="00732EAD" w:rsidRDefault="00240CF1" w:rsidP="005D47D0">
              <w:pPr>
                <w:suppressAutoHyphens/>
                <w:autoSpaceDN w:val="0"/>
                <w:spacing w:after="160"/>
                <w:textAlignment w:val="baseline"/>
                <w:rPr>
                  <w:rFonts w:asciiTheme="majorHAnsi" w:hAnsiTheme="majorHAnsi"/>
                  <w:b/>
                </w:rPr>
              </w:pPr>
              <w:r w:rsidRPr="00732EAD">
                <w:rPr>
                  <w:rFonts w:asciiTheme="majorHAnsi" w:hAnsiTheme="majorHAnsi" w:cs="Calibri"/>
                  <w:b/>
                  <w:bCs/>
                  <w:iCs/>
                  <w:color w:val="auto"/>
                  <w:lang w:eastAsia="el-GR"/>
                </w:rPr>
                <w:t xml:space="preserve">Γ. </w:t>
              </w:r>
              <w:r w:rsidR="005329B2">
                <w:rPr>
                  <w:rFonts w:asciiTheme="majorHAnsi" w:hAnsiTheme="majorHAnsi" w:cs="Calibri"/>
                  <w:b/>
                  <w:bCs/>
                  <w:iCs/>
                  <w:color w:val="auto"/>
                  <w:lang w:eastAsia="el-GR"/>
                </w:rPr>
                <w:t>Ι</w:t>
              </w:r>
              <w:r w:rsidR="008C1FDF" w:rsidRPr="00732EAD">
                <w:rPr>
                  <w:rFonts w:asciiTheme="majorHAnsi" w:hAnsiTheme="majorHAnsi" w:cs="Calibri"/>
                  <w:b/>
                  <w:bCs/>
                  <w:iCs/>
                  <w:color w:val="auto"/>
                  <w:lang w:eastAsia="el-GR"/>
                </w:rPr>
                <w:t xml:space="preserve">σότιμη αντιμετώπιση </w:t>
              </w:r>
              <w:r w:rsidR="005329B2">
                <w:rPr>
                  <w:rFonts w:asciiTheme="majorHAnsi" w:hAnsiTheme="majorHAnsi" w:cs="Calibri"/>
                  <w:b/>
                  <w:bCs/>
                  <w:iCs/>
                  <w:color w:val="auto"/>
                  <w:lang w:eastAsia="el-GR"/>
                </w:rPr>
                <w:t>στ</w:t>
              </w:r>
              <w:r w:rsidR="008C1FDF" w:rsidRPr="00732EAD">
                <w:rPr>
                  <w:rFonts w:asciiTheme="majorHAnsi" w:hAnsiTheme="majorHAnsi" w:cs="Calibri"/>
                  <w:b/>
                  <w:bCs/>
                  <w:iCs/>
                  <w:color w:val="auto"/>
                  <w:lang w:eastAsia="el-GR"/>
                </w:rPr>
                <w:t xml:space="preserve">ις εργασιακές συνθήκες των εργαζομένων με αναπηρία στο δημόσιο τομέα </w:t>
              </w:r>
              <w:r w:rsidRPr="00732EAD">
                <w:rPr>
                  <w:rFonts w:asciiTheme="majorHAnsi" w:hAnsiTheme="majorHAnsi" w:cs="Calibri"/>
                  <w:b/>
                  <w:bCs/>
                  <w:iCs/>
                  <w:color w:val="auto"/>
                  <w:lang w:eastAsia="el-GR"/>
                </w:rPr>
                <w:t xml:space="preserve">και </w:t>
              </w:r>
              <w:r w:rsidR="00F75D86">
                <w:rPr>
                  <w:rFonts w:asciiTheme="majorHAnsi" w:hAnsiTheme="majorHAnsi" w:cs="Calibri"/>
                  <w:b/>
                  <w:bCs/>
                  <w:iCs/>
                  <w:color w:val="auto"/>
                  <w:lang w:eastAsia="el-GR"/>
                </w:rPr>
                <w:t>σ</w:t>
              </w:r>
              <w:r w:rsidRPr="00732EAD">
                <w:rPr>
                  <w:rFonts w:asciiTheme="majorHAnsi" w:hAnsiTheme="majorHAnsi" w:cs="Calibri"/>
                  <w:b/>
                  <w:bCs/>
                  <w:iCs/>
                  <w:color w:val="auto"/>
                  <w:lang w:eastAsia="el-GR"/>
                </w:rPr>
                <w:t>την τοπική αυτοδιοίκηση Α’ και Β’ βαθμού</w:t>
              </w:r>
            </w:p>
            <w:p w14:paraId="249FD434" w14:textId="77777777" w:rsidR="008C1FDF" w:rsidRPr="00732EAD" w:rsidRDefault="008C1FDF"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iCs/>
                  <w:color w:val="auto"/>
                </w:rPr>
                <w:t>Με δεδομένη την συνταγματική επιταγή του άρθρου 21</w:t>
              </w:r>
              <w:r w:rsidRPr="00732EAD">
                <w:rPr>
                  <w:rFonts w:asciiTheme="majorHAnsi" w:eastAsia="Calibri" w:hAnsiTheme="majorHAnsi" w:cs="Calibri"/>
                  <w:i/>
                  <w:color w:val="auto"/>
                </w:rPr>
                <w:t xml:space="preserve"> </w:t>
              </w:r>
              <w:r w:rsidRPr="00732EAD">
                <w:rPr>
                  <w:rFonts w:asciiTheme="majorHAnsi" w:eastAsia="Calibri" w:hAnsiTheme="majorHAnsi" w:cs="Calibri"/>
                  <w:iCs/>
                  <w:color w:val="auto"/>
                </w:rPr>
                <w:t xml:space="preserve">και τις προβλέψεις του </w:t>
              </w:r>
              <w:r w:rsidRPr="00732EAD">
                <w:rPr>
                  <w:rFonts w:asciiTheme="majorHAnsi" w:eastAsia="Calibri" w:hAnsiTheme="majorHAnsi" w:cs="Calibri"/>
                  <w:bCs/>
                  <w:color w:val="auto"/>
                </w:rPr>
                <w:t>άρθρου 5 του ν. 4443/2016, που αναφέρθηκαν παραπάνω,</w:t>
              </w:r>
              <w:r w:rsidRPr="00732EAD">
                <w:rPr>
                  <w:rFonts w:asciiTheme="majorHAnsi" w:eastAsia="Calibri" w:hAnsiTheme="majorHAnsi" w:cs="Calibri"/>
                  <w:color w:val="auto"/>
                </w:rPr>
                <w:t xml:space="preserve"> </w:t>
              </w:r>
              <w:r w:rsidRPr="00732EAD">
                <w:rPr>
                  <w:rFonts w:asciiTheme="majorHAnsi" w:eastAsia="Calibri" w:hAnsiTheme="majorHAnsi" w:cs="Calibri"/>
                  <w:b/>
                  <w:bCs/>
                  <w:color w:val="auto"/>
                </w:rPr>
                <w:t>θα πρέπει άμεσα και σε προτεραιότητα να διασφαλιστούν</w:t>
              </w:r>
              <w:r w:rsidR="00240CF1" w:rsidRPr="00732EAD">
                <w:rPr>
                  <w:rFonts w:asciiTheme="majorHAnsi" w:eastAsia="Calibri" w:hAnsiTheme="majorHAnsi" w:cs="Calibri"/>
                  <w:b/>
                  <w:bCs/>
                  <w:color w:val="auto"/>
                </w:rPr>
                <w:t>:</w:t>
              </w:r>
              <w:r w:rsidRPr="00732EAD">
                <w:rPr>
                  <w:rFonts w:asciiTheme="majorHAnsi" w:eastAsia="Calibri" w:hAnsiTheme="majorHAnsi" w:cs="Calibri"/>
                  <w:b/>
                  <w:bCs/>
                  <w:color w:val="auto"/>
                </w:rPr>
                <w:t xml:space="preserve"> </w:t>
              </w:r>
            </w:p>
            <w:p w14:paraId="229C8704" w14:textId="77777777" w:rsidR="008C1FDF" w:rsidRPr="00732EAD" w:rsidRDefault="00240CF1" w:rsidP="005D47D0">
              <w:pPr>
                <w:suppressAutoHyphens/>
                <w:autoSpaceDN w:val="0"/>
                <w:spacing w:after="0"/>
                <w:textAlignment w:val="baseline"/>
                <w:rPr>
                  <w:rFonts w:asciiTheme="majorHAnsi" w:eastAsia="Calibri" w:hAnsiTheme="majorHAnsi"/>
                  <w:color w:val="auto"/>
                </w:rPr>
              </w:pPr>
              <w:r w:rsidRPr="00732EAD">
                <w:rPr>
                  <w:rFonts w:asciiTheme="majorHAnsi" w:eastAsia="Calibri" w:hAnsiTheme="majorHAnsi" w:cs="Calibri"/>
                  <w:b/>
                  <w:bCs/>
                  <w:color w:val="auto"/>
                </w:rPr>
                <w:t>1</w:t>
              </w:r>
              <w:r w:rsidR="008C1FDF" w:rsidRPr="00732EAD">
                <w:rPr>
                  <w:rFonts w:asciiTheme="majorHAnsi" w:eastAsia="Calibri" w:hAnsiTheme="majorHAnsi" w:cs="Calibri"/>
                  <w:b/>
                  <w:bCs/>
                  <w:color w:val="auto"/>
                </w:rPr>
                <w:t xml:space="preserve">) η οριζόντια συμπερίληψη της διάστασης της αναπηρίας σε όλες τις πολιτικές, διοικητικές διαδικασίες, δράσεις, μέτρα και προγράμματα του Υπουργείου για </w:t>
              </w:r>
              <w:r w:rsidR="008C1FDF" w:rsidRPr="00732EAD">
                <w:rPr>
                  <w:rFonts w:asciiTheme="majorHAnsi" w:eastAsia="Calibri" w:hAnsiTheme="majorHAnsi" w:cs="Calibri"/>
                  <w:b/>
                  <w:bCs/>
                  <w:color w:val="auto"/>
                </w:rPr>
                <w:lastRenderedPageBreak/>
                <w:t>την πλήρη ένταξη του δικαιωματικού μοντέλου της αναπηρίας σε όλα τα επίπεδα διοίκησης και όλη την επικράτεια, σύμφωνα με τη Σύμβαση και</w:t>
              </w:r>
            </w:p>
            <w:p w14:paraId="69F459CD" w14:textId="77777777" w:rsidR="008C1FDF" w:rsidRPr="00732EAD" w:rsidRDefault="00240CF1"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
                  <w:bCs/>
                  <w:color w:val="auto"/>
                </w:rPr>
                <w:t>2</w:t>
              </w:r>
              <w:r w:rsidR="008C1FDF" w:rsidRPr="00732EAD">
                <w:rPr>
                  <w:rFonts w:asciiTheme="majorHAnsi" w:eastAsia="Calibri" w:hAnsiTheme="majorHAnsi" w:cs="Calibri"/>
                  <w:b/>
                  <w:bCs/>
                  <w:color w:val="auto"/>
                </w:rPr>
                <w:t>) οι αναγκαίες εύλογες προσαρμογές σε υποδομές/ υπηρεσίες/ πολιτικές/ διαδικασίες κ.λπ. που απαιτούνται ώστε οι εργαζόμενοι με αναπηρία στη δημόσια διοίκηση και στην τοπική αυτοδιοίκηση να μπορούν να λειτουργήσουν, να ασκήσουν τα καθήκοντά τους και να εξελιχθούν στον κλάδο τους χωρίς διακρίσεις σε βάρος τους και απολύτως ισότιμα με κάθε άλλο συνάδελφό τους χωρίς αναπηρία. Οι εύλογες προσαρμογές θα πρέπει να βαρύνουν τους οικείους προϋπολογισμούς αντίστοιχα.</w:t>
              </w:r>
            </w:p>
            <w:p w14:paraId="5E25F3E6" w14:textId="77777777" w:rsidR="008C1FDF" w:rsidRPr="00732EAD" w:rsidRDefault="008C1FDF" w:rsidP="005D47D0">
              <w:pPr>
                <w:suppressAutoHyphens/>
                <w:autoSpaceDN w:val="0"/>
                <w:spacing w:after="160"/>
                <w:textAlignment w:val="baseline"/>
                <w:rPr>
                  <w:rFonts w:asciiTheme="majorHAnsi" w:eastAsia="Calibri" w:hAnsiTheme="majorHAnsi" w:cs="Calibri"/>
                  <w:color w:val="auto"/>
                </w:rPr>
              </w:pPr>
              <w:r w:rsidRPr="00732EAD">
                <w:rPr>
                  <w:rFonts w:asciiTheme="majorHAnsi" w:eastAsia="Calibri" w:hAnsiTheme="majorHAnsi" w:cs="Calibri"/>
                  <w:color w:val="auto"/>
                </w:rPr>
                <w:t>Δε νοείται πλέον</w:t>
              </w:r>
              <w:r w:rsidR="00240CF1" w:rsidRPr="00732EAD">
                <w:rPr>
                  <w:rFonts w:asciiTheme="majorHAnsi" w:eastAsia="Calibri" w:hAnsiTheme="majorHAnsi" w:cs="Calibri"/>
                  <w:color w:val="auto"/>
                </w:rPr>
                <w:t>,</w:t>
              </w:r>
              <w:r w:rsidRPr="00732EAD">
                <w:rPr>
                  <w:rFonts w:asciiTheme="majorHAnsi" w:eastAsia="Calibri" w:hAnsiTheme="majorHAnsi" w:cs="Calibri"/>
                  <w:color w:val="auto"/>
                </w:rPr>
                <w:t xml:space="preserve"> σε εργαζόμενους με αναπηρία στη δημόσια διοίκηση και στην τοπική αυτοδιοίκηση</w:t>
              </w:r>
              <w:r w:rsidR="00240CF1" w:rsidRPr="00732EAD">
                <w:rPr>
                  <w:rFonts w:asciiTheme="majorHAnsi" w:eastAsia="Calibri" w:hAnsiTheme="majorHAnsi" w:cs="Calibri"/>
                  <w:color w:val="auto"/>
                </w:rPr>
                <w:t>,</w:t>
              </w:r>
              <w:r w:rsidRPr="00732EAD">
                <w:rPr>
                  <w:rFonts w:asciiTheme="majorHAnsi" w:eastAsia="Calibri" w:hAnsiTheme="majorHAnsi" w:cs="Calibri"/>
                  <w:color w:val="auto"/>
                </w:rPr>
                <w:t xml:space="preserve"> να μην καλύπτονται έξοδα μετακίνησης με προσβάσιμα μέσα εκτός της έδρας τους για εκτέλεση υπηρεσίας, έξοδα συνοδού σε εργαζόμενους με προβλήματα όρασης και κινητική αναπηρία ή διερμηνέα στη νοηματική, όπου απαιτούνται, έξοδα προμήθειας εξειδικευμένου εξοπλισμού κ.λπ. </w:t>
              </w:r>
            </w:p>
            <w:p w14:paraId="710AA401" w14:textId="7738A21E" w:rsidR="008C1FDF" w:rsidRPr="00732EAD" w:rsidRDefault="008C1FDF" w:rsidP="005D47D0">
              <w:pPr>
                <w:suppressAutoHyphens/>
                <w:autoSpaceDN w:val="0"/>
                <w:spacing w:after="160"/>
                <w:textAlignment w:val="baseline"/>
                <w:rPr>
                  <w:rFonts w:asciiTheme="majorHAnsi" w:eastAsia="Calibri" w:hAnsiTheme="majorHAnsi" w:cs="Calibri"/>
                  <w:b/>
                  <w:color w:val="auto"/>
                </w:rPr>
              </w:pPr>
              <w:r w:rsidRPr="00732EAD">
                <w:rPr>
                  <w:rFonts w:asciiTheme="majorHAnsi" w:eastAsia="Calibri" w:hAnsiTheme="majorHAnsi" w:cs="Calibri"/>
                  <w:b/>
                  <w:color w:val="auto"/>
                </w:rPr>
                <w:t xml:space="preserve">Δ. </w:t>
              </w:r>
              <w:r w:rsidR="005329B2">
                <w:rPr>
                  <w:rFonts w:asciiTheme="majorHAnsi" w:eastAsia="Calibri" w:hAnsiTheme="majorHAnsi" w:cs="Calibri"/>
                  <w:b/>
                  <w:color w:val="auto"/>
                </w:rPr>
                <w:t>Δ</w:t>
              </w:r>
              <w:r w:rsidRPr="00732EAD">
                <w:rPr>
                  <w:rFonts w:asciiTheme="majorHAnsi" w:eastAsia="Calibri" w:hAnsiTheme="majorHAnsi" w:cs="Calibri"/>
                  <w:b/>
                  <w:color w:val="auto"/>
                </w:rPr>
                <w:t xml:space="preserve">ιασφάλιση </w:t>
              </w:r>
              <w:r w:rsidR="00240CF1" w:rsidRPr="00732EAD">
                <w:rPr>
                  <w:rFonts w:asciiTheme="majorHAnsi" w:eastAsia="Calibri" w:hAnsiTheme="majorHAnsi" w:cs="Calibri"/>
                  <w:b/>
                  <w:color w:val="auto"/>
                </w:rPr>
                <w:t xml:space="preserve">της </w:t>
              </w:r>
              <w:r w:rsidRPr="00732EAD">
                <w:rPr>
                  <w:rFonts w:asciiTheme="majorHAnsi" w:eastAsia="Calibri" w:hAnsiTheme="majorHAnsi" w:cs="Calibri"/>
                  <w:b/>
                  <w:color w:val="auto"/>
                </w:rPr>
                <w:t>σωστής εφαρμογής του άρθρου 25 του ν. 4440/2016 και τροποποίησή</w:t>
              </w:r>
              <w:r w:rsidR="00F75D86">
                <w:rPr>
                  <w:rFonts w:asciiTheme="majorHAnsi" w:eastAsia="Calibri" w:hAnsiTheme="majorHAnsi" w:cs="Calibri"/>
                  <w:b/>
                  <w:color w:val="auto"/>
                </w:rPr>
                <w:t xml:space="preserve"> </w:t>
              </w:r>
              <w:r w:rsidRPr="00732EAD">
                <w:rPr>
                  <w:rFonts w:asciiTheme="majorHAnsi" w:eastAsia="Calibri" w:hAnsiTheme="majorHAnsi" w:cs="Calibri"/>
                  <w:b/>
                  <w:color w:val="auto"/>
                </w:rPr>
                <w:t>του</w:t>
              </w:r>
              <w:r w:rsidR="00F75D86">
                <w:rPr>
                  <w:rFonts w:asciiTheme="majorHAnsi" w:eastAsia="Calibri" w:hAnsiTheme="majorHAnsi" w:cs="Calibri"/>
                  <w:b/>
                  <w:color w:val="auto"/>
                </w:rPr>
                <w:t>.</w:t>
              </w:r>
              <w:r w:rsidRPr="00732EAD">
                <w:rPr>
                  <w:rFonts w:asciiTheme="majorHAnsi" w:eastAsia="Calibri" w:hAnsiTheme="majorHAnsi" w:cs="Calibri"/>
                  <w:b/>
                  <w:color w:val="auto"/>
                </w:rPr>
                <w:t xml:space="preserve">  </w:t>
              </w:r>
            </w:p>
            <w:p w14:paraId="4042B851" w14:textId="07244397"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Όπως γνωρίζετε, με την ψήφιση του άρθρου 25 του ν. 4440/2016 (ΦΕΚ 224 Α΄) θεσπίστηκε ένα ολοκληρωμένο πλαίσιο διατάξεων και ρυθμίσεων προσλήψεων ατόμων με αναπηρία και των μελών των οικογενειών τους μέσω ΑΣΕΠ σε μόνιμες ή θέσεις αορίστου χρόνου στον δημόσιο και ευρύτερο δημόσιο τομέα, εποχικές θέσεις κ.α. Ωστόσο, δυστυχώς, σε κάποιες προκηρύξεις, όπως </w:t>
              </w:r>
              <w:r w:rsidR="00240CF1" w:rsidRPr="00732EAD">
                <w:rPr>
                  <w:rFonts w:asciiTheme="majorHAnsi" w:hAnsiTheme="majorHAnsi"/>
                  <w:color w:val="auto"/>
                </w:rPr>
                <w:t xml:space="preserve">π.χ. </w:t>
              </w:r>
              <w:r w:rsidRPr="00732EAD">
                <w:rPr>
                  <w:rFonts w:asciiTheme="majorHAnsi" w:hAnsiTheme="majorHAnsi"/>
                  <w:color w:val="auto"/>
                </w:rPr>
                <w:t>στην Προκήρυξη 2Κ/2019 του ΑΣΕΠ, που αφορούσε στην πλήρωση χιλίων εκατό δεκαέξι (1.116) θέσεων τακτικού προσωπικού σε Φορείς του Υπουργείου Υγείας, δεν συμπεριλήφθηκε η ποσόστωση του άρθρου 25 του ν. 4440/2016, μέσω της ψήφισης σχετικής διάταξης σε νομοσχέδιο στη Βουλή, γεγονός για το οποίο διαμαρτυρηθήκαμε έντονα και επανειλημμένα στα αρμόδια υπουργεία</w:t>
              </w:r>
              <w:r w:rsidR="00AA10EF">
                <w:rPr>
                  <w:rFonts w:asciiTheme="majorHAnsi" w:hAnsiTheme="majorHAnsi"/>
                  <w:color w:val="auto"/>
                </w:rPr>
                <w:t>, καθώς επίσης και στην 4Κ/2020.</w:t>
              </w:r>
            </w:p>
            <w:p w14:paraId="5AA5E24D" w14:textId="77777777" w:rsidR="008C1FDF" w:rsidRPr="00732EAD" w:rsidRDefault="00240CF1" w:rsidP="005D47D0">
              <w:pPr>
                <w:spacing w:after="200"/>
                <w:rPr>
                  <w:rFonts w:asciiTheme="majorHAnsi" w:hAnsiTheme="majorHAnsi"/>
                  <w:color w:val="C00000"/>
                </w:rPr>
              </w:pPr>
              <w:r w:rsidRPr="00732EAD">
                <w:rPr>
                  <w:rFonts w:asciiTheme="majorHAnsi" w:hAnsiTheme="majorHAnsi"/>
                  <w:color w:val="auto"/>
                </w:rPr>
                <w:t>Ως εκ τούτου α</w:t>
              </w:r>
              <w:r w:rsidR="008C1FDF" w:rsidRPr="00732EAD">
                <w:rPr>
                  <w:rFonts w:asciiTheme="majorHAnsi" w:hAnsiTheme="majorHAnsi"/>
                  <w:color w:val="auto"/>
                </w:rPr>
                <w:t>παιτούμε να μη δημοσιευτεί καμία νέα προκήρυξη που να παραβιάζει το άρθρο 25 του ν. 4440/</w:t>
              </w:r>
              <w:r w:rsidRPr="00732EAD">
                <w:rPr>
                  <w:rFonts w:asciiTheme="majorHAnsi" w:hAnsiTheme="majorHAnsi"/>
                  <w:color w:val="auto"/>
                </w:rPr>
                <w:t>201</w:t>
              </w:r>
              <w:r w:rsidR="008C1FDF" w:rsidRPr="00732EAD">
                <w:rPr>
                  <w:rFonts w:asciiTheme="majorHAnsi" w:hAnsiTheme="majorHAnsi"/>
                  <w:color w:val="auto"/>
                </w:rPr>
                <w:t>6</w:t>
              </w:r>
              <w:r w:rsidRPr="00732EAD">
                <w:rPr>
                  <w:rFonts w:asciiTheme="majorHAnsi" w:hAnsiTheme="majorHAnsi"/>
                  <w:color w:val="auto"/>
                </w:rPr>
                <w:t>,</w:t>
              </w:r>
              <w:r w:rsidR="008C1FDF" w:rsidRPr="00732EAD">
                <w:rPr>
                  <w:rFonts w:asciiTheme="majorHAnsi" w:hAnsiTheme="majorHAnsi"/>
                  <w:color w:val="auto"/>
                </w:rPr>
                <w:t xml:space="preserve"> το οποίο αφορά σε προσλήψεις ατόμων με αναπηρία και μελών των οικογενειών τους μέσω ΑΣΕΠ. </w:t>
              </w:r>
              <w:r w:rsidR="00BF296E" w:rsidRPr="00732EAD">
                <w:rPr>
                  <w:rFonts w:asciiTheme="majorHAnsi" w:hAnsiTheme="majorHAnsi"/>
                  <w:color w:val="C00000"/>
                </w:rPr>
                <w:t xml:space="preserve"> </w:t>
              </w:r>
            </w:p>
            <w:p w14:paraId="28E78CE0" w14:textId="1FFB15EF"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Επιπρόσθετα, μετά την πάροδο </w:t>
              </w:r>
              <w:r w:rsidR="005329B2">
                <w:rPr>
                  <w:rFonts w:asciiTheme="majorHAnsi" w:hAnsiTheme="majorHAnsi"/>
                  <w:color w:val="auto"/>
                </w:rPr>
                <w:t>3,5</w:t>
              </w:r>
              <w:r w:rsidRPr="00732EAD">
                <w:rPr>
                  <w:rFonts w:asciiTheme="majorHAnsi" w:hAnsiTheme="majorHAnsi"/>
                  <w:color w:val="auto"/>
                </w:rPr>
                <w:t xml:space="preserve"> ετών από τη ψήφιση του εν λόγω νόμου, έχουμε επισημάνει κάποια κενά που δημιουργούν αδικίες και ως εκ τούτου είναι υποχρέωσή μας να σας ενημερώσουμε σχετικά, ώστε να γίνουν οι απαραίτητες τροποποιήσεις, συμπληρώσεις του ν.4440/2016 που αφορούν στα εξής: </w:t>
              </w:r>
            </w:p>
            <w:p w14:paraId="56142C3D" w14:textId="77777777" w:rsidR="008C1FDF" w:rsidRPr="00732EAD" w:rsidRDefault="008C1FDF" w:rsidP="005D47D0">
              <w:pPr>
                <w:pStyle w:val="a9"/>
                <w:numPr>
                  <w:ilvl w:val="0"/>
                  <w:numId w:val="21"/>
                </w:numPr>
                <w:spacing w:after="200"/>
                <w:rPr>
                  <w:rFonts w:asciiTheme="majorHAnsi" w:hAnsiTheme="majorHAnsi"/>
                  <w:b/>
                  <w:color w:val="auto"/>
                </w:rPr>
              </w:pPr>
              <w:r w:rsidRPr="00732EAD">
                <w:rPr>
                  <w:rFonts w:asciiTheme="majorHAnsi" w:hAnsiTheme="majorHAnsi"/>
                  <w:b/>
                  <w:color w:val="auto"/>
                </w:rPr>
                <w:t>Χρονική διάρκεια των γνωματεύσεων αναπηρίας.</w:t>
              </w:r>
            </w:p>
            <w:p w14:paraId="5EF20935" w14:textId="77777777"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Σύμφωνα με τον προαναφερόμενο νόμο, προαπαιτούμενο για συμμετοχή στις προκηρύξεις του ΑΣΕΠ είναι η πιστοποίηση της αναπηρίας από το ΚΕΠΑ με ποσοστό αναπηρίας τουλάχιστον 50% σε ισχύ, χωρίς να απαιτείται οποιαδήποτε αναφορά στη </w:t>
              </w:r>
              <w:r w:rsidRPr="00732EAD">
                <w:rPr>
                  <w:rFonts w:asciiTheme="majorHAnsi" w:hAnsiTheme="majorHAnsi"/>
                  <w:color w:val="auto"/>
                </w:rPr>
                <w:lastRenderedPageBreak/>
                <w:t>χρονιότητα της αναπηρίας. Αυτό δημιουργεί ανισότητες και αδικίες, διότι μεγαλύτερη προστασία και προτεραιότητα στο νόμο πρέπει να έχουν τα άτομα με αναπηρία που έχει κριθεί επ’ αόριστον.</w:t>
              </w:r>
            </w:p>
            <w:p w14:paraId="0658296C" w14:textId="77777777" w:rsidR="008C1FDF" w:rsidRPr="00732EAD" w:rsidRDefault="008C1FDF" w:rsidP="005D47D0">
              <w:pPr>
                <w:spacing w:after="200"/>
                <w:rPr>
                  <w:rFonts w:asciiTheme="majorHAnsi" w:hAnsiTheme="majorHAnsi"/>
                  <w:b/>
                  <w:color w:val="auto"/>
                </w:rPr>
              </w:pPr>
              <w:r w:rsidRPr="00732EAD">
                <w:rPr>
                  <w:rFonts w:asciiTheme="majorHAnsi" w:hAnsiTheme="majorHAnsi"/>
                  <w:b/>
                  <w:color w:val="auto"/>
                </w:rPr>
                <w:t xml:space="preserve">Γι’ αυτό προτείνουμε, προτεραιότητα να έχουν όσοι </w:t>
              </w:r>
              <w:r w:rsidR="00240CF1" w:rsidRPr="00732EAD">
                <w:rPr>
                  <w:rFonts w:asciiTheme="majorHAnsi" w:hAnsiTheme="majorHAnsi"/>
                  <w:b/>
                  <w:color w:val="auto"/>
                </w:rPr>
                <w:t xml:space="preserve">υποψήφιοι </w:t>
              </w:r>
              <w:r w:rsidRPr="00732EAD">
                <w:rPr>
                  <w:rFonts w:asciiTheme="majorHAnsi" w:hAnsiTheme="majorHAnsi"/>
                  <w:b/>
                  <w:color w:val="auto"/>
                </w:rPr>
                <w:t xml:space="preserve">διαθέτουν </w:t>
              </w:r>
              <w:r w:rsidR="00240CF1" w:rsidRPr="00732EAD">
                <w:rPr>
                  <w:rFonts w:asciiTheme="majorHAnsi" w:hAnsiTheme="majorHAnsi"/>
                  <w:b/>
                  <w:color w:val="auto"/>
                </w:rPr>
                <w:t xml:space="preserve">γνωματεύσεις αναπηρίας </w:t>
              </w:r>
              <w:r w:rsidRPr="00732EAD">
                <w:rPr>
                  <w:rFonts w:asciiTheme="majorHAnsi" w:hAnsiTheme="majorHAnsi"/>
                  <w:b/>
                  <w:color w:val="auto"/>
                </w:rPr>
                <w:t>με παθήσεις που κρίνονται επ’ αόριστον</w:t>
              </w:r>
              <w:r w:rsidR="00240CF1" w:rsidRPr="00732EAD">
                <w:rPr>
                  <w:rFonts w:asciiTheme="majorHAnsi" w:hAnsiTheme="majorHAnsi"/>
                  <w:b/>
                  <w:color w:val="auto"/>
                </w:rPr>
                <w:t>,</w:t>
              </w:r>
              <w:r w:rsidRPr="00732EAD">
                <w:rPr>
                  <w:rFonts w:asciiTheme="majorHAnsi" w:hAnsiTheme="majorHAnsi"/>
                  <w:b/>
                  <w:color w:val="auto"/>
                </w:rPr>
                <w:t xml:space="preserve"> σύμφωνα με την γνωμάτευση της αναπη</w:t>
              </w:r>
              <w:r w:rsidR="00240CF1" w:rsidRPr="00732EAD">
                <w:rPr>
                  <w:rFonts w:asciiTheme="majorHAnsi" w:hAnsiTheme="majorHAnsi"/>
                  <w:b/>
                  <w:color w:val="auto"/>
                </w:rPr>
                <w:t xml:space="preserve">ρίας τους από τα ΚΕΠΑ. </w:t>
              </w:r>
            </w:p>
            <w:p w14:paraId="7F39CEAD" w14:textId="77777777" w:rsidR="008C1FDF" w:rsidRPr="00732EAD" w:rsidRDefault="008C1FDF" w:rsidP="005D47D0">
              <w:pPr>
                <w:pStyle w:val="a9"/>
                <w:numPr>
                  <w:ilvl w:val="0"/>
                  <w:numId w:val="21"/>
                </w:numPr>
                <w:spacing w:after="200"/>
                <w:rPr>
                  <w:rFonts w:asciiTheme="majorHAnsi" w:hAnsiTheme="majorHAnsi"/>
                  <w:b/>
                  <w:color w:val="auto"/>
                </w:rPr>
              </w:pPr>
              <w:r w:rsidRPr="00732EAD">
                <w:rPr>
                  <w:rFonts w:asciiTheme="majorHAnsi" w:hAnsiTheme="majorHAnsi"/>
                  <w:b/>
                  <w:color w:val="auto"/>
                </w:rPr>
                <w:t xml:space="preserve">Μοριοδότηση </w:t>
              </w:r>
            </w:p>
            <w:p w14:paraId="67BAB6C2" w14:textId="77777777"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 διότι όσοι έχουν μεγαλύτερο ποσοστό αναπηρίας έχουν μεγαλύτερη ανάγκη για προστασία από το νόμο. Επιπρόσθετα ζητάμε, ο αριθμός των μορίων που προκύπτει από την εφαρμογή της προηγούμενης παραγράφου να προσαυξάνεται κατά 20% σε περίπτωση που υπάρχει και δεύτερο άτομο με αναπηρία στην ίδια οικογένεια.  </w:t>
              </w:r>
            </w:p>
            <w:p w14:paraId="010230AF" w14:textId="77777777" w:rsidR="008C1FDF" w:rsidRPr="00732EAD" w:rsidRDefault="008C1FDF" w:rsidP="005D47D0">
              <w:pPr>
                <w:pStyle w:val="a9"/>
                <w:numPr>
                  <w:ilvl w:val="0"/>
                  <w:numId w:val="21"/>
                </w:numPr>
                <w:spacing w:after="200"/>
                <w:rPr>
                  <w:rFonts w:asciiTheme="majorHAnsi" w:hAnsiTheme="majorHAnsi"/>
                  <w:b/>
                  <w:color w:val="auto"/>
                </w:rPr>
              </w:pPr>
              <w:r w:rsidRPr="00732EAD">
                <w:rPr>
                  <w:rFonts w:asciiTheme="majorHAnsi" w:hAnsiTheme="majorHAnsi"/>
                  <w:b/>
                  <w:color w:val="auto"/>
                </w:rPr>
                <w:t xml:space="preserve">Αξιοποίηση όλων των θέσεων της κάθε προκήρυξης. </w:t>
              </w:r>
            </w:p>
            <w:p w14:paraId="4C1254E2" w14:textId="77777777" w:rsidR="008C1FDF" w:rsidRPr="00732EAD" w:rsidRDefault="008C1FDF" w:rsidP="005D47D0">
              <w:pPr>
                <w:spacing w:after="200"/>
                <w:rPr>
                  <w:rFonts w:asciiTheme="majorHAnsi" w:hAnsiTheme="majorHAnsi"/>
                  <w:color w:val="auto"/>
                </w:rPr>
              </w:pPr>
              <w:r w:rsidRPr="00732EAD">
                <w:rPr>
                  <w:rFonts w:asciiTheme="majorHAnsi" w:hAnsiTheme="majorHAnsi"/>
                  <w:color w:val="auto"/>
                </w:rPr>
                <w:t>Στις θέσεις αορίστου χρόνου ή στις μόνιμες θέσεις, ποσοστό 10% καλύπτεται από τα ίδια τα άτομα με αναπηρία και ποσοστό 5% από τα συγγενικά πρόσωπα των ατόμων που προστατεύουν. Σε περίπτωση που δεν καλύπτεται όλο το ποσοστό των θέσεων από την κάθε μία κατηγορία ξεχωριστά, και προκειμένου να μην χάνονται οι θέσεις, προτείνουμε οι θέσεις που δεν καλύπτονται από τη μία κατηγορία, να μεταφέρονται, ώστε να καλύπτονται από την άλλη κατηγορία.</w:t>
              </w:r>
            </w:p>
            <w:p w14:paraId="764F3B7D" w14:textId="77777777" w:rsidR="00444C7B" w:rsidRPr="00732EAD" w:rsidRDefault="00444C7B" w:rsidP="005D47D0">
              <w:pPr>
                <w:spacing w:after="200"/>
                <w:rPr>
                  <w:rFonts w:asciiTheme="majorHAnsi" w:hAnsiTheme="majorHAnsi"/>
                  <w:b/>
                  <w:color w:val="auto"/>
                </w:rPr>
              </w:pPr>
              <w:r w:rsidRPr="00732EAD">
                <w:rPr>
                  <w:rFonts w:asciiTheme="majorHAnsi" w:hAnsiTheme="majorHAnsi"/>
                  <w:b/>
                  <w:color w:val="auto"/>
                </w:rPr>
                <w:t xml:space="preserve">Θεωρούμε </w:t>
              </w:r>
              <w:r w:rsidR="00240CF1" w:rsidRPr="00732EAD">
                <w:rPr>
                  <w:rFonts w:asciiTheme="majorHAnsi" w:hAnsiTheme="majorHAnsi"/>
                  <w:b/>
                  <w:color w:val="auto"/>
                </w:rPr>
                <w:t xml:space="preserve">πολύ </w:t>
              </w:r>
              <w:r w:rsidR="00A512FC" w:rsidRPr="00732EAD">
                <w:rPr>
                  <w:rFonts w:asciiTheme="majorHAnsi" w:hAnsiTheme="majorHAnsi"/>
                  <w:b/>
                  <w:color w:val="auto"/>
                </w:rPr>
                <w:t>σημαντική τη</w:t>
              </w:r>
              <w:r w:rsidRPr="00732EAD">
                <w:rPr>
                  <w:rFonts w:asciiTheme="majorHAnsi" w:hAnsiTheme="majorHAnsi"/>
                  <w:b/>
                  <w:color w:val="auto"/>
                </w:rPr>
                <w:t xml:space="preserve"> σύσταση ενός μηχανισμού παρακολούθησης της συνολικής υλοποίησης του ν</w:t>
              </w:r>
              <w:r w:rsidR="00A512FC" w:rsidRPr="00732EAD">
                <w:rPr>
                  <w:rFonts w:asciiTheme="majorHAnsi" w:hAnsiTheme="majorHAnsi"/>
                  <w:b/>
                  <w:color w:val="auto"/>
                </w:rPr>
                <w:t>.4440/2016</w:t>
              </w:r>
              <w:r w:rsidR="00A512FC" w:rsidRPr="00732EAD">
                <w:rPr>
                  <w:rFonts w:asciiTheme="majorHAnsi" w:hAnsiTheme="majorHAnsi"/>
                  <w:b/>
                </w:rPr>
                <w:t xml:space="preserve"> </w:t>
              </w:r>
              <w:r w:rsidR="00A512FC" w:rsidRPr="00732EAD">
                <w:rPr>
                  <w:rFonts w:asciiTheme="majorHAnsi" w:hAnsiTheme="majorHAnsi"/>
                  <w:b/>
                  <w:color w:val="auto"/>
                </w:rPr>
                <w:t xml:space="preserve">στο Υπουργείο Εσωτερικών, </w:t>
              </w:r>
              <w:r w:rsidR="00240CF1" w:rsidRPr="00732EAD">
                <w:rPr>
                  <w:rFonts w:asciiTheme="majorHAnsi" w:hAnsiTheme="majorHAnsi"/>
                  <w:b/>
                  <w:color w:val="auto"/>
                </w:rPr>
                <w:t xml:space="preserve">με τη συμμετοχή </w:t>
              </w:r>
              <w:r w:rsidR="005D47D0">
                <w:rPr>
                  <w:rFonts w:asciiTheme="majorHAnsi" w:hAnsiTheme="majorHAnsi"/>
                  <w:b/>
                  <w:color w:val="auto"/>
                </w:rPr>
                <w:t xml:space="preserve">εκπροσώπου </w:t>
              </w:r>
              <w:r w:rsidR="00240CF1" w:rsidRPr="00732EAD">
                <w:rPr>
                  <w:rFonts w:asciiTheme="majorHAnsi" w:hAnsiTheme="majorHAnsi"/>
                  <w:b/>
                  <w:color w:val="auto"/>
                </w:rPr>
                <w:t>της Ε.Σ.Α.μεΑ.</w:t>
              </w:r>
              <w:r w:rsidRPr="00732EAD">
                <w:rPr>
                  <w:rFonts w:asciiTheme="majorHAnsi" w:hAnsiTheme="majorHAnsi"/>
                  <w:b/>
                  <w:color w:val="auto"/>
                </w:rPr>
                <w:t xml:space="preserve"> για τη σωστή εφαρμογή του </w:t>
              </w:r>
              <w:r w:rsidR="00A512FC" w:rsidRPr="00732EAD">
                <w:rPr>
                  <w:rFonts w:asciiTheme="majorHAnsi" w:hAnsiTheme="majorHAnsi"/>
                  <w:b/>
                  <w:color w:val="auto"/>
                </w:rPr>
                <w:t xml:space="preserve">νόμου </w:t>
              </w:r>
              <w:r w:rsidRPr="00732EAD">
                <w:rPr>
                  <w:rFonts w:asciiTheme="majorHAnsi" w:hAnsiTheme="majorHAnsi"/>
                  <w:b/>
                  <w:color w:val="auto"/>
                </w:rPr>
                <w:t xml:space="preserve">σε όλες τις κατηγορίες και την εξέταση παραλείψεων ή προβλημάτων που </w:t>
              </w:r>
              <w:r w:rsidR="00A512FC" w:rsidRPr="00732EAD">
                <w:rPr>
                  <w:rFonts w:asciiTheme="majorHAnsi" w:hAnsiTheme="majorHAnsi"/>
                  <w:b/>
                  <w:color w:val="auto"/>
                </w:rPr>
                <w:t>διαπιστώνονται.</w:t>
              </w:r>
              <w:r w:rsidRPr="00732EAD">
                <w:rPr>
                  <w:rFonts w:asciiTheme="majorHAnsi" w:hAnsiTheme="majorHAnsi"/>
                  <w:b/>
                  <w:color w:val="auto"/>
                </w:rPr>
                <w:t xml:space="preserve"> </w:t>
              </w:r>
            </w:p>
            <w:p w14:paraId="58AA2A76" w14:textId="5D84BED1" w:rsidR="00444C7B" w:rsidRPr="00732EAD" w:rsidRDefault="008C1FDF" w:rsidP="005D47D0">
              <w:pPr>
                <w:spacing w:after="200"/>
                <w:rPr>
                  <w:rFonts w:asciiTheme="majorHAnsi" w:hAnsiTheme="majorHAnsi"/>
                  <w:b/>
                  <w:color w:val="auto"/>
                </w:rPr>
              </w:pPr>
              <w:r w:rsidRPr="00732EAD">
                <w:rPr>
                  <w:rFonts w:asciiTheme="majorHAnsi" w:hAnsiTheme="majorHAnsi"/>
                  <w:b/>
                  <w:color w:val="auto"/>
                </w:rPr>
                <w:t xml:space="preserve">Ε. </w:t>
              </w:r>
              <w:r w:rsidR="00F75D86">
                <w:rPr>
                  <w:rFonts w:asciiTheme="majorHAnsi" w:hAnsiTheme="majorHAnsi"/>
                  <w:b/>
                  <w:color w:val="auto"/>
                </w:rPr>
                <w:t>Υ</w:t>
              </w:r>
              <w:r w:rsidR="001444A1" w:rsidRPr="00732EAD">
                <w:rPr>
                  <w:rFonts w:asciiTheme="majorHAnsi" w:hAnsiTheme="majorHAnsi"/>
                  <w:b/>
                  <w:color w:val="auto"/>
                </w:rPr>
                <w:t>λοποίηση του ν. 2643/</w:t>
              </w:r>
              <w:r w:rsidR="00240CF1" w:rsidRPr="00732EAD">
                <w:rPr>
                  <w:rFonts w:asciiTheme="majorHAnsi" w:hAnsiTheme="majorHAnsi"/>
                  <w:b/>
                  <w:color w:val="auto"/>
                </w:rPr>
                <w:t>19</w:t>
              </w:r>
              <w:r w:rsidR="001444A1" w:rsidRPr="00732EAD">
                <w:rPr>
                  <w:rFonts w:asciiTheme="majorHAnsi" w:hAnsiTheme="majorHAnsi"/>
                  <w:b/>
                  <w:color w:val="auto"/>
                </w:rPr>
                <w:t>98.</w:t>
              </w:r>
            </w:p>
            <w:p w14:paraId="132BDB0B" w14:textId="77777777" w:rsidR="008C1FDF" w:rsidRPr="00732EAD" w:rsidRDefault="001444A1" w:rsidP="005D47D0">
              <w:pPr>
                <w:spacing w:after="200"/>
                <w:rPr>
                  <w:rFonts w:asciiTheme="majorHAnsi" w:hAnsiTheme="majorHAnsi"/>
                  <w:color w:val="auto"/>
                </w:rPr>
              </w:pPr>
              <w:r w:rsidRPr="00732EAD">
                <w:rPr>
                  <w:rFonts w:asciiTheme="majorHAnsi" w:hAnsiTheme="majorHAnsi"/>
                  <w:color w:val="auto"/>
                </w:rPr>
                <w:t>Είναι γενικά παραδεκτό ότι ο</w:t>
              </w:r>
              <w:r w:rsidR="008C1FDF" w:rsidRPr="00732EAD">
                <w:rPr>
                  <w:rFonts w:asciiTheme="majorHAnsi" w:hAnsiTheme="majorHAnsi"/>
                  <w:color w:val="auto"/>
                </w:rPr>
                <w:t xml:space="preserve">ι διαδικασίες για την υλοποίηση κι εφαρμογή </w:t>
              </w:r>
              <w:r w:rsidR="00444C7B" w:rsidRPr="00732EAD">
                <w:rPr>
                  <w:rFonts w:asciiTheme="majorHAnsi" w:hAnsiTheme="majorHAnsi"/>
                  <w:color w:val="auto"/>
                </w:rPr>
                <w:t>του ν.2643/</w:t>
              </w:r>
              <w:r w:rsidR="00240CF1" w:rsidRPr="00732EAD">
                <w:rPr>
                  <w:rFonts w:asciiTheme="majorHAnsi" w:hAnsiTheme="majorHAnsi"/>
                  <w:color w:val="auto"/>
                </w:rPr>
                <w:t>19</w:t>
              </w:r>
              <w:r w:rsidR="00444C7B" w:rsidRPr="00732EAD">
                <w:rPr>
                  <w:rFonts w:asciiTheme="majorHAnsi" w:hAnsiTheme="majorHAnsi"/>
                  <w:color w:val="auto"/>
                </w:rPr>
                <w:t>98 από τις υπηρεσίες του ΟΑΕΔ είναι εξαιρετικά χρονοβόρες</w:t>
              </w:r>
              <w:r w:rsidRPr="00732EAD">
                <w:rPr>
                  <w:rFonts w:asciiTheme="majorHAnsi" w:hAnsiTheme="majorHAnsi"/>
                  <w:color w:val="auto"/>
                </w:rPr>
                <w:t>. Ο</w:t>
              </w:r>
              <w:r w:rsidR="008C1FDF" w:rsidRPr="00732EAD">
                <w:rPr>
                  <w:rFonts w:asciiTheme="majorHAnsi" w:hAnsiTheme="majorHAnsi"/>
                  <w:color w:val="auto"/>
                </w:rPr>
                <w:t xml:space="preserve">ι θέσεις τόσο του άρθρου 3 (δημόσιος τομέας Ν.Π.Δ.Δ. και Ο.Τ.Α.) όσο και του άρθρου 2 (ιδιωτικός και </w:t>
              </w:r>
              <w:r w:rsidR="008C1FDF" w:rsidRPr="00732EAD">
                <w:rPr>
                  <w:rFonts w:asciiTheme="majorHAnsi" w:hAnsiTheme="majorHAnsi"/>
                  <w:color w:val="auto"/>
                </w:rPr>
                <w:lastRenderedPageBreak/>
                <w:t>ευρύτερος δημόσιος τομέας) δεν προκηρύσσονται ετησίως όπως ορίζει ο νόμος, αλλά έχουν τεράστιες καθυστερήσεις. Αξίζει να επισημανθεί ότι, η τελευταία προκήρυξη των θέσεων του δημόσιου τομέα εκδόθηκε το έτος 2014 μετά απ</w:t>
              </w:r>
              <w:r w:rsidRPr="00732EAD">
                <w:rPr>
                  <w:rFonts w:asciiTheme="majorHAnsi" w:hAnsiTheme="majorHAnsi"/>
                  <w:color w:val="auto"/>
                </w:rPr>
                <w:t>ό πολλές πιέσεις της Ε.Σ.Α.μεΑ. Οι</w:t>
              </w:r>
              <w:r w:rsidR="008C1FDF" w:rsidRPr="00732EAD">
                <w:rPr>
                  <w:rFonts w:asciiTheme="majorHAnsi" w:hAnsiTheme="majorHAnsi"/>
                  <w:color w:val="auto"/>
                </w:rPr>
                <w:t xml:space="preserve"> θέσεις </w:t>
              </w:r>
              <w:r w:rsidRPr="00732EAD">
                <w:rPr>
                  <w:rFonts w:asciiTheme="majorHAnsi" w:hAnsiTheme="majorHAnsi"/>
                  <w:color w:val="auto"/>
                </w:rPr>
                <w:t xml:space="preserve">που έχουν συγκεντρωθεί </w:t>
              </w:r>
              <w:r w:rsidR="008C1FDF" w:rsidRPr="00732EAD">
                <w:rPr>
                  <w:rFonts w:asciiTheme="majorHAnsi" w:hAnsiTheme="majorHAnsi"/>
                  <w:color w:val="auto"/>
                </w:rPr>
                <w:t>για τον ν. 26</w:t>
              </w:r>
              <w:r w:rsidRPr="00732EAD">
                <w:rPr>
                  <w:rFonts w:asciiTheme="majorHAnsi" w:hAnsiTheme="majorHAnsi"/>
                  <w:color w:val="auto"/>
                </w:rPr>
                <w:t xml:space="preserve">43/98 από </w:t>
              </w:r>
              <w:r w:rsidR="008C1FDF" w:rsidRPr="00732EAD">
                <w:rPr>
                  <w:rFonts w:asciiTheme="majorHAnsi" w:hAnsiTheme="majorHAnsi"/>
                  <w:color w:val="auto"/>
                </w:rPr>
                <w:t>τις προκηρύξεις που βγαίνουν</w:t>
              </w:r>
              <w:r w:rsidRPr="00732EAD">
                <w:rPr>
                  <w:rFonts w:asciiTheme="majorHAnsi" w:hAnsiTheme="majorHAnsi"/>
                  <w:color w:val="auto"/>
                </w:rPr>
                <w:t xml:space="preserve"> μέσω ΑΣΕΠ, την παρούσα περίοδο, </w:t>
              </w:r>
              <w:r w:rsidR="008C1FDF" w:rsidRPr="00732EAD">
                <w:rPr>
                  <w:rFonts w:asciiTheme="majorHAnsi" w:hAnsiTheme="majorHAnsi"/>
                  <w:color w:val="auto"/>
                </w:rPr>
                <w:t>δεν προκηρύσσονται</w:t>
              </w:r>
              <w:r w:rsidRPr="00732EAD">
                <w:rPr>
                  <w:rFonts w:asciiTheme="majorHAnsi" w:hAnsiTheme="majorHAnsi"/>
                  <w:color w:val="auto"/>
                </w:rPr>
                <w:t xml:space="preserve">, παρά μένουν στα συρτάρια των γραφείων, γεγονός που θεωρείται </w:t>
              </w:r>
              <w:r w:rsidR="008C1FDF" w:rsidRPr="00732EAD">
                <w:rPr>
                  <w:rFonts w:asciiTheme="majorHAnsi" w:hAnsiTheme="majorHAnsi"/>
                  <w:color w:val="auto"/>
                </w:rPr>
                <w:t>τεράστια αδικία για τους άνεργους με αναπηρία και τα άν</w:t>
              </w:r>
              <w:r w:rsidRPr="00732EAD">
                <w:rPr>
                  <w:rFonts w:asciiTheme="majorHAnsi" w:hAnsiTheme="majorHAnsi"/>
                  <w:color w:val="auto"/>
                </w:rPr>
                <w:t>εργα μέλη των οικογενειών τους.</w:t>
              </w:r>
            </w:p>
            <w:p w14:paraId="147EF73C" w14:textId="77777777" w:rsidR="00817B05" w:rsidRPr="00732EAD" w:rsidRDefault="001444A1" w:rsidP="005D47D0">
              <w:pPr>
                <w:spacing w:after="200"/>
                <w:rPr>
                  <w:rFonts w:asciiTheme="majorHAnsi" w:eastAsia="Calibri" w:hAnsiTheme="majorHAnsi"/>
                  <w:b/>
                  <w:color w:val="auto"/>
                </w:rPr>
              </w:pPr>
              <w:r w:rsidRPr="00732EAD">
                <w:rPr>
                  <w:rFonts w:asciiTheme="majorHAnsi" w:hAnsiTheme="majorHAnsi"/>
                  <w:b/>
                  <w:color w:val="auto"/>
                </w:rPr>
                <w:t>Ως εκ τούτου κρίνουμε επιτακτική την ανάγκη άμ</w:t>
              </w:r>
              <w:r w:rsidR="008C1FDF" w:rsidRPr="00732EAD">
                <w:rPr>
                  <w:rFonts w:asciiTheme="majorHAnsi" w:hAnsiTheme="majorHAnsi"/>
                  <w:b/>
                  <w:color w:val="auto"/>
                </w:rPr>
                <w:t>εση</w:t>
              </w:r>
              <w:r w:rsidRPr="00732EAD">
                <w:rPr>
                  <w:rFonts w:asciiTheme="majorHAnsi" w:hAnsiTheme="majorHAnsi"/>
                  <w:b/>
                  <w:color w:val="auto"/>
                </w:rPr>
                <w:t>ς</w:t>
              </w:r>
              <w:r w:rsidR="008C1FDF" w:rsidRPr="00732EAD">
                <w:rPr>
                  <w:rFonts w:asciiTheme="majorHAnsi" w:hAnsiTheme="majorHAnsi"/>
                  <w:b/>
                  <w:color w:val="auto"/>
                </w:rPr>
                <w:t xml:space="preserve"> προκήρυξη των </w:t>
              </w:r>
              <w:r w:rsidR="00E552A3" w:rsidRPr="00732EAD">
                <w:rPr>
                  <w:rFonts w:asciiTheme="majorHAnsi" w:hAnsiTheme="majorHAnsi"/>
                  <w:b/>
                  <w:color w:val="auto"/>
                </w:rPr>
                <w:t xml:space="preserve">προαναφερόμενων </w:t>
              </w:r>
              <w:r w:rsidR="008C1FDF" w:rsidRPr="00732EAD">
                <w:rPr>
                  <w:rFonts w:asciiTheme="majorHAnsi" w:hAnsiTheme="majorHAnsi"/>
                  <w:b/>
                  <w:color w:val="auto"/>
                </w:rPr>
                <w:t>θέ</w:t>
              </w:r>
              <w:r w:rsidRPr="00732EAD">
                <w:rPr>
                  <w:rFonts w:asciiTheme="majorHAnsi" w:hAnsiTheme="majorHAnsi"/>
                  <w:b/>
                  <w:color w:val="auto"/>
                </w:rPr>
                <w:t xml:space="preserve">σεων του δημοσίου και ευρύτερου τομέα που εκκρεμούν, καθώς και </w:t>
              </w:r>
              <w:r w:rsidR="00240CF1" w:rsidRPr="00732EAD">
                <w:rPr>
                  <w:rFonts w:asciiTheme="majorHAnsi" w:hAnsiTheme="majorHAnsi"/>
                  <w:b/>
                  <w:color w:val="auto"/>
                </w:rPr>
                <w:t xml:space="preserve">των θέσεων </w:t>
              </w:r>
              <w:r w:rsidRPr="00732EAD">
                <w:rPr>
                  <w:rFonts w:asciiTheme="majorHAnsi" w:hAnsiTheme="majorHAnsi"/>
                  <w:b/>
                  <w:color w:val="auto"/>
                </w:rPr>
                <w:t xml:space="preserve">για τους τυφλούς τηλεφωνητές και </w:t>
              </w:r>
              <w:r w:rsidR="00240CF1" w:rsidRPr="00732EAD">
                <w:rPr>
                  <w:rFonts w:asciiTheme="majorHAnsi" w:hAnsiTheme="majorHAnsi"/>
                  <w:b/>
                  <w:color w:val="auto"/>
                </w:rPr>
                <w:t xml:space="preserve">τους τυφλούς </w:t>
              </w:r>
              <w:r w:rsidRPr="00732EAD">
                <w:rPr>
                  <w:rFonts w:asciiTheme="majorHAnsi" w:hAnsiTheme="majorHAnsi"/>
                  <w:b/>
                  <w:color w:val="auto"/>
                </w:rPr>
                <w:t xml:space="preserve">δικηγόρους, </w:t>
              </w:r>
              <w:r w:rsidR="00E552A3" w:rsidRPr="00732EAD">
                <w:rPr>
                  <w:rFonts w:asciiTheme="majorHAnsi" w:hAnsiTheme="majorHAnsi"/>
                  <w:b/>
                  <w:color w:val="auto"/>
                </w:rPr>
                <w:t>από το ΑΣΕΠ,</w:t>
              </w:r>
              <w:r w:rsidRPr="00732EAD">
                <w:rPr>
                  <w:rFonts w:asciiTheme="majorHAnsi" w:hAnsiTheme="majorHAnsi"/>
                  <w:b/>
                  <w:color w:val="auto"/>
                </w:rPr>
                <w:t xml:space="preserve"> αν αδυνατούν να προκηρυχθούν από τις υπηρεσίες του ΟΑΕ</w:t>
              </w:r>
              <w:r w:rsidR="00E552A3" w:rsidRPr="00732EAD">
                <w:rPr>
                  <w:rFonts w:asciiTheme="majorHAnsi" w:hAnsiTheme="majorHAnsi"/>
                  <w:b/>
                  <w:color w:val="auto"/>
                </w:rPr>
                <w:t>Δ.</w:t>
              </w:r>
            </w:p>
            <w:p w14:paraId="65DF8226" w14:textId="5D63201F" w:rsidR="003C05F7" w:rsidRPr="00732EAD" w:rsidRDefault="00E64D55" w:rsidP="005D47D0">
              <w:pPr>
                <w:suppressAutoHyphens/>
                <w:autoSpaceDN w:val="0"/>
                <w:spacing w:after="160"/>
                <w:textAlignment w:val="baseline"/>
                <w:rPr>
                  <w:rFonts w:asciiTheme="majorHAnsi" w:eastAsia="Calibri" w:hAnsiTheme="majorHAnsi"/>
                  <w:b/>
                  <w:color w:val="auto"/>
                </w:rPr>
              </w:pPr>
              <w:r>
                <w:rPr>
                  <w:rFonts w:asciiTheme="majorHAnsi" w:eastAsia="Calibri" w:hAnsiTheme="majorHAnsi"/>
                  <w:b/>
                  <w:color w:val="auto"/>
                </w:rPr>
                <w:t>ΣΤ</w:t>
              </w:r>
              <w:r w:rsidR="00817B05" w:rsidRPr="00732EAD">
                <w:rPr>
                  <w:rFonts w:asciiTheme="majorHAnsi" w:eastAsia="Calibri" w:hAnsiTheme="majorHAnsi"/>
                  <w:b/>
                  <w:color w:val="auto"/>
                </w:rPr>
                <w:t xml:space="preserve">. </w:t>
              </w:r>
              <w:r w:rsidR="00F75D86">
                <w:rPr>
                  <w:rFonts w:asciiTheme="majorHAnsi" w:eastAsia="Calibri" w:hAnsiTheme="majorHAnsi"/>
                  <w:b/>
                  <w:color w:val="auto"/>
                </w:rPr>
                <w:t>Κ</w:t>
              </w:r>
              <w:r w:rsidR="00817B05" w:rsidRPr="00732EAD">
                <w:rPr>
                  <w:rFonts w:asciiTheme="majorHAnsi" w:hAnsiTheme="majorHAnsi" w:cs="Calibri"/>
                  <w:b/>
                  <w:bCs/>
                  <w:iCs/>
                  <w:color w:val="auto"/>
                  <w:lang w:eastAsia="el-GR"/>
                </w:rPr>
                <w:t>οινωνικές συνεργασίες Ο.Τ.Α.</w:t>
              </w:r>
            </w:p>
            <w:p w14:paraId="4A90E557" w14:textId="77777777" w:rsidR="003C05F7" w:rsidRPr="00732EAD" w:rsidRDefault="00C01400"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olor w:val="auto"/>
                </w:rPr>
                <w:t xml:space="preserve">Κατά τις επανειλημμένες τροποποιήσεις του νόμου Κλεισθένη, οι οποίες αφορούσαν στη λειτουργία των ΟΤΑ Α’ και Β’ βαθμού προσπαθήσαμε να πείσουμε την ηγεσία του Υπουργείου Εσωτερικών της προηγούμενης κυβέρνησης να καταθέσει την τροπολογία την οποία παραθέτουμε πιο κάτω και με την οποία θα δινόταν λύση σε μια σειρά σοβαρών θεμάτων χρηματοδότησης των </w:t>
              </w:r>
              <w:r w:rsidR="00C10B48" w:rsidRPr="00732EAD">
                <w:rPr>
                  <w:rFonts w:asciiTheme="majorHAnsi" w:eastAsia="Calibri" w:hAnsiTheme="majorHAnsi"/>
                  <w:color w:val="auto"/>
                </w:rPr>
                <w:t>οργανώσεων ατόμων με αναπηρία,</w:t>
              </w:r>
              <w:r w:rsidRPr="00732EAD">
                <w:rPr>
                  <w:rFonts w:asciiTheme="majorHAnsi" w:eastAsia="Calibri" w:hAnsiTheme="majorHAnsi"/>
                  <w:color w:val="auto"/>
                </w:rPr>
                <w:t xml:space="preserve"> από τις Περιφέρειες και τους Δήμους σύμφωνα με τη δυνατότητα καθενός.</w:t>
              </w:r>
            </w:p>
            <w:p w14:paraId="33BB05E9" w14:textId="77777777" w:rsidR="003E3DE5" w:rsidRDefault="00C01400" w:rsidP="005D47D0">
              <w:pPr>
                <w:suppressAutoHyphens/>
                <w:autoSpaceDN w:val="0"/>
                <w:spacing w:after="160"/>
                <w:textAlignment w:val="baseline"/>
                <w:rPr>
                  <w:rFonts w:asciiTheme="majorHAnsi" w:hAnsiTheme="majorHAnsi" w:cs="Calibri"/>
                  <w:bCs/>
                  <w:i/>
                  <w:iCs/>
                  <w:color w:val="auto"/>
                  <w:lang w:eastAsia="el-GR"/>
                </w:rPr>
              </w:pPr>
              <w:r w:rsidRPr="00732EAD">
                <w:rPr>
                  <w:rFonts w:asciiTheme="majorHAnsi" w:hAnsiTheme="majorHAnsi" w:cs="Calibri"/>
                  <w:bCs/>
                  <w:i/>
                  <w:iCs/>
                  <w:color w:val="auto"/>
                  <w:lang w:eastAsia="el-GR"/>
                </w:rPr>
                <w:t>«</w:t>
              </w:r>
              <w:r w:rsidR="00817B05" w:rsidRPr="00732EAD">
                <w:rPr>
                  <w:rFonts w:asciiTheme="majorHAnsi" w:hAnsiTheme="majorHAnsi" w:cs="Calibri"/>
                  <w:bCs/>
                  <w:i/>
                  <w:iCs/>
                  <w:color w:val="auto"/>
                  <w:lang w:eastAsia="el-GR"/>
                </w:rPr>
                <w:t xml:space="preserve">Οι ΟΤΑ α΄ και β΄ βαθμού δύνανται να συνάπτουν προγραμματικές διμερείς συμβάσεις συνεργασίας, για την προστασία και τη στήριξη ατόμων με αναπηρία με την Εθνική Συνομοσπονδία Ατόμων με Αναπηρία (Ε.Σ.Α.μεΑ.) καθώς και με οργανώσεις ατόμων με αναπηρία </w:t>
              </w:r>
              <w:r w:rsidR="00C10B48" w:rsidRPr="00732EAD">
                <w:rPr>
                  <w:rFonts w:asciiTheme="majorHAnsi" w:hAnsiTheme="majorHAnsi" w:cs="Calibri"/>
                  <w:bCs/>
                  <w:i/>
                  <w:iCs/>
                  <w:color w:val="auto"/>
                  <w:lang w:eastAsia="el-GR"/>
                </w:rPr>
                <w:t>και</w:t>
              </w:r>
              <w:r w:rsidR="00817B05" w:rsidRPr="00732EAD">
                <w:rPr>
                  <w:rFonts w:asciiTheme="majorHAnsi" w:hAnsiTheme="majorHAnsi" w:cs="Calibri"/>
                  <w:bCs/>
                  <w:i/>
                  <w:iCs/>
                  <w:color w:val="auto"/>
                  <w:lang w:eastAsia="el-GR"/>
                </w:rPr>
                <w:t xml:space="preserve"> γονέων και κηδεμόνων</w:t>
              </w:r>
              <w:r w:rsidR="00C10B48" w:rsidRPr="00732EAD">
                <w:rPr>
                  <w:rFonts w:asciiTheme="majorHAnsi" w:hAnsiTheme="majorHAnsi" w:cs="Calibri"/>
                  <w:bCs/>
                  <w:i/>
                  <w:iCs/>
                  <w:color w:val="auto"/>
                  <w:lang w:eastAsia="el-GR"/>
                </w:rPr>
                <w:t xml:space="preserve"> ατόμων με αναπηρία</w:t>
              </w:r>
              <w:r w:rsidR="00817B05" w:rsidRPr="00732EAD">
                <w:rPr>
                  <w:rFonts w:asciiTheme="majorHAnsi" w:hAnsiTheme="majorHAnsi" w:cs="Calibri"/>
                  <w:bCs/>
                  <w:i/>
                  <w:iCs/>
                  <w:color w:val="auto"/>
                  <w:lang w:eastAsia="el-GR"/>
                </w:rPr>
                <w:t xml:space="preserve"> που αποτελούν μέλη της Ε.Σ.Α.μεΑ. Οι συμβάσεις συνεργασίας αφορούν την εκτέλεση έργων ή την παροχή υπηρεσιών ή προμηθειών για τον σκοπό της προστασίας και της στήριξης ατόμων με αναπηρία και άλλων ευπαθών ομάδων του πληθυσμού και για την εξυπηρέτηση σκοπών σχετικά με τη λειτουργία των ανωτέρω οργανώσεων».</w:t>
              </w:r>
            </w:p>
            <w:p w14:paraId="28DE842D" w14:textId="77777777" w:rsidR="00E64D55" w:rsidRDefault="00E64D55" w:rsidP="005D47D0">
              <w:pPr>
                <w:suppressAutoHyphens/>
                <w:autoSpaceDN w:val="0"/>
                <w:spacing w:after="160"/>
                <w:textAlignment w:val="baseline"/>
                <w:rPr>
                  <w:rFonts w:asciiTheme="majorHAnsi" w:hAnsiTheme="majorHAnsi" w:cs="Calibri"/>
                  <w:b/>
                  <w:bCs/>
                  <w:iCs/>
                  <w:color w:val="auto"/>
                  <w:lang w:eastAsia="el-GR"/>
                </w:rPr>
              </w:pPr>
              <w:r w:rsidRPr="00E64D55">
                <w:rPr>
                  <w:rFonts w:asciiTheme="majorHAnsi" w:hAnsiTheme="majorHAnsi" w:cs="Calibri"/>
                  <w:b/>
                  <w:bCs/>
                  <w:iCs/>
                  <w:color w:val="auto"/>
                  <w:lang w:eastAsia="el-GR"/>
                </w:rPr>
                <w:t>Ζ.</w:t>
              </w:r>
              <w:r>
                <w:rPr>
                  <w:rFonts w:asciiTheme="majorHAnsi" w:hAnsiTheme="majorHAnsi" w:cs="Calibri"/>
                  <w:b/>
                  <w:bCs/>
                  <w:iCs/>
                  <w:color w:val="auto"/>
                  <w:lang w:eastAsia="el-GR"/>
                </w:rPr>
                <w:t xml:space="preserve"> </w:t>
              </w:r>
              <w:r>
                <w:rPr>
                  <w:rFonts w:asciiTheme="majorHAnsi" w:hAnsiTheme="majorHAnsi" w:cs="Calibri"/>
                  <w:bCs/>
                  <w:iCs/>
                  <w:color w:val="auto"/>
                  <w:lang w:eastAsia="el-GR"/>
                </w:rPr>
                <w:t xml:space="preserve">Η προηγούμενη κυβέρνηση είχε αποδεχθεί πρόταση για τη συγκρότηση ομάδας εργασίας με τη συμμετοχή της ΕΣΑμεΑ και της ΑΔΕΔΥ και φυσικά στελεχών του Υπουργείου Εσωτερικών, προκειμένου να εξετάζονται όλα τα θέματα εργασιακών σχέσεων και καταστάσεων που αφορούν σε άτομα με αναπηρία και χρόνιες παθήσεις και μέλη των οικογενειών τους που εργάζονται στο δημόσιο και ευρύτερο δημόσιο τομέα. Ως εκ τούτου ζητάμε να υιοθετήσετε και εσείς την εν λόγω πρόταση και να την υλοποιήσετε. </w:t>
              </w:r>
            </w:p>
            <w:p w14:paraId="7B818597" w14:textId="77777777" w:rsidR="00783BDD" w:rsidRPr="00E64D55" w:rsidRDefault="00783BDD" w:rsidP="005D47D0">
              <w:pPr>
                <w:suppressAutoHyphens/>
                <w:autoSpaceDN w:val="0"/>
                <w:spacing w:after="160"/>
                <w:textAlignment w:val="baseline"/>
                <w:rPr>
                  <w:rFonts w:asciiTheme="majorHAnsi" w:hAnsiTheme="majorHAnsi" w:cs="Calibri"/>
                  <w:b/>
                  <w:bCs/>
                  <w:iCs/>
                  <w:color w:val="auto"/>
                  <w:lang w:eastAsia="el-GR"/>
                </w:rPr>
              </w:pPr>
              <w:r w:rsidRPr="00732EAD">
                <w:rPr>
                  <w:rFonts w:asciiTheme="majorHAnsi" w:hAnsiTheme="majorHAnsi" w:cs="Calibri"/>
                  <w:b/>
                  <w:color w:val="auto"/>
                  <w:lang w:eastAsia="el-GR"/>
                </w:rPr>
                <w:t>Κύριε Υπουργέ,</w:t>
              </w:r>
            </w:p>
            <w:p w14:paraId="32EEEA7E" w14:textId="77777777"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olor w:val="auto"/>
                  <w:lang w:eastAsia="el-GR"/>
                </w:rPr>
                <w:t xml:space="preserve">Η Ε.Σ.Α.μεΑ. διαθέτει σήμερα ισχυρή τεχνογνωσία σε θέματα αναπηρίας και προσβασιμότητας, η οποία έχει αναγνωριστεί από όλες τις Υπηρεσίες με τις οποίες συνεργάζεται στενά και την θέτει στη διάθεσή σας προκειμένου να διευκολύνει το έργο </w:t>
              </w:r>
              <w:r w:rsidRPr="00732EAD">
                <w:rPr>
                  <w:rFonts w:asciiTheme="majorHAnsi" w:eastAsia="Calibri" w:hAnsiTheme="majorHAnsi"/>
                  <w:color w:val="auto"/>
                  <w:lang w:eastAsia="el-GR"/>
                </w:rPr>
                <w:lastRenderedPageBreak/>
                <w:t>των Υπηρεσιών σας στην υλοποίηση των παρ</w:t>
              </w:r>
              <w:r w:rsidR="00F94A8A" w:rsidRPr="00732EAD">
                <w:rPr>
                  <w:rFonts w:asciiTheme="majorHAnsi" w:eastAsia="Calibri" w:hAnsiTheme="majorHAnsi"/>
                  <w:color w:val="auto"/>
                  <w:lang w:eastAsia="el-GR"/>
                </w:rPr>
                <w:t xml:space="preserve">απάνω προτάσεών </w:t>
              </w:r>
              <w:r w:rsidR="00E552A3" w:rsidRPr="00732EAD">
                <w:rPr>
                  <w:rFonts w:asciiTheme="majorHAnsi" w:eastAsia="Calibri" w:hAnsiTheme="majorHAnsi"/>
                  <w:color w:val="auto"/>
                  <w:lang w:eastAsia="el-GR"/>
                </w:rPr>
                <w:t>της,</w:t>
              </w:r>
              <w:r w:rsidR="00F94A8A" w:rsidRPr="00732EAD">
                <w:rPr>
                  <w:rFonts w:asciiTheme="majorHAnsi" w:eastAsia="Calibri" w:hAnsiTheme="majorHAnsi"/>
                  <w:color w:val="auto"/>
                  <w:lang w:eastAsia="el-GR"/>
                </w:rPr>
                <w:t xml:space="preserve"> τις οποίες ε</w:t>
              </w:r>
              <w:r w:rsidRPr="00732EAD">
                <w:rPr>
                  <w:rFonts w:asciiTheme="majorHAnsi" w:eastAsia="Calibri" w:hAnsiTheme="majorHAnsi"/>
                  <w:color w:val="auto"/>
                  <w:lang w:eastAsia="el-GR"/>
                </w:rPr>
                <w:t>λπίζει να υποστηρίξετε, θέτοντας έτσι τα  θεμέλια για μια ουσιαστική στροφή του Κράτους, σε όλα του τα επίπεδα, στην κατεύθυνση της δημιουργίας μιας κοινωνίας που σέβεται εξίσου τα δικαιώματα όλων των μελών της.</w:t>
              </w:r>
            </w:p>
            <w:p w14:paraId="12A6A856" w14:textId="77777777" w:rsidR="00C86DE9" w:rsidRPr="00732EAD" w:rsidRDefault="00783BDD" w:rsidP="005D47D0">
              <w:pPr>
                <w:suppressAutoHyphens/>
                <w:autoSpaceDN w:val="0"/>
                <w:spacing w:after="160"/>
                <w:textAlignment w:val="baseline"/>
                <w:rPr>
                  <w:rFonts w:asciiTheme="majorHAnsi" w:hAnsiTheme="majorHAnsi"/>
                </w:rPr>
              </w:pPr>
              <w:r w:rsidRPr="00732EAD">
                <w:rPr>
                  <w:rFonts w:asciiTheme="majorHAnsi" w:hAnsiTheme="majorHAnsi" w:cs="Calibri"/>
                  <w:color w:val="auto"/>
                  <w:lang w:eastAsia="el-GR"/>
                </w:rPr>
                <w:t>Σας ευχαριστούμε θερμά εκ των προτέρων.</w:t>
              </w:r>
            </w:p>
          </w:sdtContent>
        </w:sdt>
      </w:sdtContent>
    </w:sdt>
    <w:p w14:paraId="1E94A670" w14:textId="77777777" w:rsidR="00091240" w:rsidRPr="0038558A" w:rsidRDefault="00C86DE9" w:rsidP="00732EAD">
      <w:pPr>
        <w:tabs>
          <w:tab w:val="left" w:pos="1512"/>
        </w:tabs>
        <w:spacing w:after="200"/>
        <w:rPr>
          <w:rFonts w:asciiTheme="majorHAnsi" w:hAnsiTheme="majorHAnsi"/>
          <w:color w:val="auto"/>
          <w:sz w:val="23"/>
          <w:szCs w:val="23"/>
        </w:rPr>
      </w:pPr>
      <w:r>
        <w:rPr>
          <w:b/>
          <w:sz w:val="23"/>
          <w:szCs w:val="23"/>
        </w:rPr>
        <w:t xml:space="preserve"> </w:t>
      </w:r>
      <w:r w:rsidR="00732EAD">
        <w:rPr>
          <w:b/>
          <w:sz w:val="23"/>
          <w:szCs w:val="23"/>
        </w:rPr>
        <w:tab/>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47C1DD32" w14:textId="77777777" w:rsidR="002D0AB7" w:rsidRDefault="002D0AB7" w:rsidP="00166013"/>
            <w:p w14:paraId="734F9E14" w14:textId="77777777" w:rsidR="007F77CE" w:rsidRPr="00E70687" w:rsidRDefault="00722E0D" w:rsidP="00166013"/>
          </w:sdtContent>
        </w:sdt>
        <w:p w14:paraId="50705A14"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13C9201" w14:textId="77777777" w:rsidR="002D0AB7" w:rsidRPr="00337205" w:rsidRDefault="002D0AB7" w:rsidP="00166013">
              <w:pPr>
                <w:jc w:val="center"/>
                <w:rPr>
                  <w:b/>
                </w:rPr>
              </w:pPr>
              <w:r w:rsidRPr="00337205">
                <w:rPr>
                  <w:b/>
                </w:rPr>
                <w:t>Με εκτίμηση</w:t>
              </w:r>
            </w:p>
          </w:sdtContent>
        </w:sdt>
      </w:sdtContent>
    </w:sdt>
    <w:p w14:paraId="0BB9D09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283C203"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43B6E949" w14:textId="77777777" w:rsidR="00E55813" w:rsidRPr="00337205" w:rsidRDefault="000F237D" w:rsidP="000F237D">
              <w:pPr>
                <w:spacing w:after="0"/>
                <w:jc w:val="center"/>
                <w:rPr>
                  <w:b/>
                </w:rPr>
              </w:pPr>
              <w:r>
                <w:rPr>
                  <w:b/>
                  <w:noProof/>
                  <w:lang w:eastAsia="el-GR"/>
                </w:rPr>
                <w:drawing>
                  <wp:inline distT="0" distB="0" distL="0" distR="0" wp14:anchorId="144DE9E8" wp14:editId="0C1320F5">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5B205EDF" w14:textId="77777777" w:rsidR="002D0AB7" w:rsidRPr="00337205" w:rsidRDefault="002D0AB7" w:rsidP="00166013">
          <w:pPr>
            <w:jc w:val="center"/>
            <w:rPr>
              <w:b/>
            </w:rPr>
          </w:pPr>
          <w:r w:rsidRPr="00337205">
            <w:rPr>
              <w:b/>
            </w:rPr>
            <w:t>Ι. Βαρδακαστάνης</w:t>
          </w:r>
        </w:p>
        <w:p w14:paraId="03E48A8D" w14:textId="77777777" w:rsidR="002D0AB7" w:rsidRDefault="00722E0D"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1A3E829" w14:textId="77777777" w:rsidR="000F237D" w:rsidRPr="00337205" w:rsidRDefault="000F237D" w:rsidP="000F237D">
              <w:pPr>
                <w:spacing w:after="0"/>
                <w:jc w:val="center"/>
                <w:rPr>
                  <w:b/>
                </w:rPr>
              </w:pPr>
              <w:r>
                <w:rPr>
                  <w:b/>
                  <w:noProof/>
                  <w:lang w:eastAsia="el-GR"/>
                </w:rPr>
                <w:drawing>
                  <wp:inline distT="0" distB="0" distL="0" distR="0" wp14:anchorId="54E408E8" wp14:editId="4B368512">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80E5BC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19E427A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60D11DC2" w14:textId="77777777" w:rsidR="00FC692B" w:rsidRDefault="00722E0D" w:rsidP="00166013">
          <w:pPr>
            <w:spacing w:line="240" w:lineRule="auto"/>
            <w:jc w:val="left"/>
            <w:rPr>
              <w:b/>
            </w:rPr>
          </w:pPr>
        </w:p>
      </w:sdtContent>
    </w:sdt>
    <w:p w14:paraId="516F8640"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262194473"/>
                <w:placeholder>
                  <w:docPart w:val="595599929B9544648C02A6E0CF4056FA"/>
                </w:placeholder>
              </w:sdtPr>
              <w:sdtEndPr/>
              <w:sdtContent>
                <w:sdt>
                  <w:sdtPr>
                    <w:rPr>
                      <w:rStyle w:val="BulletsChar"/>
                    </w:rPr>
                    <w:alias w:val="Πίνακας αποδεκτών"/>
                    <w:tag w:val="Πίνακας αποδεκτών"/>
                    <w:id w:val="401724941"/>
                    <w:placeholder>
                      <w:docPart w:val="087CD3B048B74B6992251D357FC97FC7"/>
                    </w:placeholder>
                  </w:sdtPr>
                  <w:sdtEndPr>
                    <w:rPr>
                      <w:rStyle w:val="BulletsChar"/>
                    </w:rPr>
                  </w:sdtEndPr>
                  <w:sdtContent>
                    <w:p w14:paraId="3E7E18DF" w14:textId="77777777" w:rsidR="00321084" w:rsidRPr="00C01582" w:rsidRDefault="00321084" w:rsidP="00321084">
                      <w:pPr>
                        <w:spacing w:line="240" w:lineRule="auto"/>
                        <w:jc w:val="left"/>
                        <w:rPr>
                          <w:rStyle w:val="BulletsChar"/>
                        </w:rPr>
                      </w:pPr>
                      <w:r w:rsidRPr="00C01582">
                        <w:rPr>
                          <w:rStyle w:val="BulletsChar"/>
                        </w:rPr>
                        <w:t>- Γραφείο Πρωθυπουργού της χώρας</w:t>
                      </w:r>
                    </w:p>
                    <w:p w14:paraId="068CF1C4" w14:textId="77777777" w:rsidR="00321084" w:rsidRPr="00C01582" w:rsidRDefault="00321084" w:rsidP="00321084">
                      <w:pPr>
                        <w:spacing w:line="240" w:lineRule="auto"/>
                        <w:jc w:val="left"/>
                        <w:rPr>
                          <w:rStyle w:val="BulletsChar"/>
                        </w:rPr>
                      </w:pPr>
                      <w:r w:rsidRPr="00C01582">
                        <w:rPr>
                          <w:rStyle w:val="BulletsChar"/>
                        </w:rPr>
                        <w:t>- Γραφείο Υπουργού Επικρατείας, κ. Γ. Γεραπετρίτη</w:t>
                      </w:r>
                    </w:p>
                    <w:p w14:paraId="68239C01" w14:textId="77777777" w:rsidR="00321084" w:rsidRDefault="00321084" w:rsidP="00321084">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3924CE38" w14:textId="77777777" w:rsidR="00732EAD" w:rsidRDefault="00321084" w:rsidP="00321084">
                      <w:pPr>
                        <w:spacing w:line="240" w:lineRule="auto"/>
                        <w:jc w:val="left"/>
                        <w:rPr>
                          <w:rStyle w:val="BulletsChar"/>
                        </w:rPr>
                      </w:pPr>
                      <w:r>
                        <w:rPr>
                          <w:rStyle w:val="BulletsChar"/>
                        </w:rPr>
                        <w:t>- Γραφείο Υ</w:t>
                      </w:r>
                      <w:r w:rsidR="0038558A">
                        <w:rPr>
                          <w:rStyle w:val="BulletsChar"/>
                        </w:rPr>
                        <w:t>φυ</w:t>
                      </w:r>
                      <w:r>
                        <w:rPr>
                          <w:rStyle w:val="BulletsChar"/>
                        </w:rPr>
                        <w:t xml:space="preserve">πουργού </w:t>
                      </w:r>
                      <w:r w:rsidR="00732EAD">
                        <w:rPr>
                          <w:rStyle w:val="BulletsChar"/>
                        </w:rPr>
                        <w:t>Εσωτερικών</w:t>
                      </w:r>
                      <w:r w:rsidR="0038558A">
                        <w:rPr>
                          <w:rStyle w:val="BulletsChar"/>
                        </w:rPr>
                        <w:t xml:space="preserve">, κ. </w:t>
                      </w:r>
                      <w:r w:rsidR="00732EAD">
                        <w:rPr>
                          <w:rStyle w:val="BulletsChar"/>
                        </w:rPr>
                        <w:t>Θ</w:t>
                      </w:r>
                      <w:r>
                        <w:rPr>
                          <w:rStyle w:val="BulletsChar"/>
                        </w:rPr>
                        <w:t xml:space="preserve">. </w:t>
                      </w:r>
                      <w:proofErr w:type="spellStart"/>
                      <w:r w:rsidR="00732EAD">
                        <w:rPr>
                          <w:rStyle w:val="BulletsChar"/>
                        </w:rPr>
                        <w:t>Λιβάνιο</w:t>
                      </w:r>
                      <w:proofErr w:type="spellEnd"/>
                    </w:p>
                    <w:p w14:paraId="54081DD9" w14:textId="77777777" w:rsidR="00732EAD" w:rsidRPr="00732EAD" w:rsidRDefault="00732EAD" w:rsidP="00732EAD">
                      <w:pPr>
                        <w:spacing w:line="240" w:lineRule="auto"/>
                        <w:jc w:val="left"/>
                        <w:rPr>
                          <w:rStyle w:val="BulletsChar"/>
                        </w:rPr>
                      </w:pPr>
                      <w:r>
                        <w:rPr>
                          <w:rStyle w:val="BulletsChar"/>
                        </w:rPr>
                        <w:t xml:space="preserve"> </w:t>
                      </w:r>
                      <w:r w:rsidR="00321084">
                        <w:rPr>
                          <w:rStyle w:val="BulletsChar"/>
                        </w:rPr>
                        <w:t xml:space="preserve">- Γραφείο Γ.Γ. </w:t>
                      </w:r>
                      <w:r w:rsidRPr="00732EAD">
                        <w:rPr>
                          <w:rStyle w:val="BulletsChar"/>
                        </w:rPr>
                        <w:t>Εσωτερικών και Οργάνωσης</w:t>
                      </w:r>
                      <w:r>
                        <w:rPr>
                          <w:rStyle w:val="BulletsChar"/>
                        </w:rPr>
                        <w:t xml:space="preserve">, κ. Μ. </w:t>
                      </w:r>
                      <w:proofErr w:type="spellStart"/>
                      <w:r>
                        <w:rPr>
                          <w:rStyle w:val="BulletsChar"/>
                        </w:rPr>
                        <w:t>Σταυριανουδάκη</w:t>
                      </w:r>
                      <w:proofErr w:type="spellEnd"/>
                    </w:p>
                    <w:p w14:paraId="566DF010" w14:textId="77777777" w:rsidR="002D0AB7" w:rsidRPr="000E2BB8" w:rsidRDefault="00732EAD" w:rsidP="00732EAD">
                      <w:pPr>
                        <w:spacing w:line="240" w:lineRule="auto"/>
                        <w:jc w:val="left"/>
                      </w:pPr>
                      <w:r w:rsidRPr="00732EAD">
                        <w:rPr>
                          <w:rStyle w:val="BulletsChar"/>
                        </w:rPr>
                        <w:t>-</w:t>
                      </w:r>
                      <w:r>
                        <w:rPr>
                          <w:rStyle w:val="BulletsChar"/>
                        </w:rPr>
                        <w:t xml:space="preserve"> Οργανώσεις- Μέλη Ε.Σ.Α.μεΑ.</w:t>
                      </w:r>
                    </w:p>
                  </w:sdtContent>
                </w:sdt>
              </w:sdtContent>
            </w:sdt>
          </w:sdtContent>
        </w:sdt>
      </w:sdtContent>
    </w:sdt>
    <w:p w14:paraId="529F74AC"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6E304C2" w14:textId="77777777" w:rsidTr="00166013">
            <w:tc>
              <w:tcPr>
                <w:tcW w:w="1701" w:type="dxa"/>
                <w:shd w:val="clear" w:color="auto" w:fill="F2F2F2" w:themeFill="background1" w:themeFillShade="F2"/>
              </w:tcPr>
              <w:p w14:paraId="4A4BC2AD" w14:textId="77777777" w:rsidR="005925BA" w:rsidRDefault="005925BA" w:rsidP="00166013">
                <w:pPr>
                  <w:spacing w:before="60" w:after="60"/>
                  <w:jc w:val="right"/>
                </w:pPr>
                <w:r>
                  <w:rPr>
                    <w:noProof/>
                    <w:lang w:eastAsia="el-GR"/>
                  </w:rPr>
                  <w:drawing>
                    <wp:inline distT="0" distB="0" distL="0" distR="0" wp14:anchorId="059BE6BF" wp14:editId="48EFF3B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77838AB"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3A22DF73"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3A7958" w14:textId="77777777" w:rsidR="005925BA" w:rsidRPr="00CD3CE2" w:rsidRDefault="00722E0D"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09A6" w14:textId="77777777" w:rsidR="00722E0D" w:rsidRDefault="00722E0D" w:rsidP="00A5663B">
      <w:pPr>
        <w:spacing w:after="0" w:line="240" w:lineRule="auto"/>
      </w:pPr>
      <w:r>
        <w:separator/>
      </w:r>
    </w:p>
    <w:p w14:paraId="194DDE8D" w14:textId="77777777" w:rsidR="00722E0D" w:rsidRDefault="00722E0D"/>
  </w:endnote>
  <w:endnote w:type="continuationSeparator" w:id="0">
    <w:p w14:paraId="7D65437C" w14:textId="77777777" w:rsidR="00722E0D" w:rsidRDefault="00722E0D" w:rsidP="00A5663B">
      <w:pPr>
        <w:spacing w:after="0" w:line="240" w:lineRule="auto"/>
      </w:pPr>
      <w:r>
        <w:continuationSeparator/>
      </w:r>
    </w:p>
    <w:p w14:paraId="30DAD71F" w14:textId="77777777" w:rsidR="00722E0D" w:rsidRDefault="0072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6E1B0EC" w14:textId="77777777" w:rsidR="008C1FDF" w:rsidRPr="005925BA" w:rsidRDefault="008C1FDF" w:rsidP="005925BA">
        <w:pPr>
          <w:pStyle w:val="a6"/>
          <w:ind w:left="-1797"/>
        </w:pPr>
        <w:r>
          <w:rPr>
            <w:noProof/>
            <w:lang w:eastAsia="el-GR"/>
          </w:rPr>
          <w:drawing>
            <wp:inline distT="0" distB="0" distL="0" distR="0" wp14:anchorId="54F4CC14" wp14:editId="4E45FA80">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178189F" w14:textId="77777777" w:rsidR="008C1FDF" w:rsidRDefault="008C1FDF" w:rsidP="00166013">
            <w:pPr>
              <w:pStyle w:val="a5"/>
              <w:spacing w:before="240"/>
              <w:rPr>
                <w:rFonts w:asciiTheme="minorHAnsi" w:hAnsiTheme="minorHAnsi"/>
                <w:color w:val="auto"/>
              </w:rPr>
            </w:pPr>
          </w:p>
          <w:p w14:paraId="075578F0" w14:textId="77777777" w:rsidR="008C1FDF" w:rsidRPr="001F61C5" w:rsidRDefault="008C1FDF" w:rsidP="00166013">
            <w:pPr>
              <w:pStyle w:val="a5"/>
              <w:pBdr>
                <w:right w:val="single" w:sz="18" w:space="4" w:color="008000"/>
              </w:pBdr>
              <w:ind w:left="-1800"/>
              <w:jc w:val="right"/>
            </w:pPr>
            <w:r>
              <w:fldChar w:fldCharType="begin"/>
            </w:r>
            <w:r>
              <w:instrText>PAGE   \* MERGEFORMAT</w:instrText>
            </w:r>
            <w:r>
              <w:fldChar w:fldCharType="separate"/>
            </w:r>
            <w:r w:rsidR="00CB7DF5">
              <w:rPr>
                <w:noProof/>
              </w:rPr>
              <w:t>6</w:t>
            </w:r>
            <w:r>
              <w:fldChar w:fldCharType="end"/>
            </w:r>
          </w:p>
          <w:p w14:paraId="750D3540" w14:textId="77777777" w:rsidR="008C1FDF" w:rsidRPr="00042CAA" w:rsidRDefault="00722E0D"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D20EA" w14:textId="77777777" w:rsidR="00722E0D" w:rsidRDefault="00722E0D" w:rsidP="00A5663B">
      <w:pPr>
        <w:spacing w:after="0" w:line="240" w:lineRule="auto"/>
      </w:pPr>
      <w:bookmarkStart w:id="0" w:name="_Hlk484772647"/>
      <w:bookmarkEnd w:id="0"/>
      <w:r>
        <w:separator/>
      </w:r>
    </w:p>
    <w:p w14:paraId="3734A42C" w14:textId="77777777" w:rsidR="00722E0D" w:rsidRDefault="00722E0D"/>
  </w:footnote>
  <w:footnote w:type="continuationSeparator" w:id="0">
    <w:p w14:paraId="6679752A" w14:textId="77777777" w:rsidR="00722E0D" w:rsidRDefault="00722E0D" w:rsidP="00A5663B">
      <w:pPr>
        <w:spacing w:after="0" w:line="240" w:lineRule="auto"/>
      </w:pPr>
      <w:r>
        <w:continuationSeparator/>
      </w:r>
    </w:p>
    <w:p w14:paraId="5C90C843" w14:textId="77777777" w:rsidR="00722E0D" w:rsidRDefault="00722E0D"/>
  </w:footnote>
  <w:footnote w:id="1">
    <w:p w14:paraId="0C1EC9AF" w14:textId="77777777" w:rsidR="008C1FDF" w:rsidRPr="00BB3E4F" w:rsidRDefault="008C1FDF" w:rsidP="00783BDD">
      <w:pPr>
        <w:pStyle w:val="af8"/>
        <w:rPr>
          <w:sz w:val="18"/>
          <w:szCs w:val="18"/>
        </w:rPr>
      </w:pPr>
      <w:r w:rsidRPr="00BB3E4F">
        <w:rPr>
          <w:rStyle w:val="af9"/>
          <w:sz w:val="18"/>
          <w:szCs w:val="18"/>
        </w:rPr>
        <w:footnoteRef/>
      </w:r>
      <w:r w:rsidRPr="00BB3E4F">
        <w:rPr>
          <w:sz w:val="18"/>
          <w:szCs w:val="18"/>
        </w:rPr>
        <w:t xml:space="preserve"> </w:t>
      </w:r>
      <w:r w:rsidRPr="00BB3E4F">
        <w:rPr>
          <w:color w:val="auto"/>
          <w:sz w:val="18"/>
          <w:szCs w:val="18"/>
        </w:rPr>
        <w:t xml:space="preserve">Βλ. </w:t>
      </w:r>
      <w:r w:rsidRPr="00BB3E4F">
        <w:rPr>
          <w:rFonts w:cs="Calibri"/>
          <w:i/>
          <w:iCs/>
          <w:color w:val="auto"/>
          <w:sz w:val="18"/>
          <w:szCs w:val="18"/>
          <w:lang w:eastAsia="el-GR"/>
        </w:rPr>
        <w:t>«Εθνικό Πρόγραμμα για την εφαρμογή της Σύμβασης των Ηνωμένων Εθνών για τα Δικαιώματα των Ατόμων με Αναπηρίες με στόχο την ένταξη και την κοινωνική προστασία των δικαιωμάτων των ατόμων με αναπηρία, με χρόνιες παθήσεις και των οικογενειών τους και την άρση όλων των μορφών διάκρισης σε βάρος τους</w:t>
      </w:r>
      <w:r w:rsidRPr="00BB3E4F">
        <w:rPr>
          <w:rFonts w:cs="Calibri"/>
          <w:b/>
          <w:iCs/>
          <w:color w:val="auto"/>
          <w:sz w:val="18"/>
          <w:szCs w:val="18"/>
          <w:lang w:eastAsia="el-GR"/>
        </w:rPr>
        <w:t xml:space="preserve"> - </w:t>
      </w:r>
      <w:r w:rsidRPr="00BB3E4F">
        <w:rPr>
          <w:i/>
          <w:iCs/>
          <w:color w:val="auto"/>
          <w:sz w:val="18"/>
          <w:szCs w:val="18"/>
        </w:rPr>
        <w:t xml:space="preserve">ΕΜ2.1.2 </w:t>
      </w:r>
      <w:r w:rsidRPr="00BB3E4F">
        <w:rPr>
          <w:rFonts w:cs="Calibri"/>
          <w:i/>
          <w:iCs/>
          <w:color w:val="auto"/>
          <w:sz w:val="18"/>
          <w:szCs w:val="18"/>
        </w:rPr>
        <w:t>∆</w:t>
      </w:r>
      <w:proofErr w:type="spellStart"/>
      <w:r w:rsidRPr="00BB3E4F">
        <w:rPr>
          <w:rFonts w:cs="Calibri"/>
          <w:i/>
          <w:iCs/>
          <w:color w:val="auto"/>
          <w:sz w:val="18"/>
          <w:szCs w:val="18"/>
        </w:rPr>
        <w:t>ημόσια</w:t>
      </w:r>
      <w:proofErr w:type="spellEnd"/>
      <w:r w:rsidRPr="00BB3E4F">
        <w:rPr>
          <w:rFonts w:cs="Calibri"/>
          <w:i/>
          <w:iCs/>
          <w:color w:val="auto"/>
          <w:sz w:val="18"/>
          <w:szCs w:val="18"/>
        </w:rPr>
        <w:t xml:space="preserve"> διοίκηση και αυτοδιοίκηση στην υπηρεσία του πολίτη µε αναπηρία (</w:t>
      </w:r>
      <w:r w:rsidRPr="00BB3E4F">
        <w:rPr>
          <w:rFonts w:cs="Calibri"/>
          <w:color w:val="auto"/>
          <w:sz w:val="18"/>
          <w:szCs w:val="18"/>
        </w:rPr>
        <w:t xml:space="preserve"> σχετικό με τις Τελικές Παρατηρήσεις της Επιτροπής των Ηνωμένων Εθνών με αρ.  6.α, 8.α &amp; 8.β)» -ΕΣΑμεΑ, Ιούλιος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EF03B70" w14:textId="77777777" w:rsidR="008C1FDF" w:rsidRPr="005925BA" w:rsidRDefault="008C1FDF" w:rsidP="005925BA">
        <w:pPr>
          <w:pStyle w:val="a5"/>
          <w:ind w:left="-1800"/>
          <w:rPr>
            <w:lang w:val="en-US"/>
          </w:rPr>
        </w:pPr>
        <w:r>
          <w:rPr>
            <w:noProof/>
            <w:lang w:eastAsia="el-GR"/>
          </w:rPr>
          <w:drawing>
            <wp:inline distT="0" distB="0" distL="0" distR="0" wp14:anchorId="17492480" wp14:editId="6C09F47A">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38225907" w14:textId="77777777" w:rsidR="008C1FDF" w:rsidRPr="00042CAA" w:rsidRDefault="008C1FDF" w:rsidP="00042CAA">
        <w:pPr>
          <w:pStyle w:val="a5"/>
          <w:ind w:left="-1800"/>
        </w:pPr>
        <w:r>
          <w:rPr>
            <w:noProof/>
            <w:lang w:eastAsia="el-GR"/>
          </w:rPr>
          <w:drawing>
            <wp:inline distT="0" distB="0" distL="0" distR="0" wp14:anchorId="6DA7D52B" wp14:editId="5AA9B633">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2372FE7"/>
    <w:multiLevelType w:val="hybridMultilevel"/>
    <w:tmpl w:val="83C213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B56F4F"/>
    <w:multiLevelType w:val="multilevel"/>
    <w:tmpl w:val="02561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4"/>
  </w:num>
  <w:num w:numId="13">
    <w:abstractNumId w:val="1"/>
  </w:num>
  <w:num w:numId="14">
    <w:abstractNumId w:val="0"/>
  </w:num>
  <w:num w:numId="15">
    <w:abstractNumId w:val="3"/>
  </w:num>
  <w:num w:numId="16">
    <w:abstractNumId w:val="7"/>
  </w:num>
  <w:num w:numId="17">
    <w:abstractNumId w:val="8"/>
  </w:num>
  <w:num w:numId="18">
    <w:abstractNumId w:val="9"/>
  </w:num>
  <w:num w:numId="19">
    <w:abstractNumId w:val="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2301C"/>
    <w:rsid w:val="000260F0"/>
    <w:rsid w:val="000319B3"/>
    <w:rsid w:val="0003311D"/>
    <w:rsid w:val="0003631E"/>
    <w:rsid w:val="00042CAA"/>
    <w:rsid w:val="00062354"/>
    <w:rsid w:val="0008214A"/>
    <w:rsid w:val="00084A5B"/>
    <w:rsid w:val="000864B5"/>
    <w:rsid w:val="00091240"/>
    <w:rsid w:val="000A1016"/>
    <w:rsid w:val="000A2515"/>
    <w:rsid w:val="000A425D"/>
    <w:rsid w:val="000A5463"/>
    <w:rsid w:val="000C099E"/>
    <w:rsid w:val="000C14DF"/>
    <w:rsid w:val="000C602B"/>
    <w:rsid w:val="000D34E2"/>
    <w:rsid w:val="000D3D70"/>
    <w:rsid w:val="000E0567"/>
    <w:rsid w:val="000E2BB8"/>
    <w:rsid w:val="000E30A0"/>
    <w:rsid w:val="000E44E8"/>
    <w:rsid w:val="000F237D"/>
    <w:rsid w:val="000F4280"/>
    <w:rsid w:val="000F76F5"/>
    <w:rsid w:val="00104FD0"/>
    <w:rsid w:val="00124EC1"/>
    <w:rsid w:val="001444A1"/>
    <w:rsid w:val="001501AA"/>
    <w:rsid w:val="0016039E"/>
    <w:rsid w:val="00162CAE"/>
    <w:rsid w:val="0016314E"/>
    <w:rsid w:val="00166013"/>
    <w:rsid w:val="0019412D"/>
    <w:rsid w:val="00195369"/>
    <w:rsid w:val="001A62AD"/>
    <w:rsid w:val="001A67BA"/>
    <w:rsid w:val="001B3428"/>
    <w:rsid w:val="001B7832"/>
    <w:rsid w:val="001D489B"/>
    <w:rsid w:val="001E177F"/>
    <w:rsid w:val="001E439E"/>
    <w:rsid w:val="001F02A6"/>
    <w:rsid w:val="001F1161"/>
    <w:rsid w:val="001F4F51"/>
    <w:rsid w:val="001F79A0"/>
    <w:rsid w:val="002036FD"/>
    <w:rsid w:val="002058AF"/>
    <w:rsid w:val="002061EF"/>
    <w:rsid w:val="00214612"/>
    <w:rsid w:val="002251AF"/>
    <w:rsid w:val="00236A27"/>
    <w:rsid w:val="00240CF1"/>
    <w:rsid w:val="002502CA"/>
    <w:rsid w:val="00255DD0"/>
    <w:rsid w:val="002570E4"/>
    <w:rsid w:val="00264E1B"/>
    <w:rsid w:val="0026597B"/>
    <w:rsid w:val="0027672E"/>
    <w:rsid w:val="00281806"/>
    <w:rsid w:val="002A256F"/>
    <w:rsid w:val="002B1784"/>
    <w:rsid w:val="002B43D6"/>
    <w:rsid w:val="002C4134"/>
    <w:rsid w:val="002C71E5"/>
    <w:rsid w:val="002D0AB7"/>
    <w:rsid w:val="002D1046"/>
    <w:rsid w:val="002D1D01"/>
    <w:rsid w:val="002D2A79"/>
    <w:rsid w:val="002D6FBC"/>
    <w:rsid w:val="002F650F"/>
    <w:rsid w:val="003012EC"/>
    <w:rsid w:val="00301E00"/>
    <w:rsid w:val="00306F9C"/>
    <w:rsid w:val="003071D9"/>
    <w:rsid w:val="00321084"/>
    <w:rsid w:val="0032111F"/>
    <w:rsid w:val="00322A0B"/>
    <w:rsid w:val="00326F43"/>
    <w:rsid w:val="003336F9"/>
    <w:rsid w:val="00337205"/>
    <w:rsid w:val="0034122A"/>
    <w:rsid w:val="00345E1A"/>
    <w:rsid w:val="0034662F"/>
    <w:rsid w:val="00360859"/>
    <w:rsid w:val="00361404"/>
    <w:rsid w:val="00365F5F"/>
    <w:rsid w:val="00371099"/>
    <w:rsid w:val="00371AFA"/>
    <w:rsid w:val="003848CD"/>
    <w:rsid w:val="0038558A"/>
    <w:rsid w:val="003956F9"/>
    <w:rsid w:val="003A4B9D"/>
    <w:rsid w:val="003A6DE4"/>
    <w:rsid w:val="003B0D39"/>
    <w:rsid w:val="003B1852"/>
    <w:rsid w:val="003B245B"/>
    <w:rsid w:val="003B3E78"/>
    <w:rsid w:val="003B6AC5"/>
    <w:rsid w:val="003C05F7"/>
    <w:rsid w:val="003C64B2"/>
    <w:rsid w:val="003D4D14"/>
    <w:rsid w:val="003D73D0"/>
    <w:rsid w:val="003E1CD5"/>
    <w:rsid w:val="003E38C4"/>
    <w:rsid w:val="003E3DE5"/>
    <w:rsid w:val="003F04ED"/>
    <w:rsid w:val="003F2BB8"/>
    <w:rsid w:val="003F2DCA"/>
    <w:rsid w:val="003F789B"/>
    <w:rsid w:val="00412BB7"/>
    <w:rsid w:val="00413626"/>
    <w:rsid w:val="00414CE7"/>
    <w:rsid w:val="00415D99"/>
    <w:rsid w:val="00421FA4"/>
    <w:rsid w:val="00427DE8"/>
    <w:rsid w:val="0043270D"/>
    <w:rsid w:val="004355A3"/>
    <w:rsid w:val="004406A4"/>
    <w:rsid w:val="004443A9"/>
    <w:rsid w:val="00444C7B"/>
    <w:rsid w:val="0047186A"/>
    <w:rsid w:val="00472CFE"/>
    <w:rsid w:val="00481BE8"/>
    <w:rsid w:val="00483ACE"/>
    <w:rsid w:val="00486311"/>
    <w:rsid w:val="00486A3F"/>
    <w:rsid w:val="004A2EF2"/>
    <w:rsid w:val="004A6201"/>
    <w:rsid w:val="004B3B7F"/>
    <w:rsid w:val="004C19B2"/>
    <w:rsid w:val="004D0BE2"/>
    <w:rsid w:val="004D5A2F"/>
    <w:rsid w:val="004E2880"/>
    <w:rsid w:val="004F336E"/>
    <w:rsid w:val="00501973"/>
    <w:rsid w:val="005077D6"/>
    <w:rsid w:val="005169F1"/>
    <w:rsid w:val="00517354"/>
    <w:rsid w:val="0052064A"/>
    <w:rsid w:val="00523EAA"/>
    <w:rsid w:val="005329B2"/>
    <w:rsid w:val="00540ED2"/>
    <w:rsid w:val="00542651"/>
    <w:rsid w:val="00547D78"/>
    <w:rsid w:val="00573B0A"/>
    <w:rsid w:val="0058273F"/>
    <w:rsid w:val="00583700"/>
    <w:rsid w:val="00586637"/>
    <w:rsid w:val="0059230C"/>
    <w:rsid w:val="005925BA"/>
    <w:rsid w:val="005946E0"/>
    <w:rsid w:val="005956CD"/>
    <w:rsid w:val="005A0E48"/>
    <w:rsid w:val="005A4157"/>
    <w:rsid w:val="005A55D8"/>
    <w:rsid w:val="005B00C5"/>
    <w:rsid w:val="005B661B"/>
    <w:rsid w:val="005C077E"/>
    <w:rsid w:val="005C201F"/>
    <w:rsid w:val="005C24CF"/>
    <w:rsid w:val="005C3785"/>
    <w:rsid w:val="005C5A0B"/>
    <w:rsid w:val="005C6905"/>
    <w:rsid w:val="005D05EE"/>
    <w:rsid w:val="005D2B1C"/>
    <w:rsid w:val="005D30F3"/>
    <w:rsid w:val="005D44A7"/>
    <w:rsid w:val="005D47D0"/>
    <w:rsid w:val="005F5A54"/>
    <w:rsid w:val="005F7905"/>
    <w:rsid w:val="005F7D8F"/>
    <w:rsid w:val="00610A7E"/>
    <w:rsid w:val="00612214"/>
    <w:rsid w:val="00615EC6"/>
    <w:rsid w:val="00617307"/>
    <w:rsid w:val="00617AC0"/>
    <w:rsid w:val="00642AA7"/>
    <w:rsid w:val="00646F21"/>
    <w:rsid w:val="00647299"/>
    <w:rsid w:val="00651CD5"/>
    <w:rsid w:val="00651ED0"/>
    <w:rsid w:val="00653F33"/>
    <w:rsid w:val="0066741D"/>
    <w:rsid w:val="00674144"/>
    <w:rsid w:val="006808A9"/>
    <w:rsid w:val="0069076F"/>
    <w:rsid w:val="006A785A"/>
    <w:rsid w:val="006B3332"/>
    <w:rsid w:val="006B6F75"/>
    <w:rsid w:val="006D0554"/>
    <w:rsid w:val="006E692F"/>
    <w:rsid w:val="006E6B93"/>
    <w:rsid w:val="006F050F"/>
    <w:rsid w:val="006F68D0"/>
    <w:rsid w:val="00700095"/>
    <w:rsid w:val="0070334A"/>
    <w:rsid w:val="00711E56"/>
    <w:rsid w:val="0072145A"/>
    <w:rsid w:val="00722E0D"/>
    <w:rsid w:val="0072458C"/>
    <w:rsid w:val="0073050A"/>
    <w:rsid w:val="00732EAD"/>
    <w:rsid w:val="00752538"/>
    <w:rsid w:val="00754C30"/>
    <w:rsid w:val="00763FCD"/>
    <w:rsid w:val="00767D09"/>
    <w:rsid w:val="0077016C"/>
    <w:rsid w:val="007715CC"/>
    <w:rsid w:val="00771C72"/>
    <w:rsid w:val="00783BDD"/>
    <w:rsid w:val="00791992"/>
    <w:rsid w:val="007A781F"/>
    <w:rsid w:val="007B54C1"/>
    <w:rsid w:val="007C2D93"/>
    <w:rsid w:val="007C52E1"/>
    <w:rsid w:val="007D1B7C"/>
    <w:rsid w:val="007E53F9"/>
    <w:rsid w:val="007E66D9"/>
    <w:rsid w:val="007F77CE"/>
    <w:rsid w:val="0080787B"/>
    <w:rsid w:val="008104A7"/>
    <w:rsid w:val="00811A9B"/>
    <w:rsid w:val="00817B05"/>
    <w:rsid w:val="00831396"/>
    <w:rsid w:val="008321C9"/>
    <w:rsid w:val="0083359D"/>
    <w:rsid w:val="00842387"/>
    <w:rsid w:val="008464C2"/>
    <w:rsid w:val="00857467"/>
    <w:rsid w:val="00860404"/>
    <w:rsid w:val="00876B17"/>
    <w:rsid w:val="00880266"/>
    <w:rsid w:val="00886205"/>
    <w:rsid w:val="00890E52"/>
    <w:rsid w:val="00895AE5"/>
    <w:rsid w:val="008960BB"/>
    <w:rsid w:val="008A26A3"/>
    <w:rsid w:val="008A421B"/>
    <w:rsid w:val="008B141E"/>
    <w:rsid w:val="008B3278"/>
    <w:rsid w:val="008B5B34"/>
    <w:rsid w:val="008C1FDF"/>
    <w:rsid w:val="008D2730"/>
    <w:rsid w:val="008F0E1F"/>
    <w:rsid w:val="008F0EB5"/>
    <w:rsid w:val="008F4A49"/>
    <w:rsid w:val="00901F06"/>
    <w:rsid w:val="00936BAC"/>
    <w:rsid w:val="009503E0"/>
    <w:rsid w:val="009507F4"/>
    <w:rsid w:val="00953909"/>
    <w:rsid w:val="00955290"/>
    <w:rsid w:val="009578D0"/>
    <w:rsid w:val="009633DF"/>
    <w:rsid w:val="00972E62"/>
    <w:rsid w:val="00977C9D"/>
    <w:rsid w:val="00980425"/>
    <w:rsid w:val="00995C38"/>
    <w:rsid w:val="009A30F5"/>
    <w:rsid w:val="009A4192"/>
    <w:rsid w:val="009A4F10"/>
    <w:rsid w:val="009B0B2A"/>
    <w:rsid w:val="009B3183"/>
    <w:rsid w:val="009C06F7"/>
    <w:rsid w:val="009C4CF2"/>
    <w:rsid w:val="009C4D45"/>
    <w:rsid w:val="009E6773"/>
    <w:rsid w:val="009F0D94"/>
    <w:rsid w:val="009F50A2"/>
    <w:rsid w:val="00A046BA"/>
    <w:rsid w:val="00A04D49"/>
    <w:rsid w:val="00A0512E"/>
    <w:rsid w:val="00A06DC7"/>
    <w:rsid w:val="00A1639B"/>
    <w:rsid w:val="00A21BAF"/>
    <w:rsid w:val="00A24A4D"/>
    <w:rsid w:val="00A30913"/>
    <w:rsid w:val="00A32253"/>
    <w:rsid w:val="00A33D5A"/>
    <w:rsid w:val="00A35350"/>
    <w:rsid w:val="00A512FC"/>
    <w:rsid w:val="00A5663B"/>
    <w:rsid w:val="00A66F36"/>
    <w:rsid w:val="00A74247"/>
    <w:rsid w:val="00A8235C"/>
    <w:rsid w:val="00A862B1"/>
    <w:rsid w:val="00A87558"/>
    <w:rsid w:val="00A87DE0"/>
    <w:rsid w:val="00A90B3F"/>
    <w:rsid w:val="00A9231C"/>
    <w:rsid w:val="00A96DC9"/>
    <w:rsid w:val="00AA10EF"/>
    <w:rsid w:val="00AB2576"/>
    <w:rsid w:val="00AB6695"/>
    <w:rsid w:val="00AC0D27"/>
    <w:rsid w:val="00AC766E"/>
    <w:rsid w:val="00AD13AB"/>
    <w:rsid w:val="00AD417C"/>
    <w:rsid w:val="00AD4EAA"/>
    <w:rsid w:val="00AE611E"/>
    <w:rsid w:val="00AF66C4"/>
    <w:rsid w:val="00AF7DE7"/>
    <w:rsid w:val="00B01AB1"/>
    <w:rsid w:val="00B14597"/>
    <w:rsid w:val="00B16964"/>
    <w:rsid w:val="00B24CE3"/>
    <w:rsid w:val="00B24F28"/>
    <w:rsid w:val="00B25CDE"/>
    <w:rsid w:val="00B27D47"/>
    <w:rsid w:val="00B30846"/>
    <w:rsid w:val="00B343FA"/>
    <w:rsid w:val="00B40068"/>
    <w:rsid w:val="00B4479D"/>
    <w:rsid w:val="00B44B27"/>
    <w:rsid w:val="00B4627C"/>
    <w:rsid w:val="00B555D0"/>
    <w:rsid w:val="00B61BDB"/>
    <w:rsid w:val="00B73A9A"/>
    <w:rsid w:val="00B926D1"/>
    <w:rsid w:val="00B92A91"/>
    <w:rsid w:val="00B977C3"/>
    <w:rsid w:val="00BB1DBD"/>
    <w:rsid w:val="00BB3E4F"/>
    <w:rsid w:val="00BD105C"/>
    <w:rsid w:val="00BE04D8"/>
    <w:rsid w:val="00BE52FC"/>
    <w:rsid w:val="00BE6103"/>
    <w:rsid w:val="00BF06D4"/>
    <w:rsid w:val="00BF296E"/>
    <w:rsid w:val="00BF7928"/>
    <w:rsid w:val="00C01400"/>
    <w:rsid w:val="00C0166C"/>
    <w:rsid w:val="00C02C9A"/>
    <w:rsid w:val="00C04B0C"/>
    <w:rsid w:val="00C10B48"/>
    <w:rsid w:val="00C13744"/>
    <w:rsid w:val="00C2234A"/>
    <w:rsid w:val="00C2350C"/>
    <w:rsid w:val="00C243A1"/>
    <w:rsid w:val="00C31308"/>
    <w:rsid w:val="00C32FBB"/>
    <w:rsid w:val="00C332AD"/>
    <w:rsid w:val="00C4571F"/>
    <w:rsid w:val="00C46534"/>
    <w:rsid w:val="00C52547"/>
    <w:rsid w:val="00C54A36"/>
    <w:rsid w:val="00C55583"/>
    <w:rsid w:val="00C729A1"/>
    <w:rsid w:val="00C80445"/>
    <w:rsid w:val="00C83F4F"/>
    <w:rsid w:val="00C84172"/>
    <w:rsid w:val="00C864D7"/>
    <w:rsid w:val="00C86DE9"/>
    <w:rsid w:val="00C90057"/>
    <w:rsid w:val="00CA0D5A"/>
    <w:rsid w:val="00CA1AE3"/>
    <w:rsid w:val="00CA3674"/>
    <w:rsid w:val="00CB1E4C"/>
    <w:rsid w:val="00CB7C4D"/>
    <w:rsid w:val="00CB7DF5"/>
    <w:rsid w:val="00CC22AC"/>
    <w:rsid w:val="00CC59F5"/>
    <w:rsid w:val="00CC62E9"/>
    <w:rsid w:val="00CD13E7"/>
    <w:rsid w:val="00CD3CE2"/>
    <w:rsid w:val="00CD6D05"/>
    <w:rsid w:val="00CE0328"/>
    <w:rsid w:val="00CE5FF4"/>
    <w:rsid w:val="00CF0E8A"/>
    <w:rsid w:val="00D00AC1"/>
    <w:rsid w:val="00D01C51"/>
    <w:rsid w:val="00D02BB1"/>
    <w:rsid w:val="00D11B9D"/>
    <w:rsid w:val="00D14800"/>
    <w:rsid w:val="00D17E09"/>
    <w:rsid w:val="00D20FE7"/>
    <w:rsid w:val="00D4303F"/>
    <w:rsid w:val="00D43376"/>
    <w:rsid w:val="00D4455A"/>
    <w:rsid w:val="00D7519B"/>
    <w:rsid w:val="00D75854"/>
    <w:rsid w:val="00D77D76"/>
    <w:rsid w:val="00D81A32"/>
    <w:rsid w:val="00D93DCC"/>
    <w:rsid w:val="00DA14A2"/>
    <w:rsid w:val="00DA2AB5"/>
    <w:rsid w:val="00DA5411"/>
    <w:rsid w:val="00DA59FF"/>
    <w:rsid w:val="00DB1DB9"/>
    <w:rsid w:val="00DB2FC8"/>
    <w:rsid w:val="00DC64B0"/>
    <w:rsid w:val="00DD1D03"/>
    <w:rsid w:val="00DD7797"/>
    <w:rsid w:val="00DD7ED9"/>
    <w:rsid w:val="00DE0461"/>
    <w:rsid w:val="00DE3C03"/>
    <w:rsid w:val="00DE3DAF"/>
    <w:rsid w:val="00DE43DD"/>
    <w:rsid w:val="00DE62F3"/>
    <w:rsid w:val="00DF27F7"/>
    <w:rsid w:val="00DF3E94"/>
    <w:rsid w:val="00DF4614"/>
    <w:rsid w:val="00DF7B7B"/>
    <w:rsid w:val="00E018A8"/>
    <w:rsid w:val="00E16B7C"/>
    <w:rsid w:val="00E206BA"/>
    <w:rsid w:val="00E22772"/>
    <w:rsid w:val="00E357D4"/>
    <w:rsid w:val="00E40395"/>
    <w:rsid w:val="00E40D94"/>
    <w:rsid w:val="00E429AD"/>
    <w:rsid w:val="00E552A3"/>
    <w:rsid w:val="00E55813"/>
    <w:rsid w:val="00E6216F"/>
    <w:rsid w:val="00E64D55"/>
    <w:rsid w:val="00E70687"/>
    <w:rsid w:val="00E71E67"/>
    <w:rsid w:val="00E72589"/>
    <w:rsid w:val="00E776F1"/>
    <w:rsid w:val="00E85AFD"/>
    <w:rsid w:val="00E922F5"/>
    <w:rsid w:val="00EA0204"/>
    <w:rsid w:val="00EC2609"/>
    <w:rsid w:val="00ED0C27"/>
    <w:rsid w:val="00EE0F94"/>
    <w:rsid w:val="00EE3574"/>
    <w:rsid w:val="00EE46B9"/>
    <w:rsid w:val="00EE5A5F"/>
    <w:rsid w:val="00EE6171"/>
    <w:rsid w:val="00EE65BD"/>
    <w:rsid w:val="00EF66B1"/>
    <w:rsid w:val="00F02B8E"/>
    <w:rsid w:val="00F04B17"/>
    <w:rsid w:val="00F071B9"/>
    <w:rsid w:val="00F21A91"/>
    <w:rsid w:val="00F21B29"/>
    <w:rsid w:val="00F23282"/>
    <w:rsid w:val="00F239E9"/>
    <w:rsid w:val="00F42CC8"/>
    <w:rsid w:val="00F64D51"/>
    <w:rsid w:val="00F736BA"/>
    <w:rsid w:val="00F75D86"/>
    <w:rsid w:val="00F80939"/>
    <w:rsid w:val="00F83F99"/>
    <w:rsid w:val="00F84821"/>
    <w:rsid w:val="00F926CD"/>
    <w:rsid w:val="00F94A8A"/>
    <w:rsid w:val="00F97D08"/>
    <w:rsid w:val="00FA015E"/>
    <w:rsid w:val="00FA55E7"/>
    <w:rsid w:val="00FB1A46"/>
    <w:rsid w:val="00FC4611"/>
    <w:rsid w:val="00FC4D60"/>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C6F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footnote text"/>
    <w:basedOn w:val="a0"/>
    <w:link w:val="Charb"/>
    <w:uiPriority w:val="99"/>
    <w:semiHidden/>
    <w:unhideWhenUsed/>
    <w:rsid w:val="00783BDD"/>
    <w:pPr>
      <w:spacing w:after="0" w:line="240" w:lineRule="auto"/>
    </w:pPr>
    <w:rPr>
      <w:sz w:val="20"/>
      <w:szCs w:val="20"/>
    </w:rPr>
  </w:style>
  <w:style w:type="character" w:customStyle="1" w:styleId="Charb">
    <w:name w:val="Κείμενο υποσημείωσης Char"/>
    <w:basedOn w:val="a1"/>
    <w:link w:val="af8"/>
    <w:uiPriority w:val="99"/>
    <w:semiHidden/>
    <w:rsid w:val="00783BDD"/>
    <w:rPr>
      <w:rFonts w:ascii="Cambria" w:hAnsi="Cambria"/>
      <w:color w:val="000000"/>
    </w:rPr>
  </w:style>
  <w:style w:type="character" w:styleId="af9">
    <w:name w:val="footnote reference"/>
    <w:basedOn w:val="a1"/>
    <w:rsid w:val="00783BD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595599929B9544648C02A6E0CF4056FA"/>
        <w:category>
          <w:name w:val="Γενικά"/>
          <w:gallery w:val="placeholder"/>
        </w:category>
        <w:types>
          <w:type w:val="bbPlcHdr"/>
        </w:types>
        <w:behaviors>
          <w:behavior w:val="content"/>
        </w:behaviors>
        <w:guid w:val="{A6AC2EDE-2F54-44D8-A233-158CA32BE92D}"/>
      </w:docPartPr>
      <w:docPartBody>
        <w:p w:rsidR="00264F40" w:rsidRDefault="005362CC" w:rsidP="005362CC">
          <w:pPr>
            <w:pStyle w:val="595599929B9544648C02A6E0CF4056FA"/>
          </w:pPr>
          <w:r w:rsidRPr="004E58EE">
            <w:rPr>
              <w:rStyle w:val="a3"/>
            </w:rPr>
            <w:t>Κάντε κλικ ή πατήστε εδώ για να εισαγάγετε κείμενο.</w:t>
          </w:r>
        </w:p>
      </w:docPartBody>
    </w:docPart>
    <w:docPart>
      <w:docPartPr>
        <w:name w:val="087CD3B048B74B6992251D357FC97FC7"/>
        <w:category>
          <w:name w:val="Γενικά"/>
          <w:gallery w:val="placeholder"/>
        </w:category>
        <w:types>
          <w:type w:val="bbPlcHdr"/>
        </w:types>
        <w:behaviors>
          <w:behavior w:val="content"/>
        </w:behaviors>
        <w:guid w:val="{6D7FE275-89D6-422D-81A4-A4F4B8FB41FD}"/>
      </w:docPartPr>
      <w:docPartBody>
        <w:p w:rsidR="00264F40" w:rsidRDefault="005362CC" w:rsidP="005362CC">
          <w:pPr>
            <w:pStyle w:val="087CD3B048B74B6992251D357FC97FC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40242"/>
    <w:rsid w:val="000430AD"/>
    <w:rsid w:val="00094E0C"/>
    <w:rsid w:val="001138EA"/>
    <w:rsid w:val="001A7DD1"/>
    <w:rsid w:val="00264F40"/>
    <w:rsid w:val="00282E49"/>
    <w:rsid w:val="002F4A22"/>
    <w:rsid w:val="003032A1"/>
    <w:rsid w:val="0034082E"/>
    <w:rsid w:val="003D3122"/>
    <w:rsid w:val="003F4952"/>
    <w:rsid w:val="0043671A"/>
    <w:rsid w:val="00494C2D"/>
    <w:rsid w:val="00521F5C"/>
    <w:rsid w:val="005220B4"/>
    <w:rsid w:val="005362CC"/>
    <w:rsid w:val="005457FB"/>
    <w:rsid w:val="005765B3"/>
    <w:rsid w:val="005A5057"/>
    <w:rsid w:val="005E244C"/>
    <w:rsid w:val="00657DE4"/>
    <w:rsid w:val="00702771"/>
    <w:rsid w:val="00716439"/>
    <w:rsid w:val="00761D87"/>
    <w:rsid w:val="0081429B"/>
    <w:rsid w:val="00814CB5"/>
    <w:rsid w:val="0087461B"/>
    <w:rsid w:val="0088141A"/>
    <w:rsid w:val="00984FA9"/>
    <w:rsid w:val="009B0D9D"/>
    <w:rsid w:val="00A54424"/>
    <w:rsid w:val="00AE2AA9"/>
    <w:rsid w:val="00B548A9"/>
    <w:rsid w:val="00B54C2A"/>
    <w:rsid w:val="00BC3B4C"/>
    <w:rsid w:val="00D80557"/>
    <w:rsid w:val="00E070D4"/>
    <w:rsid w:val="00E12F74"/>
    <w:rsid w:val="00EE3CE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2CC"/>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95599929B9544648C02A6E0CF4056FA">
    <w:name w:val="595599929B9544648C02A6E0CF4056FA"/>
    <w:rsid w:val="005362CC"/>
  </w:style>
  <w:style w:type="paragraph" w:customStyle="1" w:styleId="087CD3B048B74B6992251D357FC97FC7">
    <w:name w:val="087CD3B048B74B6992251D357FC97FC7"/>
    <w:rsid w:val="00536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3882A5-976D-48F8-A854-F43DA943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TotalTime>
  <Pages>7</Pages>
  <Words>2371</Words>
  <Characters>12805</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5</cp:revision>
  <cp:lastPrinted>2019-10-22T07:39:00Z</cp:lastPrinted>
  <dcterms:created xsi:type="dcterms:W3CDTF">2020-06-15T06:19:00Z</dcterms:created>
  <dcterms:modified xsi:type="dcterms:W3CDTF">2020-06-15T06:20:00Z</dcterms:modified>
  <cp:contentStatus/>
  <dc:language>Ελληνικά</dc:language>
  <cp:version>am-20180624</cp:version>
</cp:coreProperties>
</file>