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A9CB"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2B94CFD3" w14:textId="77777777" w:rsidR="00CC62E9" w:rsidRPr="00AB2576" w:rsidRDefault="007D1B7C" w:rsidP="00CD3CE2">
          <w:pPr>
            <w:pStyle w:val="ac"/>
          </w:pPr>
          <w:r w:rsidRPr="00EF4181">
            <w:rPr>
              <w:rFonts w:asciiTheme="majorHAnsi" w:hAnsiTheme="majorHAnsi"/>
            </w:rPr>
            <w:t>ΕΞΑΙΡΕΤΙΚΑ ΕΠΕΙΓΟΝ</w:t>
          </w:r>
        </w:p>
      </w:sdtContent>
    </w:sdt>
    <w:p w14:paraId="06F5ADE5" w14:textId="3145043E" w:rsidR="00A5663B" w:rsidRPr="00A5663B" w:rsidRDefault="006436AF"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7-14T00:00:00Z">
                    <w:dateFormat w:val="dd.MM.yyyy"/>
                    <w:lid w:val="el-GR"/>
                    <w:storeMappedDataAs w:val="dateTime"/>
                    <w:calendar w:val="gregorian"/>
                  </w:date>
                </w:sdtPr>
                <w:sdtEndPr>
                  <w:rPr>
                    <w:rStyle w:val="a1"/>
                  </w:rPr>
                </w:sdtEndPr>
                <w:sdtContent>
                  <w:r w:rsidR="00184749">
                    <w:rPr>
                      <w:rStyle w:val="Char6"/>
                    </w:rPr>
                    <w:t>14.07.2020</w:t>
                  </w:r>
                </w:sdtContent>
              </w:sdt>
            </w:sdtContent>
          </w:sdt>
        </w:sdtContent>
      </w:sdt>
    </w:p>
    <w:p w14:paraId="1A1CCE4F" w14:textId="1CAC856E" w:rsidR="00A5663B" w:rsidRPr="00A5663B" w:rsidRDefault="006436AF"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6751">
            <w:rPr>
              <w:rStyle w:val="Char6"/>
            </w:rPr>
            <w:t xml:space="preserve"> </w:t>
          </w:r>
          <w:r w:rsidR="00184749">
            <w:rPr>
              <w:rStyle w:val="Char6"/>
              <w:lang w:val="en-US"/>
            </w:rPr>
            <w:t>937</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23754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11580B8E" w14:textId="7777777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 xml:space="preserve">κ. </w:t>
                      </w:r>
                      <w:r w:rsidR="00461439">
                        <w:t xml:space="preserve">Χρήστο </w:t>
                      </w:r>
                      <w:r w:rsidR="00371099">
                        <w:t>Σταϊκούρα, Υπουργό Οικονομι</w:t>
                      </w:r>
                      <w:r w:rsidR="007D1B7C">
                        <w:t>κ</w:t>
                      </w:r>
                      <w:r w:rsidR="00371099">
                        <w:t xml:space="preserve">ών </w:t>
                      </w:r>
                    </w:sdtContent>
                  </w:sdt>
                </w:p>
              </w:sdtContent>
            </w:sdt>
          </w:sdtContent>
        </w:sdt>
      </w:sdtContent>
    </w:sdt>
    <w:p w14:paraId="79BFEE5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3289DA9" w14:textId="3B669BF1" w:rsidR="002D0AB7" w:rsidRPr="00C0166C" w:rsidRDefault="006436AF"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6F6751">
                    <w:t xml:space="preserve">τις προτάσεις της για </w:t>
                  </w:r>
                  <w:r w:rsidR="00461439">
                    <w:t xml:space="preserve">τα άτομα με αναπηρία, με χρόνιες παθήσεις και τις οικογένειές </w:t>
                  </w:r>
                  <w:r w:rsidR="006F6751">
                    <w:t>τους στο</w:t>
                  </w:r>
                  <w:r w:rsidR="008E4A86" w:rsidRPr="008E4A86">
                    <w:t xml:space="preserve"> σχέδιο νόμου με θέμα: </w:t>
                  </w:r>
                  <w:r w:rsidR="00440BA3" w:rsidRPr="00440BA3">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(ΕΕ)2016/1164, (ΕΕ) 2018/1910 και (ΕΕ) 2019/475 και άλλες διατάξεις</w:t>
                  </w:r>
                </w:sdtContent>
              </w:sdt>
              <w:r w:rsidR="002D0AB7">
                <w:rPr>
                  <w:rStyle w:val="ab"/>
                </w:rPr>
                <w:t>»</w:t>
              </w:r>
            </w:p>
            <w:p w14:paraId="58352CA4" w14:textId="77777777" w:rsidR="002D0AB7" w:rsidRDefault="006436AF"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AFE7E07" w14:textId="77777777" w:rsidR="007D1B7C" w:rsidRPr="006F6751" w:rsidRDefault="002D2A79" w:rsidP="007D1B7C">
              <w:pPr>
                <w:rPr>
                  <w:b/>
                  <w:sz w:val="23"/>
                  <w:szCs w:val="23"/>
                </w:rPr>
              </w:pPr>
              <w:r w:rsidRPr="00EF4181">
                <w:rPr>
                  <w:b/>
                  <w:sz w:val="23"/>
                  <w:szCs w:val="23"/>
                </w:rPr>
                <w:t xml:space="preserve">Κύριε </w:t>
              </w:r>
              <w:r w:rsidR="00371099" w:rsidRPr="00EF4181">
                <w:rPr>
                  <w:b/>
                  <w:sz w:val="23"/>
                  <w:szCs w:val="23"/>
                </w:rPr>
                <w:t xml:space="preserve">Υπουργέ, </w:t>
              </w:r>
            </w:p>
            <w:p w14:paraId="60357BFA" w14:textId="5A3B4A92" w:rsidR="00C8056A" w:rsidRPr="00CE4F62" w:rsidRDefault="00C8056A" w:rsidP="00C8056A">
              <w:pPr>
                <w:rPr>
                  <w:sz w:val="23"/>
                  <w:szCs w:val="23"/>
                </w:rPr>
              </w:pPr>
              <w:r w:rsidRPr="00C8056A">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τεθεί σε δημόσια διαβούλευση με θέμα: «</w:t>
              </w:r>
              <w:r w:rsidR="00440BA3" w:rsidRPr="00440BA3">
                <w:rPr>
                  <w:sz w:val="23"/>
                  <w:szCs w:val="23"/>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(ΕΕ)2016/1164, (ΕΕ) 2018/1910 και (ΕΕ) 2019/475 και άλλες διατάξεις</w:t>
              </w:r>
              <w:r w:rsidRPr="00C8056A">
                <w:rPr>
                  <w:sz w:val="23"/>
                  <w:szCs w:val="23"/>
                </w:rPr>
                <w:t>» σας αποστέλλει τις προτάσεις της, οι οποίες υποβλή</w:t>
              </w:r>
              <w:r w:rsidR="007D060E">
                <w:rPr>
                  <w:sz w:val="23"/>
                  <w:szCs w:val="23"/>
                </w:rPr>
                <w:t>θηκαν και ηλεκτρονικά στις 1</w:t>
              </w:r>
              <w:r w:rsidR="00440BA3">
                <w:rPr>
                  <w:sz w:val="23"/>
                  <w:szCs w:val="23"/>
                </w:rPr>
                <w:t>3</w:t>
              </w:r>
              <w:r w:rsidR="007D060E">
                <w:rPr>
                  <w:sz w:val="23"/>
                  <w:szCs w:val="23"/>
                </w:rPr>
                <w:t>.</w:t>
              </w:r>
              <w:r w:rsidR="00440BA3">
                <w:rPr>
                  <w:sz w:val="23"/>
                  <w:szCs w:val="23"/>
                </w:rPr>
                <w:t>07</w:t>
              </w:r>
              <w:r w:rsidRPr="00C8056A">
                <w:rPr>
                  <w:sz w:val="23"/>
                  <w:szCs w:val="23"/>
                </w:rPr>
                <w:t>.20</w:t>
              </w:r>
              <w:r w:rsidR="00440BA3">
                <w:rPr>
                  <w:sz w:val="23"/>
                  <w:szCs w:val="23"/>
                </w:rPr>
                <w:t>20</w:t>
              </w:r>
              <w:r w:rsidRPr="00C8056A">
                <w:rPr>
                  <w:sz w:val="23"/>
                  <w:szCs w:val="23"/>
                </w:rPr>
                <w:t xml:space="preserve"> στον διαδικτυακό τόπο </w:t>
              </w:r>
              <w:hyperlink r:id="rId10" w:history="1">
                <w:r w:rsidR="007D5BBD" w:rsidRPr="00D243A3">
                  <w:rPr>
                    <w:rStyle w:val="-"/>
                    <w:sz w:val="23"/>
                    <w:szCs w:val="23"/>
                  </w:rPr>
                  <w:t>www.opegov.gr</w:t>
                </w:r>
              </w:hyperlink>
              <w:r w:rsidR="007D5BBD">
                <w:rPr>
                  <w:sz w:val="23"/>
                  <w:szCs w:val="23"/>
                </w:rPr>
                <w:t xml:space="preserve"> </w:t>
              </w:r>
              <w:r w:rsidRPr="00C8056A">
                <w:rPr>
                  <w:sz w:val="23"/>
                  <w:szCs w:val="23"/>
                </w:rPr>
                <w:t xml:space="preserve"> και ζητάει τον ορισμό συνάντησης μαζί σας προκειμένου να σας αναπτύξουμε πιο διεξοδικά τις θέσεις της Συνομοσπονδίας. </w:t>
              </w:r>
              <w:r w:rsidR="00CE4F62" w:rsidRPr="00CE4F62">
                <w:rPr>
                  <w:sz w:val="23"/>
                  <w:szCs w:val="23"/>
                </w:rPr>
                <w:t xml:space="preserve">  </w:t>
              </w:r>
            </w:p>
            <w:p w14:paraId="7EE210D0" w14:textId="77777777" w:rsidR="00C8056A" w:rsidRPr="007D060E" w:rsidRDefault="00C8056A" w:rsidP="007D060E">
              <w:pPr>
                <w:rPr>
                  <w:b/>
                  <w:sz w:val="23"/>
                  <w:szCs w:val="23"/>
                </w:rPr>
              </w:pPr>
              <w:r w:rsidRPr="007D060E">
                <w:rPr>
                  <w:b/>
                  <w:sz w:val="23"/>
                  <w:szCs w:val="23"/>
                </w:rPr>
                <w:t xml:space="preserve">Λαμβάνοντας υπόψη: </w:t>
              </w:r>
            </w:p>
            <w:p w14:paraId="41AC0A73"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2 του άρθρου 4 του Συντάγματος της χώρας</w:t>
              </w:r>
              <w:r w:rsidRPr="00C8056A">
                <w:rPr>
                  <w:rFonts w:asciiTheme="majorHAnsi" w:hAnsiTheme="majorHAnsi"/>
                  <w:color w:val="auto"/>
                  <w:sz w:val="23"/>
                  <w:szCs w:val="23"/>
                </w:rPr>
                <w:t xml:space="preserve">, σύμφωνα με το οποίο </w:t>
              </w:r>
              <w:r w:rsidRPr="007D060E">
                <w:rPr>
                  <w:rFonts w:asciiTheme="majorHAnsi" w:hAnsiTheme="majorHAnsi"/>
                  <w:i/>
                  <w:color w:val="auto"/>
                  <w:sz w:val="23"/>
                  <w:szCs w:val="23"/>
                </w:rPr>
                <w:t>«Οι Έλληνες και οι Ελληνίδες έχουν ίσα δικαιώματα και υποχρεώσεις»,</w:t>
              </w:r>
            </w:p>
            <w:p w14:paraId="0019C69B"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lastRenderedPageBreak/>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6 του άρθρου 21 του Συντάγματος της χώρας</w:t>
              </w:r>
              <w:r w:rsidRPr="00C8056A">
                <w:rPr>
                  <w:rFonts w:asciiTheme="majorHAnsi" w:hAnsiTheme="majorHAnsi"/>
                  <w:color w:val="auto"/>
                  <w:sz w:val="23"/>
                  <w:szCs w:val="23"/>
                </w:rPr>
                <w:t xml:space="preserve">, σύμφωνα με την οποία </w:t>
              </w:r>
              <w:r w:rsidRPr="007D060E">
                <w:rPr>
                  <w:rFonts w:asciiTheme="majorHAnsi" w:hAnsiTheme="majorHAnsi"/>
                  <w:i/>
                  <w:color w:val="auto"/>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8056A">
                <w:rPr>
                  <w:rFonts w:asciiTheme="majorHAnsi" w:hAnsiTheme="majorHAnsi"/>
                  <w:color w:val="auto"/>
                  <w:sz w:val="23"/>
                  <w:szCs w:val="23"/>
                </w:rPr>
                <w:t xml:space="preserve"> </w:t>
              </w:r>
            </w:p>
            <w:p w14:paraId="77E4E034"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p>
            <w:p w14:paraId="227A1811" w14:textId="77777777" w:rsidR="00C8056A" w:rsidRPr="007D060E" w:rsidRDefault="00C8056A" w:rsidP="00C8056A">
              <w:pPr>
                <w:rPr>
                  <w:rFonts w:asciiTheme="majorHAnsi" w:hAnsiTheme="majorHAnsi"/>
                  <w:i/>
                  <w:color w:val="auto"/>
                  <w:sz w:val="23"/>
                  <w:szCs w:val="23"/>
                </w:rPr>
              </w:pPr>
              <w:r w:rsidRPr="007D060E">
                <w:rPr>
                  <w:rFonts w:asciiTheme="majorHAnsi" w:hAnsiTheme="majorHAnsi"/>
                  <w:i/>
                  <w:color w:val="auto"/>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0F9F7F4"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t xml:space="preserve">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μέσω της οποίας υπαγορεύονται τα εξής: </w:t>
              </w:r>
            </w:p>
            <w:p w14:paraId="50AA12D2"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 xml:space="preserve">α) στην παρ.3 του άρθρου 4 «Γενικές Υποχρεώσεις», το εξής: </w:t>
              </w:r>
              <w:r w:rsidRPr="007D060E">
                <w:rPr>
                  <w:rFonts w:asciiTheme="majorHAnsi" w:hAnsiTheme="majorHAnsi"/>
                  <w:i/>
                  <w:color w:val="auto"/>
                  <w:sz w:val="23"/>
                  <w:szCs w:val="23"/>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27A0F18F" w14:textId="77777777" w:rsidR="00C8056A" w:rsidRPr="00C8056A" w:rsidRDefault="007D060E" w:rsidP="00C8056A">
              <w:pPr>
                <w:rPr>
                  <w:rFonts w:asciiTheme="majorHAnsi" w:hAnsiTheme="majorHAnsi"/>
                  <w:color w:val="auto"/>
                  <w:sz w:val="23"/>
                  <w:szCs w:val="23"/>
                </w:rPr>
              </w:pPr>
              <w:r>
                <w:rPr>
                  <w:rFonts w:asciiTheme="majorHAnsi" w:hAnsiTheme="majorHAnsi"/>
                  <w:color w:val="auto"/>
                  <w:sz w:val="23"/>
                  <w:szCs w:val="23"/>
                </w:rPr>
                <w:t xml:space="preserve"> </w:t>
              </w:r>
              <w:r w:rsidR="00C8056A" w:rsidRPr="00C8056A">
                <w:rPr>
                  <w:rFonts w:asciiTheme="majorHAnsi" w:hAnsiTheme="majorHAnsi"/>
                  <w:color w:val="auto"/>
                  <w:sz w:val="23"/>
                  <w:szCs w:val="23"/>
                </w:rPr>
                <w:t xml:space="preserve">η Ε.Σ.Α.μεΑ. προτείνει και αιτείται ανά άρθρο του παρόντος σχεδίου νόμου τις ακόλουθες τροποποιήσεις, συμπληρώσεις και προσθήκες:  </w:t>
              </w:r>
            </w:p>
            <w:p w14:paraId="557F178F" w14:textId="2F377476" w:rsidR="001A05E4" w:rsidRPr="001A05E4" w:rsidRDefault="00184749" w:rsidP="001519FD">
              <w:pPr>
                <w:rPr>
                  <w:rFonts w:asciiTheme="majorHAnsi" w:hAnsiTheme="majorHAnsi"/>
                  <w:b/>
                  <w:color w:val="auto"/>
                  <w:sz w:val="23"/>
                  <w:szCs w:val="23"/>
                </w:rPr>
              </w:pPr>
              <w:r w:rsidRPr="00184749">
                <w:rPr>
                  <w:rFonts w:asciiTheme="majorHAnsi" w:hAnsiTheme="majorHAnsi"/>
                  <w:color w:val="auto"/>
                  <w:sz w:val="23"/>
                  <w:szCs w:val="23"/>
                </w:rPr>
                <w:t xml:space="preserve"> </w:t>
              </w:r>
              <w:r w:rsidRPr="00184749">
                <w:rPr>
                  <w:rFonts w:asciiTheme="majorHAnsi" w:hAnsiTheme="majorHAnsi"/>
                  <w:b/>
                  <w:color w:val="auto"/>
                  <w:sz w:val="23"/>
                  <w:szCs w:val="23"/>
                </w:rPr>
                <w:t>-</w:t>
              </w:r>
              <w:r w:rsidR="00E76368">
                <w:rPr>
                  <w:rFonts w:asciiTheme="majorHAnsi" w:hAnsiTheme="majorHAnsi"/>
                  <w:b/>
                  <w:color w:val="auto"/>
                  <w:sz w:val="23"/>
                  <w:szCs w:val="23"/>
                </w:rPr>
                <w:t xml:space="preserve"> </w:t>
              </w:r>
              <w:r w:rsidR="001A05E4" w:rsidRPr="001A05E4">
                <w:rPr>
                  <w:rFonts w:asciiTheme="majorHAnsi" w:hAnsiTheme="majorHAnsi"/>
                  <w:b/>
                  <w:color w:val="auto"/>
                  <w:sz w:val="23"/>
                  <w:szCs w:val="23"/>
                </w:rPr>
                <w:t xml:space="preserve">Άρθρο </w:t>
              </w:r>
              <w:r w:rsidR="00440BA3">
                <w:rPr>
                  <w:rFonts w:asciiTheme="majorHAnsi" w:hAnsiTheme="majorHAnsi"/>
                  <w:b/>
                  <w:color w:val="auto"/>
                  <w:sz w:val="23"/>
                  <w:szCs w:val="23"/>
                </w:rPr>
                <w:t xml:space="preserve"> 7 </w:t>
              </w:r>
              <w:r w:rsidR="00440BA3" w:rsidRPr="00440BA3">
                <w:rPr>
                  <w:rFonts w:asciiTheme="majorHAnsi" w:hAnsiTheme="majorHAnsi"/>
                  <w:b/>
                  <w:color w:val="auto"/>
                  <w:sz w:val="23"/>
                  <w:szCs w:val="23"/>
                </w:rPr>
                <w:t>Τροποποίηση Παραρτήματος ΙΙΙ Κώδικα ΦΠΑ- Υπαγωγή στον υπερμειωμένο συντελεστή ΦΠΑ των μουσικών βιβλίων</w:t>
              </w:r>
            </w:p>
            <w:p w14:paraId="07B7B021" w14:textId="11F8D3A5" w:rsidR="001A05E4" w:rsidRDefault="001A05E4" w:rsidP="001519FD">
              <w:pPr>
                <w:rPr>
                  <w:rFonts w:asciiTheme="majorHAnsi" w:hAnsiTheme="majorHAnsi"/>
                  <w:color w:val="auto"/>
                  <w:sz w:val="23"/>
                  <w:szCs w:val="23"/>
                </w:rPr>
              </w:pPr>
              <w:r>
                <w:rPr>
                  <w:rFonts w:asciiTheme="majorHAnsi" w:hAnsiTheme="majorHAnsi"/>
                  <w:color w:val="auto"/>
                  <w:sz w:val="23"/>
                  <w:szCs w:val="23"/>
                </w:rPr>
                <w:t xml:space="preserve">Στο άρθρο </w:t>
              </w:r>
              <w:r w:rsidR="00440BA3">
                <w:rPr>
                  <w:rFonts w:asciiTheme="majorHAnsi" w:hAnsiTheme="majorHAnsi"/>
                  <w:color w:val="auto"/>
                  <w:sz w:val="23"/>
                  <w:szCs w:val="23"/>
                </w:rPr>
                <w:t xml:space="preserve">αυτό </w:t>
              </w:r>
              <w:r>
                <w:rPr>
                  <w:rFonts w:asciiTheme="majorHAnsi" w:hAnsiTheme="majorHAnsi"/>
                  <w:color w:val="auto"/>
                  <w:sz w:val="23"/>
                  <w:szCs w:val="23"/>
                </w:rPr>
                <w:t xml:space="preserve">έχουν συμπεριληφθεί κάποιες κατηγορίες προϊόντων με μειωμένο συντελεστή ΦΠΑ. </w:t>
              </w:r>
            </w:p>
            <w:p w14:paraId="2CEC9A09" w14:textId="77777777" w:rsidR="001A05E4" w:rsidRPr="00F77B81" w:rsidRDefault="001A05E4" w:rsidP="001519FD">
              <w:pPr>
                <w:rPr>
                  <w:rFonts w:asciiTheme="majorHAnsi" w:hAnsiTheme="majorHAnsi"/>
                  <w:b/>
                  <w:color w:val="auto"/>
                  <w:sz w:val="23"/>
                  <w:szCs w:val="23"/>
                </w:rPr>
              </w:pPr>
              <w:r w:rsidRPr="00F77B81">
                <w:rPr>
                  <w:rFonts w:asciiTheme="majorHAnsi" w:hAnsiTheme="majorHAnsi"/>
                  <w:b/>
                  <w:color w:val="auto"/>
                  <w:sz w:val="23"/>
                  <w:szCs w:val="23"/>
                </w:rPr>
                <w:t xml:space="preserve">Η ΕΣΑμεΑ διεκδικεί να εφαρμοστεί ο χαμηλότερος συντελεστής ΦΠΑ που επιτρέπει η νομοθεσία </w:t>
              </w:r>
              <w:r w:rsidR="005A1A48" w:rsidRPr="00F77B81">
                <w:rPr>
                  <w:rFonts w:asciiTheme="majorHAnsi" w:hAnsiTheme="majorHAnsi"/>
                  <w:b/>
                  <w:color w:val="auto"/>
                  <w:sz w:val="23"/>
                  <w:szCs w:val="23"/>
                </w:rPr>
                <w:t xml:space="preserve">και </w:t>
              </w:r>
              <w:r w:rsidRPr="00F77B81">
                <w:rPr>
                  <w:rFonts w:asciiTheme="majorHAnsi" w:hAnsiTheme="majorHAnsi"/>
                  <w:b/>
                  <w:color w:val="auto"/>
                  <w:sz w:val="23"/>
                  <w:szCs w:val="23"/>
                </w:rPr>
                <w:t>στα απαραίτητα βοηθήματα-εργαλεία διαβίωσης των ατόμων με βαριά κινητική αναπηρία, χρόνιες παθήσεις</w:t>
              </w:r>
              <w:r w:rsidR="005A1A48" w:rsidRPr="00F77B81">
                <w:rPr>
                  <w:rFonts w:asciiTheme="majorHAnsi" w:hAnsiTheme="majorHAnsi"/>
                  <w:b/>
                  <w:color w:val="auto"/>
                  <w:sz w:val="23"/>
                  <w:szCs w:val="23"/>
                </w:rPr>
                <w:t xml:space="preserve"> και άλλες αναπηρίες.</w:t>
              </w:r>
            </w:p>
            <w:p w14:paraId="0BDE2004" w14:textId="77777777" w:rsidR="00461439" w:rsidRPr="00E76368" w:rsidRDefault="00F77B81" w:rsidP="001519FD">
              <w:pPr>
                <w:spacing w:after="200"/>
                <w:rPr>
                  <w:rFonts w:asciiTheme="majorHAnsi" w:hAnsiTheme="majorHAnsi"/>
                  <w:b/>
                  <w:color w:val="auto"/>
                  <w:sz w:val="23"/>
                  <w:szCs w:val="23"/>
                  <w:u w:val="single"/>
                </w:rPr>
              </w:pPr>
              <w:r w:rsidRPr="00E76368">
                <w:rPr>
                  <w:rFonts w:asciiTheme="majorHAnsi" w:hAnsiTheme="majorHAnsi"/>
                  <w:b/>
                  <w:color w:val="auto"/>
                  <w:sz w:val="23"/>
                  <w:szCs w:val="23"/>
                  <w:u w:val="single"/>
                </w:rPr>
                <w:t>Επιπρόσθετα ζητάμε</w:t>
              </w:r>
              <w:r w:rsidR="000C57BC" w:rsidRPr="00E76368">
                <w:rPr>
                  <w:rFonts w:asciiTheme="majorHAnsi" w:hAnsiTheme="majorHAnsi"/>
                  <w:b/>
                  <w:color w:val="auto"/>
                  <w:sz w:val="23"/>
                  <w:szCs w:val="23"/>
                  <w:u w:val="single"/>
                </w:rPr>
                <w:t xml:space="preserve"> την συμπερίληψη των παρακάτω προτάσεων στο φορολογικό νομοσχέδιο:</w:t>
              </w:r>
              <w:r w:rsidR="007D060E" w:rsidRPr="00E76368">
                <w:rPr>
                  <w:u w:val="single"/>
                </w:rPr>
                <w:t xml:space="preserve"> </w:t>
              </w:r>
            </w:p>
            <w:p w14:paraId="637EFDA3" w14:textId="77777777" w:rsidR="007D1B7C" w:rsidRPr="00461439" w:rsidRDefault="007D1B7C" w:rsidP="007D1B7C">
              <w:pPr>
                <w:pStyle w:val="a9"/>
                <w:numPr>
                  <w:ilvl w:val="0"/>
                  <w:numId w:val="21"/>
                </w:numPr>
                <w:spacing w:after="200"/>
                <w:rPr>
                  <w:rFonts w:asciiTheme="majorHAnsi" w:hAnsiTheme="majorHAnsi"/>
                  <w:color w:val="auto"/>
                  <w:sz w:val="23"/>
                  <w:szCs w:val="23"/>
                </w:rPr>
              </w:pPr>
              <w:r w:rsidRPr="00461439">
                <w:rPr>
                  <w:rFonts w:asciiTheme="majorHAnsi" w:hAnsiTheme="majorHAnsi"/>
                  <w:b/>
                  <w:color w:val="auto"/>
                  <w:sz w:val="23"/>
                  <w:szCs w:val="23"/>
                </w:rPr>
                <w:lastRenderedPageBreak/>
                <w:t>Απαλλαγή από τα τεκμήρια του εισοδήματος</w:t>
              </w:r>
              <w:r w:rsidR="00DF0A98" w:rsidRPr="00461439">
                <w:rPr>
                  <w:rFonts w:asciiTheme="majorHAnsi" w:hAnsiTheme="majorHAnsi"/>
                  <w:color w:val="auto"/>
                  <w:sz w:val="23"/>
                  <w:szCs w:val="23"/>
                </w:rPr>
                <w:t>.</w:t>
              </w:r>
              <w:r w:rsidR="00EF4181" w:rsidRPr="00461439">
                <w:rPr>
                  <w:rFonts w:asciiTheme="majorHAnsi" w:hAnsiTheme="majorHAnsi"/>
                  <w:color w:val="auto"/>
                  <w:sz w:val="23"/>
                  <w:szCs w:val="23"/>
                </w:rPr>
                <w:t xml:space="preserve"> </w:t>
              </w:r>
              <w:r w:rsidRPr="00461439">
                <w:rPr>
                  <w:rFonts w:asciiTheme="majorHAnsi" w:hAnsiTheme="majorHAnsi"/>
                  <w:color w:val="auto"/>
                  <w:sz w:val="23"/>
                  <w:szCs w:val="23"/>
                </w:rPr>
                <w:t>Να μην φορολογείται το τεκμαρτό εισόδημα των ατόμων με αναπηρία με ποσοστό</w:t>
              </w:r>
              <w:r w:rsidR="00EF4181" w:rsidRPr="00461439">
                <w:rPr>
                  <w:rFonts w:asciiTheme="majorHAnsi" w:hAnsiTheme="majorHAnsi"/>
                  <w:color w:val="auto"/>
                  <w:sz w:val="23"/>
                  <w:szCs w:val="23"/>
                </w:rPr>
                <w:t xml:space="preserve"> 50</w:t>
              </w:r>
              <w:r w:rsidRPr="00461439">
                <w:rPr>
                  <w:rFonts w:asciiTheme="majorHAnsi" w:hAnsiTheme="majorHAnsi"/>
                  <w:color w:val="auto"/>
                  <w:sz w:val="23"/>
                  <w:szCs w:val="23"/>
                </w:rPr>
                <w:t xml:space="preserve">%, παρά μόνο το πραγματικό. </w:t>
              </w:r>
            </w:p>
            <w:p w14:paraId="19D53B4C" w14:textId="77777777" w:rsidR="00DF0A98" w:rsidRPr="00EF4181" w:rsidRDefault="00DF0A98" w:rsidP="00DF0A98">
              <w:pPr>
                <w:pStyle w:val="a9"/>
                <w:spacing w:after="200"/>
                <w:rPr>
                  <w:rFonts w:asciiTheme="majorHAnsi" w:hAnsiTheme="majorHAnsi"/>
                  <w:color w:val="auto"/>
                  <w:sz w:val="23"/>
                  <w:szCs w:val="23"/>
                </w:rPr>
              </w:pPr>
            </w:p>
            <w:p w14:paraId="2450875C" w14:textId="77777777"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Απαλλαγή από τον ΕΝΦΙΑ</w:t>
              </w:r>
              <w:r w:rsidR="00DF0A98" w:rsidRPr="00EF4181">
                <w:rPr>
                  <w:rFonts w:asciiTheme="majorHAnsi" w:hAnsiTheme="majorHAnsi"/>
                  <w:b/>
                  <w:color w:val="auto"/>
                  <w:sz w:val="23"/>
                  <w:szCs w:val="23"/>
                </w:rPr>
                <w:t xml:space="preserve">. </w:t>
              </w:r>
              <w:r w:rsidR="00DF0A98" w:rsidRPr="00EF4181">
                <w:rPr>
                  <w:rFonts w:asciiTheme="majorHAnsi" w:hAnsiTheme="majorHAnsi"/>
                  <w:color w:val="auto"/>
                  <w:sz w:val="23"/>
                  <w:szCs w:val="23"/>
                </w:rPr>
                <w:t>Διεκδικούμε</w:t>
              </w:r>
              <w:r w:rsidRPr="00EF4181">
                <w:rPr>
                  <w:rFonts w:asciiTheme="majorHAnsi" w:hAnsiTheme="majorHAnsi"/>
                  <w:color w:val="auto"/>
                  <w:sz w:val="23"/>
                  <w:szCs w:val="23"/>
                </w:rPr>
                <w:t xml:space="preserve"> την απαλλαγή όλων των ατόμων με αναπηρία με ποσοστό αναπηρίας τουλάχιστον 50</w:t>
              </w:r>
              <w:r w:rsidR="00EF4181" w:rsidRPr="00EF4181">
                <w:rPr>
                  <w:rFonts w:asciiTheme="majorHAnsi" w:hAnsiTheme="majorHAnsi"/>
                  <w:color w:val="auto"/>
                  <w:sz w:val="23"/>
                  <w:szCs w:val="23"/>
                </w:rPr>
                <w:t>%</w:t>
              </w:r>
              <w:r w:rsidRPr="00EF4181">
                <w:rPr>
                  <w:rFonts w:asciiTheme="majorHAnsi" w:hAnsiTheme="majorHAnsi"/>
                  <w:color w:val="auto"/>
                  <w:sz w:val="23"/>
                  <w:szCs w:val="23"/>
                </w:rPr>
                <w:t xml:space="preserve"> ανεξαρτήτως κατηγορίας αναπηρίας και των οικογενειών που βαρύνονται φορολογικά με άτομα με βαριά αναπηρία από τον ΕΝΦ</w:t>
              </w:r>
              <w:r w:rsidR="00EF4181" w:rsidRPr="00EF4181">
                <w:rPr>
                  <w:rFonts w:asciiTheme="majorHAnsi" w:hAnsiTheme="majorHAnsi"/>
                  <w:color w:val="auto"/>
                  <w:sz w:val="23"/>
                  <w:szCs w:val="23"/>
                </w:rPr>
                <w:t>ΙΑ, χωρίς εισοδηματικά κριτήρια</w:t>
              </w:r>
              <w:r w:rsidRPr="00EF4181">
                <w:rPr>
                  <w:rFonts w:asciiTheme="majorHAnsi" w:hAnsiTheme="majorHAnsi"/>
                  <w:color w:val="auto"/>
                  <w:sz w:val="23"/>
                  <w:szCs w:val="23"/>
                </w:rPr>
                <w:t xml:space="preserve"> για την πρώτη κατοικία, καθώς και τη θέσπιση ειδικού καθεστώτος προστασίας των</w:t>
              </w:r>
              <w:r w:rsidR="00DF0A98" w:rsidRPr="00EF4181">
                <w:rPr>
                  <w:rFonts w:asciiTheme="majorHAnsi" w:hAnsiTheme="majorHAnsi"/>
                  <w:color w:val="auto"/>
                  <w:sz w:val="23"/>
                  <w:szCs w:val="23"/>
                </w:rPr>
                <w:t xml:space="preserve"> ατόμων με αναπηρία στον ΕΝΦΙΑ.</w:t>
              </w:r>
            </w:p>
            <w:p w14:paraId="4065A977" w14:textId="77777777" w:rsidR="00DF0A98" w:rsidRPr="00EF4181" w:rsidRDefault="00DF0A98" w:rsidP="00DF0A98">
              <w:pPr>
                <w:pStyle w:val="a9"/>
                <w:rPr>
                  <w:rFonts w:asciiTheme="majorHAnsi" w:hAnsiTheme="majorHAnsi"/>
                  <w:color w:val="auto"/>
                  <w:sz w:val="23"/>
                  <w:szCs w:val="23"/>
                </w:rPr>
              </w:pPr>
            </w:p>
            <w:p w14:paraId="17231A4B" w14:textId="77777777"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Αύξηση του ακατάσχετου ποσού</w:t>
              </w:r>
              <w:r w:rsidR="00DF0A98" w:rsidRPr="00EF4181">
                <w:rPr>
                  <w:rFonts w:asciiTheme="majorHAnsi" w:hAnsiTheme="majorHAnsi"/>
                  <w:b/>
                  <w:color w:val="auto"/>
                  <w:sz w:val="23"/>
                  <w:szCs w:val="23"/>
                </w:rPr>
                <w:t>.</w:t>
              </w:r>
              <w:r w:rsidR="00DF0A98" w:rsidRPr="00EF4181">
                <w:rPr>
                  <w:rFonts w:asciiTheme="majorHAnsi" w:hAnsiTheme="majorHAnsi"/>
                  <w:color w:val="auto"/>
                  <w:sz w:val="23"/>
                  <w:szCs w:val="23"/>
                </w:rPr>
                <w:t xml:space="preserve"> Α</w:t>
              </w:r>
              <w:r w:rsidRPr="00EF4181">
                <w:rPr>
                  <w:rFonts w:asciiTheme="majorHAnsi" w:hAnsiTheme="majorHAnsi"/>
                  <w:color w:val="auto"/>
                  <w:sz w:val="23"/>
                  <w:szCs w:val="23"/>
                </w:rPr>
                <w:t xml:space="preserve">ύξηση του ακατάσχετου ποσού σε λογαριασμό μισθού ή σύνταξης ατόμων με αναπηρία  στο ύψος των 3.000 ευρώ, λόγω αυξημένων αναγκών εξ αιτίας της αναπηρίας τους. </w:t>
              </w:r>
            </w:p>
            <w:p w14:paraId="38B45D7A" w14:textId="77777777" w:rsidR="00DF0A98" w:rsidRPr="00EF4181" w:rsidRDefault="00DF0A98" w:rsidP="00DF0A98">
              <w:pPr>
                <w:pStyle w:val="a9"/>
                <w:rPr>
                  <w:rFonts w:asciiTheme="majorHAnsi" w:hAnsiTheme="majorHAnsi"/>
                  <w:color w:val="auto"/>
                  <w:sz w:val="23"/>
                  <w:szCs w:val="23"/>
                </w:rPr>
              </w:pPr>
            </w:p>
            <w:p w14:paraId="7A72EDEE" w14:textId="77777777" w:rsidR="007D1B7C" w:rsidRPr="00A87317" w:rsidRDefault="00DF0A98" w:rsidP="007D1B7C">
              <w:pPr>
                <w:pStyle w:val="a9"/>
                <w:numPr>
                  <w:ilvl w:val="0"/>
                  <w:numId w:val="21"/>
                </w:numPr>
                <w:spacing w:after="200"/>
                <w:rPr>
                  <w:rFonts w:asciiTheme="majorHAnsi" w:hAnsiTheme="majorHAnsi"/>
                  <w:color w:val="auto"/>
                  <w:sz w:val="23"/>
                  <w:szCs w:val="23"/>
                </w:rPr>
              </w:pPr>
              <w:r w:rsidRPr="00A87317">
                <w:rPr>
                  <w:rFonts w:asciiTheme="majorHAnsi" w:hAnsiTheme="majorHAnsi"/>
                  <w:b/>
                  <w:color w:val="auto"/>
                  <w:sz w:val="23"/>
                  <w:szCs w:val="23"/>
                </w:rPr>
                <w:t>Επιχειρηματικότητα.</w:t>
              </w:r>
              <w:r w:rsidRPr="00A87317">
                <w:rPr>
                  <w:rFonts w:asciiTheme="majorHAnsi" w:hAnsiTheme="majorHAnsi"/>
                  <w:color w:val="auto"/>
                  <w:sz w:val="23"/>
                  <w:szCs w:val="23"/>
                </w:rPr>
                <w:t xml:space="preserve"> Διεκδικούμε</w:t>
              </w:r>
              <w:r w:rsidR="007D1B7C" w:rsidRPr="00A87317">
                <w:rPr>
                  <w:rFonts w:asciiTheme="majorHAnsi" w:hAnsiTheme="majorHAnsi"/>
                  <w:color w:val="auto"/>
                  <w:sz w:val="23"/>
                  <w:szCs w:val="23"/>
                </w:rPr>
                <w:t xml:space="preserve"> τη 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w:t>
              </w:r>
            </w:p>
            <w:p w14:paraId="261EB0C9" w14:textId="77777777" w:rsidR="009E368F" w:rsidRPr="00A87317" w:rsidRDefault="009E368F" w:rsidP="009E368F">
              <w:pPr>
                <w:pStyle w:val="a9"/>
                <w:rPr>
                  <w:rFonts w:asciiTheme="majorHAnsi" w:hAnsiTheme="majorHAnsi"/>
                  <w:color w:val="auto"/>
                  <w:sz w:val="23"/>
                  <w:szCs w:val="23"/>
                </w:rPr>
              </w:pPr>
            </w:p>
            <w:p w14:paraId="0270C319" w14:textId="77777777" w:rsidR="009E368F" w:rsidRDefault="002B7C66" w:rsidP="009E368F">
              <w:pPr>
                <w:pStyle w:val="a9"/>
                <w:numPr>
                  <w:ilvl w:val="0"/>
                  <w:numId w:val="21"/>
                </w:numPr>
                <w:spacing w:after="200"/>
                <w:rPr>
                  <w:rFonts w:asciiTheme="majorHAnsi" w:hAnsiTheme="majorHAnsi"/>
                  <w:color w:val="auto"/>
                  <w:sz w:val="23"/>
                  <w:szCs w:val="23"/>
                </w:rPr>
              </w:pPr>
              <w:r>
                <w:rPr>
                  <w:rFonts w:asciiTheme="majorHAnsi" w:hAnsiTheme="majorHAnsi"/>
                  <w:b/>
                  <w:color w:val="auto"/>
                  <w:sz w:val="23"/>
                  <w:szCs w:val="23"/>
                </w:rPr>
                <w:t>Απαλλαγή από το τ</w:t>
              </w:r>
              <w:r w:rsidR="009E368F">
                <w:rPr>
                  <w:rFonts w:asciiTheme="majorHAnsi" w:hAnsiTheme="majorHAnsi"/>
                  <w:b/>
                  <w:color w:val="auto"/>
                  <w:sz w:val="23"/>
                  <w:szCs w:val="23"/>
                </w:rPr>
                <w:t xml:space="preserve">έλος επιτηδεύματος. </w:t>
              </w:r>
              <w:r w:rsidR="009E368F">
                <w:rPr>
                  <w:rFonts w:asciiTheme="majorHAnsi" w:hAnsiTheme="majorHAnsi"/>
                  <w:color w:val="auto"/>
                  <w:sz w:val="23"/>
                  <w:szCs w:val="23"/>
                </w:rPr>
                <w:t xml:space="preserve">Σύμφωνα με την παρ. 1 του άρθρου 48 του ν.4305/2014 </w:t>
              </w:r>
              <w:r w:rsidR="009E368F" w:rsidRPr="009E368F">
                <w:rPr>
                  <w:rFonts w:asciiTheme="majorHAnsi" w:hAnsiTheme="majorHAnsi"/>
                  <w:color w:val="auto"/>
                  <w:sz w:val="23"/>
                  <w:szCs w:val="23"/>
                </w:rPr>
                <w:t>εξαιρούνται από την επιβολή του τέλους επιτηδεύματος τα πρόσωπα που ασκούν ατομικ</w:t>
              </w:r>
              <w:r w:rsidR="00171009">
                <w:rPr>
                  <w:rFonts w:asciiTheme="majorHAnsi" w:hAnsiTheme="majorHAnsi"/>
                  <w:color w:val="auto"/>
                  <w:sz w:val="23"/>
                  <w:szCs w:val="23"/>
                </w:rPr>
                <w:t xml:space="preserve">ή εμπορική επιχείρηση ή </w:t>
              </w:r>
              <w:r w:rsidR="00F77B81">
                <w:rPr>
                  <w:rFonts w:asciiTheme="majorHAnsi" w:hAnsiTheme="majorHAnsi"/>
                  <w:color w:val="auto"/>
                  <w:sz w:val="23"/>
                  <w:szCs w:val="23"/>
                </w:rPr>
                <w:t>ελεύ</w:t>
              </w:r>
              <w:r w:rsidR="00171009">
                <w:rPr>
                  <w:rFonts w:asciiTheme="majorHAnsi" w:hAnsiTheme="majorHAnsi"/>
                  <w:color w:val="auto"/>
                  <w:sz w:val="23"/>
                  <w:szCs w:val="23"/>
                </w:rPr>
                <w:t>θ</w:t>
              </w:r>
              <w:r w:rsidR="00F77B81">
                <w:rPr>
                  <w:rFonts w:asciiTheme="majorHAnsi" w:hAnsiTheme="majorHAnsi"/>
                  <w:color w:val="auto"/>
                  <w:sz w:val="23"/>
                  <w:szCs w:val="23"/>
                </w:rPr>
                <w:t>ε</w:t>
              </w:r>
              <w:r w:rsidR="00171009">
                <w:rPr>
                  <w:rFonts w:asciiTheme="majorHAnsi" w:hAnsiTheme="majorHAnsi"/>
                  <w:color w:val="auto"/>
                  <w:sz w:val="23"/>
                  <w:szCs w:val="23"/>
                </w:rPr>
                <w:t>ρ</w:t>
              </w:r>
              <w:r w:rsidR="009E368F" w:rsidRPr="009E368F">
                <w:rPr>
                  <w:rFonts w:asciiTheme="majorHAnsi" w:hAnsiTheme="majorHAnsi"/>
                  <w:color w:val="auto"/>
                  <w:sz w:val="23"/>
                  <w:szCs w:val="23"/>
                </w:rPr>
                <w:t>ο επάγγελμα και παρουσιάζουν αναπηρία ίση ή μεγαλύτερ</w:t>
              </w:r>
              <w:r w:rsidR="009E368F">
                <w:rPr>
                  <w:rFonts w:asciiTheme="majorHAnsi" w:hAnsiTheme="majorHAnsi"/>
                  <w:color w:val="auto"/>
                  <w:sz w:val="23"/>
                  <w:szCs w:val="23"/>
                </w:rPr>
                <w:t xml:space="preserve">η του ογδόντα τοις εκατό (80%). Διεκδικούμε στην ανωτέρω ρύθμιση να συμπεριληφθούν όλα τα πρόσωπα που </w:t>
              </w:r>
              <w:r w:rsidR="009E368F" w:rsidRPr="009E368F">
                <w:rPr>
                  <w:rFonts w:asciiTheme="majorHAnsi" w:hAnsiTheme="majorHAnsi"/>
                  <w:color w:val="auto"/>
                  <w:sz w:val="23"/>
                  <w:szCs w:val="23"/>
                </w:rPr>
                <w:t xml:space="preserve">παρουσιάζουν αναπηρία ίση ή μεγαλύτερη του </w:t>
              </w:r>
              <w:r w:rsidR="009E368F">
                <w:rPr>
                  <w:rFonts w:asciiTheme="majorHAnsi" w:hAnsiTheme="majorHAnsi"/>
                  <w:color w:val="auto"/>
                  <w:sz w:val="23"/>
                  <w:szCs w:val="23"/>
                </w:rPr>
                <w:t>πενήντα τοις εκατό (5</w:t>
              </w:r>
              <w:r w:rsidR="009E368F" w:rsidRPr="009E368F">
                <w:rPr>
                  <w:rFonts w:asciiTheme="majorHAnsi" w:hAnsiTheme="majorHAnsi"/>
                  <w:color w:val="auto"/>
                  <w:sz w:val="23"/>
                  <w:szCs w:val="23"/>
                </w:rPr>
                <w:t xml:space="preserve">0%).  </w:t>
              </w:r>
            </w:p>
            <w:p w14:paraId="3AF952C6" w14:textId="77777777" w:rsidR="00347D6E" w:rsidRPr="00347D6E" w:rsidRDefault="00347D6E" w:rsidP="00347D6E">
              <w:pPr>
                <w:pStyle w:val="a9"/>
                <w:rPr>
                  <w:rFonts w:asciiTheme="majorHAnsi" w:hAnsiTheme="majorHAnsi"/>
                  <w:color w:val="auto"/>
                  <w:sz w:val="23"/>
                  <w:szCs w:val="23"/>
                </w:rPr>
              </w:pPr>
            </w:p>
            <w:p w14:paraId="09E954B8" w14:textId="77777777" w:rsidR="00347D6E" w:rsidRPr="00347D6E" w:rsidRDefault="003031FA" w:rsidP="00347D6E">
              <w:pPr>
                <w:pStyle w:val="a9"/>
                <w:numPr>
                  <w:ilvl w:val="0"/>
                  <w:numId w:val="21"/>
                </w:numPr>
                <w:spacing w:after="200"/>
                <w:rPr>
                  <w:rFonts w:asciiTheme="majorHAnsi" w:hAnsiTheme="majorHAnsi"/>
                  <w:color w:val="auto"/>
                  <w:sz w:val="23"/>
                  <w:szCs w:val="23"/>
                </w:rPr>
              </w:pPr>
              <w:r w:rsidRPr="003031FA">
                <w:rPr>
                  <w:rFonts w:asciiTheme="majorHAnsi" w:hAnsiTheme="majorHAnsi"/>
                  <w:b/>
                  <w:color w:val="auto"/>
                  <w:sz w:val="23"/>
                  <w:szCs w:val="23"/>
                </w:rPr>
                <w:t>Να δοθούν φ</w:t>
              </w:r>
              <w:r w:rsidR="00347D6E" w:rsidRPr="003031FA">
                <w:rPr>
                  <w:rFonts w:asciiTheme="majorHAnsi" w:hAnsiTheme="majorHAnsi"/>
                  <w:b/>
                  <w:color w:val="auto"/>
                  <w:sz w:val="23"/>
                  <w:szCs w:val="23"/>
                </w:rPr>
                <w:t xml:space="preserve">ορολογικά κίνητρα στις επιχειρήσεις για πρόσληψη ατόμων με αναπηρία </w:t>
              </w:r>
              <w:r w:rsidR="00347D6E" w:rsidRPr="00347D6E">
                <w:rPr>
                  <w:rFonts w:asciiTheme="majorHAnsi" w:hAnsiTheme="majorHAnsi"/>
                  <w:color w:val="auto"/>
                  <w:sz w:val="23"/>
                  <w:szCs w:val="23"/>
                </w:rPr>
                <w:t>και ανάλογα με τον αριθμό τον ατόμων με</w:t>
              </w:r>
              <w:r w:rsidR="00347D6E">
                <w:rPr>
                  <w:rFonts w:asciiTheme="majorHAnsi" w:hAnsiTheme="majorHAnsi"/>
                  <w:color w:val="auto"/>
                  <w:sz w:val="23"/>
                  <w:szCs w:val="23"/>
                </w:rPr>
                <w:t xml:space="preserve"> </w:t>
              </w:r>
              <w:r w:rsidR="00347D6E" w:rsidRPr="00347D6E">
                <w:rPr>
                  <w:rFonts w:asciiTheme="majorHAnsi" w:hAnsiTheme="majorHAnsi"/>
                  <w:color w:val="auto"/>
                  <w:sz w:val="23"/>
                  <w:szCs w:val="23"/>
                </w:rPr>
                <w:t>αναπηρία</w:t>
              </w:r>
              <w:r w:rsidR="00347D6E">
                <w:rPr>
                  <w:rFonts w:asciiTheme="majorHAnsi" w:hAnsiTheme="majorHAnsi"/>
                  <w:color w:val="auto"/>
                  <w:sz w:val="23"/>
                  <w:szCs w:val="23"/>
                </w:rPr>
                <w:t xml:space="preserve"> που απασχολούν</w:t>
              </w:r>
              <w:r w:rsidR="00347D6E" w:rsidRPr="00347D6E">
                <w:rPr>
                  <w:rFonts w:asciiTheme="majorHAnsi" w:hAnsiTheme="majorHAnsi"/>
                  <w:color w:val="auto"/>
                  <w:sz w:val="23"/>
                  <w:szCs w:val="23"/>
                </w:rPr>
                <w:t xml:space="preserve"> να υπάρχει φορολογική μείωση στις επιχειρήσεις.</w:t>
              </w:r>
            </w:p>
            <w:p w14:paraId="5763D8B4" w14:textId="77777777" w:rsidR="00DF0A98" w:rsidRPr="00EF4181" w:rsidRDefault="00DF0A98" w:rsidP="00DF0A98">
              <w:pPr>
                <w:pStyle w:val="a9"/>
                <w:rPr>
                  <w:rFonts w:asciiTheme="majorHAnsi" w:hAnsiTheme="majorHAnsi"/>
                  <w:b/>
                  <w:color w:val="auto"/>
                  <w:sz w:val="23"/>
                  <w:szCs w:val="23"/>
                </w:rPr>
              </w:pPr>
            </w:p>
            <w:p w14:paraId="7BE4586A" w14:textId="77777777" w:rsidR="00184749" w:rsidRPr="00184749" w:rsidRDefault="007D1B7C" w:rsidP="0047186A">
              <w:pPr>
                <w:pStyle w:val="a9"/>
                <w:numPr>
                  <w:ilvl w:val="0"/>
                  <w:numId w:val="21"/>
                </w:numPr>
                <w:spacing w:after="200"/>
                <w:rPr>
                  <w:rFonts w:asciiTheme="majorHAnsi" w:hAnsiTheme="majorHAnsi"/>
                  <w:b/>
                  <w:color w:val="auto"/>
                  <w:sz w:val="23"/>
                  <w:szCs w:val="23"/>
                </w:rPr>
              </w:pPr>
              <w:r w:rsidRPr="00EF4181">
                <w:rPr>
                  <w:rFonts w:asciiTheme="majorHAnsi" w:hAnsiTheme="majorHAnsi"/>
                  <w:b/>
                  <w:color w:val="auto"/>
                  <w:sz w:val="23"/>
                  <w:szCs w:val="23"/>
                </w:rPr>
                <w:t>Μεί</w:t>
              </w:r>
              <w:r w:rsidR="00DF0A98" w:rsidRPr="00EF4181">
                <w:rPr>
                  <w:rFonts w:asciiTheme="majorHAnsi" w:hAnsiTheme="majorHAnsi"/>
                  <w:b/>
                  <w:color w:val="auto"/>
                  <w:sz w:val="23"/>
                  <w:szCs w:val="23"/>
                </w:rPr>
                <w:t xml:space="preserve">ωση φόρου από ιατρικές δαπάνες. </w:t>
              </w:r>
              <w:r w:rsidRPr="00EF4181">
                <w:rPr>
                  <w:rFonts w:asciiTheme="majorHAnsi" w:hAnsiTheme="majorHAnsi"/>
                  <w:color w:val="auto"/>
                  <w:sz w:val="23"/>
                  <w:szCs w:val="23"/>
                </w:rPr>
                <w:t xml:space="preserve">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w:t>
              </w:r>
            </w:p>
            <w:p w14:paraId="0220CD27" w14:textId="77777777" w:rsidR="00184749" w:rsidRPr="00184749" w:rsidRDefault="00184749" w:rsidP="00184749">
              <w:pPr>
                <w:pStyle w:val="a9"/>
                <w:rPr>
                  <w:rFonts w:asciiTheme="majorHAnsi" w:hAnsiTheme="majorHAnsi"/>
                  <w:color w:val="auto"/>
                  <w:sz w:val="23"/>
                  <w:szCs w:val="23"/>
                </w:rPr>
              </w:pPr>
            </w:p>
            <w:p w14:paraId="14026623" w14:textId="325D55C1" w:rsidR="00091240" w:rsidRPr="00184749" w:rsidRDefault="00184749" w:rsidP="00184749">
              <w:pPr>
                <w:pStyle w:val="a9"/>
                <w:spacing w:after="200"/>
                <w:rPr>
                  <w:rFonts w:asciiTheme="majorHAnsi" w:hAnsiTheme="majorHAnsi"/>
                  <w:b/>
                  <w:color w:val="auto"/>
                  <w:sz w:val="23"/>
                  <w:szCs w:val="23"/>
                </w:rPr>
              </w:pPr>
              <w:r w:rsidRPr="00CE4F62">
                <w:rPr>
                  <w:rFonts w:asciiTheme="majorHAnsi" w:hAnsiTheme="majorHAnsi"/>
                  <w:color w:val="auto"/>
                  <w:sz w:val="23"/>
                  <w:szCs w:val="23"/>
                </w:rPr>
                <w:t xml:space="preserve"> </w:t>
              </w:r>
              <w:r w:rsidR="0004183E" w:rsidRPr="00184749">
                <w:rPr>
                  <w:rFonts w:asciiTheme="majorHAnsi" w:hAnsiTheme="majorHAnsi"/>
                  <w:color w:val="auto"/>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B15007E" w14:textId="77777777" w:rsidR="002D0AB7" w:rsidRDefault="002D0AB7" w:rsidP="00166013"/>
            <w:p w14:paraId="2FC0A8F5" w14:textId="77777777" w:rsidR="007F77CE" w:rsidRPr="00E70687" w:rsidRDefault="006436AF" w:rsidP="00166013"/>
          </w:sdtContent>
        </w:sdt>
        <w:p w14:paraId="0D1E87EA"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50C55E" w14:textId="77777777" w:rsidR="002D0AB7" w:rsidRPr="00337205" w:rsidRDefault="002D0AB7" w:rsidP="00166013">
              <w:pPr>
                <w:jc w:val="center"/>
                <w:rPr>
                  <w:b/>
                </w:rPr>
              </w:pPr>
              <w:r w:rsidRPr="00337205">
                <w:rPr>
                  <w:b/>
                </w:rPr>
                <w:t>Με εκτίμηση</w:t>
              </w:r>
            </w:p>
          </w:sdtContent>
        </w:sdt>
      </w:sdtContent>
    </w:sdt>
    <w:p w14:paraId="20B08B2E"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FD829FF"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12CFDDA7" w14:textId="77777777" w:rsidR="00E55813" w:rsidRPr="00337205" w:rsidRDefault="000F237D" w:rsidP="000F237D">
              <w:pPr>
                <w:spacing w:after="0"/>
                <w:jc w:val="center"/>
                <w:rPr>
                  <w:b/>
                </w:rPr>
              </w:pPr>
              <w:r>
                <w:rPr>
                  <w:b/>
                  <w:noProof/>
                  <w:lang w:eastAsia="el-GR"/>
                </w:rPr>
                <w:drawing>
                  <wp:inline distT="0" distB="0" distL="0" distR="0" wp14:anchorId="3125990D" wp14:editId="0A6D60D1">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4B77041E" w14:textId="77777777" w:rsidR="002D0AB7" w:rsidRPr="00337205" w:rsidRDefault="002D0AB7" w:rsidP="00166013">
          <w:pPr>
            <w:jc w:val="center"/>
            <w:rPr>
              <w:b/>
            </w:rPr>
          </w:pPr>
          <w:r w:rsidRPr="00337205">
            <w:rPr>
              <w:b/>
            </w:rPr>
            <w:t>Ι. Βαρδακαστάνης</w:t>
          </w:r>
        </w:p>
        <w:p w14:paraId="2FE5D26F" w14:textId="77777777" w:rsidR="002D0AB7" w:rsidRDefault="006436AF"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1EC6B681" w14:textId="77777777" w:rsidR="000F237D" w:rsidRPr="00337205" w:rsidRDefault="000F237D" w:rsidP="000F237D">
              <w:pPr>
                <w:spacing w:after="0"/>
                <w:jc w:val="center"/>
                <w:rPr>
                  <w:b/>
                </w:rPr>
              </w:pPr>
              <w:r>
                <w:rPr>
                  <w:b/>
                  <w:noProof/>
                  <w:lang w:eastAsia="el-GR"/>
                </w:rPr>
                <w:drawing>
                  <wp:inline distT="0" distB="0" distL="0" distR="0" wp14:anchorId="2127E448" wp14:editId="126D5408">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5445F5"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40CB2B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630700B" w14:textId="77777777" w:rsidR="00FC692B" w:rsidRDefault="006436AF" w:rsidP="00166013">
          <w:pPr>
            <w:spacing w:line="240" w:lineRule="auto"/>
            <w:jc w:val="left"/>
            <w:rPr>
              <w:b/>
            </w:rPr>
          </w:pPr>
        </w:p>
      </w:sdtContent>
    </w:sdt>
    <w:p w14:paraId="1B4728DF"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3F7A272"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1E1FA211" w14:textId="77777777"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14:paraId="3E9937EC"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17033918" w14:textId="77777777" w:rsidR="0004183E" w:rsidRDefault="00C070B2" w:rsidP="00C070B2">
              <w:pPr>
                <w:spacing w:line="240" w:lineRule="auto"/>
                <w:jc w:val="left"/>
                <w:rPr>
                  <w:rStyle w:val="BulletsChar"/>
                </w:rPr>
              </w:pPr>
              <w:r>
                <w:rPr>
                  <w:rStyle w:val="BulletsChar"/>
                </w:rPr>
                <w:t xml:space="preserve">- Γραφείο Υφυπουργού </w:t>
              </w:r>
              <w:r w:rsidR="0004183E">
                <w:rPr>
                  <w:rStyle w:val="BulletsChar"/>
                </w:rPr>
                <w:t xml:space="preserve">για τη φορολογική πολιτική και τη δημόσια περιουσία, </w:t>
              </w:r>
            </w:p>
            <w:p w14:paraId="71B217D2" w14:textId="77777777" w:rsidR="00C070B2" w:rsidRDefault="0004183E" w:rsidP="00C070B2">
              <w:pPr>
                <w:spacing w:line="240" w:lineRule="auto"/>
                <w:jc w:val="left"/>
                <w:rPr>
                  <w:rStyle w:val="BulletsChar"/>
                </w:rPr>
              </w:pPr>
              <w:r>
                <w:rPr>
                  <w:rStyle w:val="BulletsChar"/>
                </w:rPr>
                <w:t xml:space="preserve">   κ. Απ. </w:t>
              </w:r>
              <w:proofErr w:type="spellStart"/>
              <w:r>
                <w:rPr>
                  <w:rStyle w:val="BulletsChar"/>
                </w:rPr>
                <w:t>Βεσυρόπουλου</w:t>
              </w:r>
              <w:proofErr w:type="spellEnd"/>
            </w:p>
            <w:p w14:paraId="5848C5C7" w14:textId="77777777" w:rsidR="0004183E" w:rsidRDefault="0004183E" w:rsidP="00C070B2">
              <w:pPr>
                <w:spacing w:line="240" w:lineRule="auto"/>
                <w:jc w:val="left"/>
                <w:rPr>
                  <w:rStyle w:val="BulletsChar"/>
                </w:rPr>
              </w:pPr>
              <w:r>
                <w:rPr>
                  <w:rStyle w:val="BulletsChar"/>
                </w:rPr>
                <w:t xml:space="preserve">- Γραφείο Υφυπουργού για τη δημοσιονομική πολιτική, κ. Θ. </w:t>
              </w:r>
              <w:proofErr w:type="spellStart"/>
              <w:r>
                <w:rPr>
                  <w:rStyle w:val="BulletsChar"/>
                </w:rPr>
                <w:t>Σκυλακάκη</w:t>
              </w:r>
              <w:proofErr w:type="spellEnd"/>
            </w:p>
            <w:p w14:paraId="7AD8521C" w14:textId="77777777" w:rsidR="00C070B2" w:rsidRDefault="00C070B2" w:rsidP="00C070B2">
              <w:pPr>
                <w:pStyle w:val="Bullets0"/>
                <w:numPr>
                  <w:ilvl w:val="0"/>
                  <w:numId w:val="0"/>
                </w:numPr>
                <w:rPr>
                  <w:rStyle w:val="BulletsChar"/>
                </w:rPr>
              </w:pPr>
              <w:r>
                <w:rPr>
                  <w:rStyle w:val="BulletsChar"/>
                </w:rPr>
                <w:t>- Γραφείο Γ</w:t>
              </w:r>
              <w:r w:rsidR="0007794B">
                <w:rPr>
                  <w:rStyle w:val="BulletsChar"/>
                </w:rPr>
                <w:t xml:space="preserve">. </w:t>
              </w:r>
              <w:r>
                <w:rPr>
                  <w:rStyle w:val="BulletsChar"/>
                </w:rPr>
                <w:t>Γ</w:t>
              </w:r>
              <w:r w:rsidR="0007794B">
                <w:rPr>
                  <w:rStyle w:val="BulletsChar"/>
                </w:rPr>
                <w:t>.</w:t>
              </w:r>
              <w:r>
                <w:rPr>
                  <w:rStyle w:val="BulletsChar"/>
                </w:rPr>
                <w:t xml:space="preserve"> </w:t>
              </w:r>
              <w:r w:rsidR="0004183E">
                <w:rPr>
                  <w:rStyle w:val="BulletsChar"/>
                </w:rPr>
                <w:t xml:space="preserve"> Οικονομικής Πολιτικής, κ. Χ.</w:t>
              </w:r>
              <w:r w:rsidR="0004183E" w:rsidRPr="0004183E">
                <w:rPr>
                  <w:rStyle w:val="BulletsChar"/>
                </w:rPr>
                <w:t xml:space="preserve"> </w:t>
              </w:r>
              <w:proofErr w:type="spellStart"/>
              <w:r w:rsidR="0004183E" w:rsidRPr="0004183E">
                <w:rPr>
                  <w:rStyle w:val="BulletsChar"/>
                </w:rPr>
                <w:t>Τριαντόπουλο</w:t>
              </w:r>
              <w:r w:rsidR="0004183E">
                <w:rPr>
                  <w:rStyle w:val="BulletsChar"/>
                </w:rPr>
                <w:t>υ</w:t>
              </w:r>
              <w:proofErr w:type="spellEnd"/>
            </w:p>
            <w:p w14:paraId="57D2EED0" w14:textId="77777777" w:rsidR="00EF4181" w:rsidRDefault="00EF4181" w:rsidP="00C070B2">
              <w:pPr>
                <w:pStyle w:val="Bullets0"/>
                <w:numPr>
                  <w:ilvl w:val="0"/>
                  <w:numId w:val="0"/>
                </w:numPr>
                <w:rPr>
                  <w:rStyle w:val="BulletsChar"/>
                </w:rPr>
              </w:pPr>
              <w:r>
                <w:rPr>
                  <w:rStyle w:val="BulletsChar"/>
                </w:rPr>
                <w:t xml:space="preserve">- Γραφείο Γ.Γ. Διαχείρισης Ιδιωτικού Χρέους, κ. Φ. </w:t>
              </w:r>
              <w:proofErr w:type="spellStart"/>
              <w:r>
                <w:rPr>
                  <w:rStyle w:val="BulletsChar"/>
                </w:rPr>
                <w:t>Κουρμούση</w:t>
              </w:r>
              <w:proofErr w:type="spellEnd"/>
            </w:p>
            <w:p w14:paraId="5220781B" w14:textId="77777777" w:rsidR="0007794B" w:rsidRDefault="0007794B" w:rsidP="00C070B2">
              <w:pPr>
                <w:pStyle w:val="Bullets0"/>
                <w:numPr>
                  <w:ilvl w:val="0"/>
                  <w:numId w:val="0"/>
                </w:numPr>
                <w:rPr>
                  <w:rStyle w:val="BulletsChar"/>
                </w:rPr>
              </w:pPr>
              <w:r>
                <w:rPr>
                  <w:rStyle w:val="BulletsChar"/>
                </w:rPr>
                <w:t xml:space="preserve">- </w:t>
              </w:r>
              <w:r w:rsidRPr="0007794B">
                <w:rPr>
                  <w:rStyle w:val="BulletsChar"/>
                </w:rPr>
                <w:t>Γραφείο Γ</w:t>
              </w:r>
              <w:r>
                <w:rPr>
                  <w:rStyle w:val="BulletsChar"/>
                </w:rPr>
                <w:t>.</w:t>
              </w:r>
              <w:r w:rsidRPr="0007794B">
                <w:rPr>
                  <w:rStyle w:val="BulletsChar"/>
                </w:rPr>
                <w:t xml:space="preserve"> Γ</w:t>
              </w:r>
              <w:r>
                <w:rPr>
                  <w:rStyle w:val="BulletsChar"/>
                </w:rPr>
                <w:t>.</w:t>
              </w:r>
              <w:r w:rsidRPr="0007794B">
                <w:rPr>
                  <w:rStyle w:val="BulletsChar"/>
                </w:rPr>
                <w:t xml:space="preserve">  </w:t>
              </w:r>
              <w:r>
                <w:rPr>
                  <w:rStyle w:val="BulletsChar"/>
                </w:rPr>
                <w:t xml:space="preserve">Γραφείο </w:t>
              </w:r>
              <w:r w:rsidRPr="0007794B">
                <w:rPr>
                  <w:rStyle w:val="BulletsChar"/>
                </w:rPr>
                <w:t>Δημοσιονομικής Πολιτικής</w:t>
              </w:r>
              <w:r>
                <w:rPr>
                  <w:rStyle w:val="BulletsChar"/>
                </w:rPr>
                <w:t xml:space="preserve">, κ. </w:t>
              </w:r>
              <w:r w:rsidRPr="0007794B">
                <w:rPr>
                  <w:rStyle w:val="BulletsChar"/>
                </w:rPr>
                <w:t>Θ</w:t>
              </w:r>
              <w:r>
                <w:rPr>
                  <w:rStyle w:val="BulletsChar"/>
                </w:rPr>
                <w:t>.</w:t>
              </w:r>
              <w:r w:rsidRPr="0007794B">
                <w:rPr>
                  <w:rStyle w:val="BulletsChar"/>
                </w:rPr>
                <w:t xml:space="preserve"> Πετραλιά</w:t>
              </w:r>
            </w:p>
            <w:p w14:paraId="42AC75C8" w14:textId="77777777" w:rsidR="00EF4181" w:rsidRDefault="0007794B" w:rsidP="00C070B2">
              <w:pPr>
                <w:pStyle w:val="Bullets0"/>
                <w:numPr>
                  <w:ilvl w:val="0"/>
                  <w:numId w:val="0"/>
                </w:numPr>
                <w:rPr>
                  <w:rStyle w:val="BulletsChar"/>
                </w:rPr>
              </w:pPr>
              <w:r>
                <w:rPr>
                  <w:rStyle w:val="BulletsChar"/>
                </w:rPr>
                <w:t xml:space="preserve">- Γραφείο Γ. Γ. </w:t>
              </w:r>
              <w:r w:rsidRPr="0007794B">
                <w:rPr>
                  <w:rStyle w:val="BulletsChar"/>
                </w:rPr>
                <w:t>Φορολογικής Πο</w:t>
              </w:r>
              <w:r>
                <w:rPr>
                  <w:rStyle w:val="BulletsChar"/>
                </w:rPr>
                <w:t xml:space="preserve">λιτικής και Δημόσιας Περιουσίας, κ. </w:t>
              </w:r>
              <w:r w:rsidRPr="0007794B">
                <w:rPr>
                  <w:rStyle w:val="BulletsChar"/>
                </w:rPr>
                <w:t xml:space="preserve"> Αθ</w:t>
              </w:r>
              <w:r>
                <w:rPr>
                  <w:rStyle w:val="BulletsChar"/>
                </w:rPr>
                <w:t>.</w:t>
              </w:r>
              <w:r w:rsidRPr="0007794B">
                <w:rPr>
                  <w:rStyle w:val="BulletsChar"/>
                </w:rPr>
                <w:t xml:space="preserve"> Καλύβα</w:t>
              </w:r>
            </w:p>
            <w:p w14:paraId="6D2F488E" w14:textId="77777777" w:rsidR="002D0AB7" w:rsidRPr="000E2BB8" w:rsidRDefault="00C070B2" w:rsidP="00461439">
              <w:pPr>
                <w:pStyle w:val="Bullets0"/>
                <w:numPr>
                  <w:ilvl w:val="0"/>
                  <w:numId w:val="0"/>
                </w:numPr>
              </w:pPr>
              <w:r>
                <w:rPr>
                  <w:rStyle w:val="BulletsChar"/>
                </w:rPr>
                <w:t>- Οργανώσεις Μέλη ΕΣΑμεΑ</w:t>
              </w:r>
            </w:p>
          </w:sdtContent>
        </w:sdt>
      </w:sdtContent>
    </w:sdt>
    <w:p w14:paraId="49FF53B1"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87D5D3D" w14:textId="77777777" w:rsidTr="00166013">
            <w:tc>
              <w:tcPr>
                <w:tcW w:w="1701" w:type="dxa"/>
                <w:shd w:val="clear" w:color="auto" w:fill="F2F2F2" w:themeFill="background1" w:themeFillShade="F2"/>
              </w:tcPr>
              <w:p w14:paraId="633A7A8D" w14:textId="77777777" w:rsidR="005925BA" w:rsidRDefault="005925BA" w:rsidP="00166013">
                <w:pPr>
                  <w:spacing w:before="60" w:after="60"/>
                  <w:jc w:val="right"/>
                </w:pPr>
                <w:r>
                  <w:rPr>
                    <w:noProof/>
                    <w:lang w:eastAsia="el-GR"/>
                  </w:rPr>
                  <w:drawing>
                    <wp:inline distT="0" distB="0" distL="0" distR="0" wp14:anchorId="073D8164" wp14:editId="5D997B9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57C577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E34BE83"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C6EC919" w14:textId="77777777" w:rsidR="005925BA" w:rsidRPr="00CD3CE2" w:rsidRDefault="006436A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2C72" w14:textId="77777777" w:rsidR="006436AF" w:rsidRDefault="006436AF" w:rsidP="00A5663B">
      <w:pPr>
        <w:spacing w:after="0" w:line="240" w:lineRule="auto"/>
      </w:pPr>
      <w:r>
        <w:separator/>
      </w:r>
    </w:p>
    <w:p w14:paraId="4C09CE08" w14:textId="77777777" w:rsidR="006436AF" w:rsidRDefault="006436AF"/>
  </w:endnote>
  <w:endnote w:type="continuationSeparator" w:id="0">
    <w:p w14:paraId="2786EE8D" w14:textId="77777777" w:rsidR="006436AF" w:rsidRDefault="006436AF" w:rsidP="00A5663B">
      <w:pPr>
        <w:spacing w:after="0" w:line="240" w:lineRule="auto"/>
      </w:pPr>
      <w:r>
        <w:continuationSeparator/>
      </w:r>
    </w:p>
    <w:p w14:paraId="7E7A6CCA" w14:textId="77777777" w:rsidR="006436AF" w:rsidRDefault="00643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728BA5C" w14:textId="77777777" w:rsidR="00811A9B" w:rsidRPr="005925BA" w:rsidRDefault="005925BA" w:rsidP="005925BA">
        <w:pPr>
          <w:pStyle w:val="a6"/>
          <w:ind w:left="-1797"/>
        </w:pPr>
        <w:r>
          <w:rPr>
            <w:noProof/>
            <w:lang w:eastAsia="el-GR"/>
          </w:rPr>
          <w:drawing>
            <wp:inline distT="0" distB="0" distL="0" distR="0" wp14:anchorId="53391FA1" wp14:editId="517F34C9">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1937626" w14:textId="77777777" w:rsidR="00042CAA" w:rsidRDefault="00042CAA" w:rsidP="00166013">
            <w:pPr>
              <w:pStyle w:val="a5"/>
              <w:spacing w:before="240"/>
              <w:rPr>
                <w:rFonts w:asciiTheme="minorHAnsi" w:hAnsiTheme="minorHAnsi"/>
                <w:color w:val="auto"/>
              </w:rPr>
            </w:pPr>
          </w:p>
          <w:p w14:paraId="212864ED"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E76368">
              <w:rPr>
                <w:noProof/>
              </w:rPr>
              <w:t>5</w:t>
            </w:r>
            <w:r>
              <w:fldChar w:fldCharType="end"/>
            </w:r>
          </w:p>
          <w:p w14:paraId="25B498C3" w14:textId="77777777" w:rsidR="002D0AB7" w:rsidRPr="00042CAA" w:rsidRDefault="006436A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8AD8" w14:textId="77777777" w:rsidR="006436AF" w:rsidRDefault="006436AF" w:rsidP="00A5663B">
      <w:pPr>
        <w:spacing w:after="0" w:line="240" w:lineRule="auto"/>
      </w:pPr>
      <w:bookmarkStart w:id="0" w:name="_Hlk484772647"/>
      <w:bookmarkEnd w:id="0"/>
      <w:r>
        <w:separator/>
      </w:r>
    </w:p>
    <w:p w14:paraId="0BA63D3D" w14:textId="77777777" w:rsidR="006436AF" w:rsidRDefault="006436AF"/>
  </w:footnote>
  <w:footnote w:type="continuationSeparator" w:id="0">
    <w:p w14:paraId="15564A54" w14:textId="77777777" w:rsidR="006436AF" w:rsidRDefault="006436AF" w:rsidP="00A5663B">
      <w:pPr>
        <w:spacing w:after="0" w:line="240" w:lineRule="auto"/>
      </w:pPr>
      <w:r>
        <w:continuationSeparator/>
      </w:r>
    </w:p>
    <w:p w14:paraId="2A6E2879" w14:textId="77777777" w:rsidR="006436AF" w:rsidRDefault="00643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35314FA0" w14:textId="77777777" w:rsidR="005925BA" w:rsidRPr="005925BA" w:rsidRDefault="005925BA" w:rsidP="005925BA">
        <w:pPr>
          <w:pStyle w:val="a5"/>
          <w:ind w:left="-1800"/>
          <w:rPr>
            <w:lang w:val="en-US"/>
          </w:rPr>
        </w:pPr>
        <w:r>
          <w:rPr>
            <w:noProof/>
            <w:lang w:eastAsia="el-GR"/>
          </w:rPr>
          <w:drawing>
            <wp:inline distT="0" distB="0" distL="0" distR="0" wp14:anchorId="525EF128" wp14:editId="1F5677A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B2BA093" w14:textId="77777777" w:rsidR="002D0AB7" w:rsidRPr="00042CAA" w:rsidRDefault="00042CAA" w:rsidP="00042CAA">
        <w:pPr>
          <w:pStyle w:val="a5"/>
          <w:ind w:left="-1800"/>
        </w:pPr>
        <w:r>
          <w:rPr>
            <w:noProof/>
            <w:lang w:eastAsia="el-GR"/>
          </w:rPr>
          <w:drawing>
            <wp:inline distT="0" distB="0" distL="0" distR="0" wp14:anchorId="1818DFEF" wp14:editId="0D53904B">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319B3"/>
    <w:rsid w:val="0003631E"/>
    <w:rsid w:val="0004183E"/>
    <w:rsid w:val="00042CAA"/>
    <w:rsid w:val="000672AA"/>
    <w:rsid w:val="0007794B"/>
    <w:rsid w:val="0008214A"/>
    <w:rsid w:val="000864B5"/>
    <w:rsid w:val="00091240"/>
    <w:rsid w:val="000A425D"/>
    <w:rsid w:val="000A5463"/>
    <w:rsid w:val="000C099E"/>
    <w:rsid w:val="000C1190"/>
    <w:rsid w:val="000C14DF"/>
    <w:rsid w:val="000C57BC"/>
    <w:rsid w:val="000C602B"/>
    <w:rsid w:val="000D34E2"/>
    <w:rsid w:val="000D3D70"/>
    <w:rsid w:val="000E0567"/>
    <w:rsid w:val="000E2BB8"/>
    <w:rsid w:val="000E30A0"/>
    <w:rsid w:val="000E44E8"/>
    <w:rsid w:val="000F237D"/>
    <w:rsid w:val="000F4280"/>
    <w:rsid w:val="000F76F5"/>
    <w:rsid w:val="00104FD0"/>
    <w:rsid w:val="00124EC1"/>
    <w:rsid w:val="001501AA"/>
    <w:rsid w:val="001519FD"/>
    <w:rsid w:val="0016039E"/>
    <w:rsid w:val="00162CAE"/>
    <w:rsid w:val="00166013"/>
    <w:rsid w:val="00171009"/>
    <w:rsid w:val="00184749"/>
    <w:rsid w:val="0019412D"/>
    <w:rsid w:val="00195369"/>
    <w:rsid w:val="001A05E4"/>
    <w:rsid w:val="001A51E5"/>
    <w:rsid w:val="001A62AD"/>
    <w:rsid w:val="001A67BA"/>
    <w:rsid w:val="001B3428"/>
    <w:rsid w:val="001B7832"/>
    <w:rsid w:val="001D489B"/>
    <w:rsid w:val="001E177F"/>
    <w:rsid w:val="001E439E"/>
    <w:rsid w:val="001F02A6"/>
    <w:rsid w:val="001F1161"/>
    <w:rsid w:val="001F4F51"/>
    <w:rsid w:val="001F6D4B"/>
    <w:rsid w:val="001F79A0"/>
    <w:rsid w:val="002036FD"/>
    <w:rsid w:val="002058AF"/>
    <w:rsid w:val="002061EF"/>
    <w:rsid w:val="0022185B"/>
    <w:rsid w:val="002251AF"/>
    <w:rsid w:val="00236A27"/>
    <w:rsid w:val="00255DD0"/>
    <w:rsid w:val="002570E4"/>
    <w:rsid w:val="00264E1B"/>
    <w:rsid w:val="0026597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406A4"/>
    <w:rsid w:val="00440BA3"/>
    <w:rsid w:val="004443A9"/>
    <w:rsid w:val="00461439"/>
    <w:rsid w:val="0047186A"/>
    <w:rsid w:val="00472CFE"/>
    <w:rsid w:val="00483ACE"/>
    <w:rsid w:val="00486311"/>
    <w:rsid w:val="00486A3F"/>
    <w:rsid w:val="004A2EF2"/>
    <w:rsid w:val="004A6201"/>
    <w:rsid w:val="004C030A"/>
    <w:rsid w:val="004C19B2"/>
    <w:rsid w:val="004D0BE2"/>
    <w:rsid w:val="004D5A2F"/>
    <w:rsid w:val="004E2880"/>
    <w:rsid w:val="004F336E"/>
    <w:rsid w:val="004F35EF"/>
    <w:rsid w:val="00501973"/>
    <w:rsid w:val="005077D6"/>
    <w:rsid w:val="005169F1"/>
    <w:rsid w:val="00517354"/>
    <w:rsid w:val="0052064A"/>
    <w:rsid w:val="00523EAA"/>
    <w:rsid w:val="00532B61"/>
    <w:rsid w:val="00540ED2"/>
    <w:rsid w:val="00542651"/>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D05EE"/>
    <w:rsid w:val="005D2B1C"/>
    <w:rsid w:val="005D30F3"/>
    <w:rsid w:val="005D44A7"/>
    <w:rsid w:val="005F5A54"/>
    <w:rsid w:val="005F7905"/>
    <w:rsid w:val="00610A7E"/>
    <w:rsid w:val="00612214"/>
    <w:rsid w:val="00615EEB"/>
    <w:rsid w:val="00617AC0"/>
    <w:rsid w:val="00642AA7"/>
    <w:rsid w:val="006436AF"/>
    <w:rsid w:val="00646F21"/>
    <w:rsid w:val="00647299"/>
    <w:rsid w:val="00651CD5"/>
    <w:rsid w:val="00651ED0"/>
    <w:rsid w:val="00653F33"/>
    <w:rsid w:val="0066741D"/>
    <w:rsid w:val="00674144"/>
    <w:rsid w:val="006808A9"/>
    <w:rsid w:val="0069076F"/>
    <w:rsid w:val="006A785A"/>
    <w:rsid w:val="006B3332"/>
    <w:rsid w:val="006D0554"/>
    <w:rsid w:val="006E692F"/>
    <w:rsid w:val="006E6B93"/>
    <w:rsid w:val="006F050F"/>
    <w:rsid w:val="006F6751"/>
    <w:rsid w:val="006F68D0"/>
    <w:rsid w:val="00700095"/>
    <w:rsid w:val="0070334A"/>
    <w:rsid w:val="00711E56"/>
    <w:rsid w:val="0072145A"/>
    <w:rsid w:val="0072458C"/>
    <w:rsid w:val="0073050A"/>
    <w:rsid w:val="00752538"/>
    <w:rsid w:val="00754C30"/>
    <w:rsid w:val="00763FCD"/>
    <w:rsid w:val="00767D09"/>
    <w:rsid w:val="0077016C"/>
    <w:rsid w:val="007715CC"/>
    <w:rsid w:val="00771C72"/>
    <w:rsid w:val="00791992"/>
    <w:rsid w:val="00793A64"/>
    <w:rsid w:val="007A781F"/>
    <w:rsid w:val="007D060E"/>
    <w:rsid w:val="007D1B7C"/>
    <w:rsid w:val="007D5BBD"/>
    <w:rsid w:val="007E53F9"/>
    <w:rsid w:val="007E66D9"/>
    <w:rsid w:val="007F3A09"/>
    <w:rsid w:val="007F77CE"/>
    <w:rsid w:val="0080787B"/>
    <w:rsid w:val="008104A7"/>
    <w:rsid w:val="00811A9B"/>
    <w:rsid w:val="008321C9"/>
    <w:rsid w:val="0083359D"/>
    <w:rsid w:val="00842387"/>
    <w:rsid w:val="0084600A"/>
    <w:rsid w:val="008512FD"/>
    <w:rsid w:val="00857467"/>
    <w:rsid w:val="00860404"/>
    <w:rsid w:val="00876B17"/>
    <w:rsid w:val="00880266"/>
    <w:rsid w:val="00886205"/>
    <w:rsid w:val="00890E52"/>
    <w:rsid w:val="00895AE5"/>
    <w:rsid w:val="008960BB"/>
    <w:rsid w:val="008A26A3"/>
    <w:rsid w:val="008A421B"/>
    <w:rsid w:val="008B141E"/>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E368F"/>
    <w:rsid w:val="009E6773"/>
    <w:rsid w:val="009F0D94"/>
    <w:rsid w:val="009F50A2"/>
    <w:rsid w:val="00A04D49"/>
    <w:rsid w:val="00A0512E"/>
    <w:rsid w:val="00A06DC7"/>
    <w:rsid w:val="00A1639B"/>
    <w:rsid w:val="00A24A4D"/>
    <w:rsid w:val="00A32253"/>
    <w:rsid w:val="00A33D5A"/>
    <w:rsid w:val="00A35350"/>
    <w:rsid w:val="00A5663B"/>
    <w:rsid w:val="00A66F36"/>
    <w:rsid w:val="00A8235C"/>
    <w:rsid w:val="00A862B1"/>
    <w:rsid w:val="00A87317"/>
    <w:rsid w:val="00A87558"/>
    <w:rsid w:val="00A87DE0"/>
    <w:rsid w:val="00A90B3F"/>
    <w:rsid w:val="00A9231C"/>
    <w:rsid w:val="00AB2576"/>
    <w:rsid w:val="00AB6695"/>
    <w:rsid w:val="00AC0D27"/>
    <w:rsid w:val="00AC766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B0C"/>
    <w:rsid w:val="00C070B2"/>
    <w:rsid w:val="00C13744"/>
    <w:rsid w:val="00C2234A"/>
    <w:rsid w:val="00C2350C"/>
    <w:rsid w:val="00C243A1"/>
    <w:rsid w:val="00C31308"/>
    <w:rsid w:val="00C32FBB"/>
    <w:rsid w:val="00C332AD"/>
    <w:rsid w:val="00C40C94"/>
    <w:rsid w:val="00C4571F"/>
    <w:rsid w:val="00C46534"/>
    <w:rsid w:val="00C52547"/>
    <w:rsid w:val="00C55583"/>
    <w:rsid w:val="00C65964"/>
    <w:rsid w:val="00C729A1"/>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D05"/>
    <w:rsid w:val="00CE0328"/>
    <w:rsid w:val="00CE4F62"/>
    <w:rsid w:val="00CE5FF4"/>
    <w:rsid w:val="00CF0E8A"/>
    <w:rsid w:val="00D00AC1"/>
    <w:rsid w:val="00D01C51"/>
    <w:rsid w:val="00D11B9D"/>
    <w:rsid w:val="00D14800"/>
    <w:rsid w:val="00D17E09"/>
    <w:rsid w:val="00D319D1"/>
    <w:rsid w:val="00D4303F"/>
    <w:rsid w:val="00D43376"/>
    <w:rsid w:val="00D4455A"/>
    <w:rsid w:val="00D7519B"/>
    <w:rsid w:val="00D77D76"/>
    <w:rsid w:val="00D84A1A"/>
    <w:rsid w:val="00D93DCC"/>
    <w:rsid w:val="00DA14A2"/>
    <w:rsid w:val="00DA2AB5"/>
    <w:rsid w:val="00DA5411"/>
    <w:rsid w:val="00DA59FF"/>
    <w:rsid w:val="00DB1DB9"/>
    <w:rsid w:val="00DB2FC8"/>
    <w:rsid w:val="00DB5935"/>
    <w:rsid w:val="00DC64B0"/>
    <w:rsid w:val="00DD1023"/>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922F5"/>
    <w:rsid w:val="00EA0204"/>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43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character" w:styleId="af8">
    <w:name w:val="Unresolved Mention"/>
    <w:basedOn w:val="a1"/>
    <w:uiPriority w:val="99"/>
    <w:semiHidden/>
    <w:unhideWhenUsed/>
    <w:rsid w:val="007D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1138EA"/>
    <w:rsid w:val="002F4A22"/>
    <w:rsid w:val="003032A1"/>
    <w:rsid w:val="0034082E"/>
    <w:rsid w:val="00382F18"/>
    <w:rsid w:val="003D3122"/>
    <w:rsid w:val="00521F5C"/>
    <w:rsid w:val="005220B4"/>
    <w:rsid w:val="005765B3"/>
    <w:rsid w:val="005B6F5E"/>
    <w:rsid w:val="005E244C"/>
    <w:rsid w:val="005F4B17"/>
    <w:rsid w:val="00716439"/>
    <w:rsid w:val="00763A14"/>
    <w:rsid w:val="0081429B"/>
    <w:rsid w:val="00814CB5"/>
    <w:rsid w:val="0088141A"/>
    <w:rsid w:val="00896175"/>
    <w:rsid w:val="00984FA9"/>
    <w:rsid w:val="00A54424"/>
    <w:rsid w:val="00AB26B2"/>
    <w:rsid w:val="00AE2AA9"/>
    <w:rsid w:val="00BC3B4C"/>
    <w:rsid w:val="00C92949"/>
    <w:rsid w:val="00CD5B18"/>
    <w:rsid w:val="00D80557"/>
    <w:rsid w:val="00E070D4"/>
    <w:rsid w:val="00E9320F"/>
    <w:rsid w:val="00F441D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C39D52-56C7-46A1-AF1E-64997AF7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43</TotalTime>
  <Pages>4</Pages>
  <Words>1041</Words>
  <Characters>5626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3</cp:revision>
  <cp:lastPrinted>2020-07-13T05:56:00Z</cp:lastPrinted>
  <dcterms:created xsi:type="dcterms:W3CDTF">2020-07-14T06:47:00Z</dcterms:created>
  <dcterms:modified xsi:type="dcterms:W3CDTF">2020-07-14T07:31:00Z</dcterms:modified>
  <cp:contentStatus/>
  <dc:language>Ελληνικά</dc:language>
  <cp:version>am-20180624</cp:version>
</cp:coreProperties>
</file>