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898EA" w14:textId="77777777" w:rsidR="00FE1AF5" w:rsidRDefault="00FE1AF5" w:rsidP="00FE1AF5">
      <w:pPr>
        <w:jc w:val="both"/>
        <w:rPr>
          <w:rFonts w:ascii="Arial" w:hAnsi="Arial" w:cs="Arial"/>
          <w:b/>
        </w:rPr>
      </w:pPr>
    </w:p>
    <w:p w14:paraId="555F2578" w14:textId="77777777" w:rsidR="00FE1AF5" w:rsidRDefault="00FE1AF5" w:rsidP="00FE1AF5">
      <w:pPr>
        <w:jc w:val="both"/>
        <w:rPr>
          <w:rFonts w:ascii="Arial" w:hAnsi="Arial" w:cs="Arial"/>
          <w:b/>
        </w:rPr>
      </w:pPr>
      <w:r>
        <w:rPr>
          <w:rFonts w:ascii="Arial" w:hAnsi="Arial" w:cs="Arial"/>
          <w:b/>
        </w:rPr>
        <w:t xml:space="preserve">                                                                           </w:t>
      </w:r>
      <w:r w:rsidR="00AA3428">
        <w:rPr>
          <w:rFonts w:ascii="Arial" w:hAnsi="Arial" w:cs="Arial"/>
          <w:b/>
        </w:rPr>
        <w:t xml:space="preserve">                  Αριθ. Πρωτ. 40</w:t>
      </w:r>
      <w:r>
        <w:rPr>
          <w:rFonts w:ascii="Arial" w:hAnsi="Arial" w:cs="Arial"/>
          <w:b/>
        </w:rPr>
        <w:t xml:space="preserve">/2020 </w:t>
      </w:r>
    </w:p>
    <w:p w14:paraId="3E2D4BFA" w14:textId="77777777" w:rsidR="00FE1AF5" w:rsidRDefault="00FE1AF5" w:rsidP="00FE1AF5">
      <w:pPr>
        <w:jc w:val="both"/>
        <w:rPr>
          <w:rFonts w:ascii="Arial" w:hAnsi="Arial" w:cs="Arial"/>
          <w:b/>
        </w:rPr>
      </w:pPr>
      <w:r>
        <w:rPr>
          <w:rFonts w:ascii="Arial" w:hAnsi="Arial" w:cs="Arial"/>
          <w:b/>
        </w:rPr>
        <w:t xml:space="preserve">                                                                         </w:t>
      </w:r>
      <w:r w:rsidR="00AA3428">
        <w:rPr>
          <w:rFonts w:ascii="Arial" w:hAnsi="Arial" w:cs="Arial"/>
          <w:b/>
        </w:rPr>
        <w:t xml:space="preserve">                       </w:t>
      </w:r>
      <w:proofErr w:type="spellStart"/>
      <w:r w:rsidR="00AA3428">
        <w:rPr>
          <w:rFonts w:ascii="Arial" w:hAnsi="Arial" w:cs="Arial"/>
          <w:b/>
        </w:rPr>
        <w:t>Ημερ</w:t>
      </w:r>
      <w:proofErr w:type="spellEnd"/>
      <w:r w:rsidR="00AA3428">
        <w:rPr>
          <w:rFonts w:ascii="Arial" w:hAnsi="Arial" w:cs="Arial"/>
          <w:b/>
        </w:rPr>
        <w:t>. : 5</w:t>
      </w:r>
      <w:r>
        <w:rPr>
          <w:rFonts w:ascii="Arial" w:hAnsi="Arial" w:cs="Arial"/>
          <w:b/>
        </w:rPr>
        <w:t>/10/2020</w:t>
      </w:r>
    </w:p>
    <w:p w14:paraId="6AC8986C" w14:textId="77777777" w:rsidR="00AA3428" w:rsidRDefault="00AA3428" w:rsidP="00FE1AF5">
      <w:pPr>
        <w:jc w:val="both"/>
        <w:rPr>
          <w:rFonts w:ascii="Arial" w:hAnsi="Arial" w:cs="Arial"/>
          <w:b/>
        </w:rPr>
      </w:pPr>
    </w:p>
    <w:p w14:paraId="2C8C68F0" w14:textId="77777777" w:rsidR="00AA3428" w:rsidRDefault="00AA3428" w:rsidP="00FE1AF5">
      <w:pPr>
        <w:jc w:val="both"/>
        <w:rPr>
          <w:rFonts w:ascii="Arial" w:hAnsi="Arial" w:cs="Arial"/>
          <w:b/>
        </w:rPr>
      </w:pPr>
      <w:r>
        <w:rPr>
          <w:rFonts w:ascii="Arial" w:hAnsi="Arial" w:cs="Arial"/>
          <w:b/>
        </w:rPr>
        <w:t xml:space="preserve">                                                                ΔΕΛΤΙΟ ΤΥΠΟΥ</w:t>
      </w:r>
    </w:p>
    <w:p w14:paraId="21A282DA" w14:textId="77777777" w:rsidR="00AA3428" w:rsidRDefault="00AA3428" w:rsidP="00FE1AF5">
      <w:pPr>
        <w:jc w:val="both"/>
        <w:rPr>
          <w:rFonts w:ascii="Arial" w:hAnsi="Arial" w:cs="Arial"/>
          <w:b/>
        </w:rPr>
      </w:pPr>
    </w:p>
    <w:p w14:paraId="7282997E" w14:textId="77777777" w:rsidR="00AA3428" w:rsidRDefault="00AA3428" w:rsidP="00FE1AF5">
      <w:pPr>
        <w:jc w:val="both"/>
        <w:rPr>
          <w:rFonts w:ascii="Arial" w:hAnsi="Arial" w:cs="Arial"/>
          <w:b/>
        </w:rPr>
      </w:pPr>
      <w:r>
        <w:rPr>
          <w:rFonts w:ascii="Arial" w:hAnsi="Arial" w:cs="Arial"/>
          <w:b/>
        </w:rPr>
        <w:t xml:space="preserve"> ΘΕΜΑ: Κατάφωρη αδικία κατά καρδιοπαθών εργαζομένων σε όλες της κατηγορίες και δομές της Εκπαίδευσης, με απρόβλεπτες προεκτάσεις   </w:t>
      </w:r>
    </w:p>
    <w:p w14:paraId="17476EBD" w14:textId="77777777" w:rsidR="00FE1AF5" w:rsidRDefault="00FE1AF5" w:rsidP="00FE1AF5">
      <w:pPr>
        <w:jc w:val="both"/>
        <w:rPr>
          <w:rFonts w:ascii="Arial" w:hAnsi="Arial" w:cs="Arial"/>
          <w:b/>
          <w:color w:val="606060"/>
          <w:shd w:val="clear" w:color="auto" w:fill="FFFFFF"/>
        </w:rPr>
      </w:pPr>
      <w:r>
        <w:rPr>
          <w:rFonts w:ascii="Arial" w:hAnsi="Arial" w:cs="Arial"/>
          <w:color w:val="606060"/>
          <w:shd w:val="clear" w:color="auto" w:fill="FFFFFF"/>
        </w:rPr>
        <w:t xml:space="preserve">Εν τω μέσω της υγειονομικής κρίσης που αντιμετωπίζει η χώρα μας, και λειτουργώντας είμαστε βέβαιοι για αυτό εξ ονόματος όλων των πασχόντων από την οποιαδήποτε μορφή καρδιοπάθειας, εν προκειμένω και αυτών που στερούνται συνειδητά ή ασυνείδητα εκπροσώπησης, επανερχόμαστε σε ένα ζήτημα το οποίο προσφάτως θέσαμε μετ’ επιτάσεως. Τούτο όπως ήδη γνωρίζει το Υπουργείο σας, αφορά το τρέχον εργασιακό και υπηρεσιακό καθεστώς των καρδιοπαθών εκπαιδευτικών, των μελών  του ΕΕΠ και του ΕΒΠ, μονίμων και αναπληρωτών, όλων των βαθμίδων και κατηγοριών. Παρακάτω παραθέτουμε αναλυτικά και συγκεκριμένα το ισχύον αυτή τη στιγμή νομοθετικό πλαίσιο. </w:t>
      </w:r>
      <w:r>
        <w:rPr>
          <w:rFonts w:ascii="Arial" w:hAnsi="Arial" w:cs="Arial"/>
          <w:b/>
          <w:color w:val="606060"/>
          <w:shd w:val="clear" w:color="auto" w:fill="FFFFFF"/>
        </w:rPr>
        <w:t xml:space="preserve">Ο αντικειμενικός παρατηρητής ευκόλως διαπιστώνει ότι από τις σχετικές ρυθμίσεις απουσιάζει η οποιαδήποτε νύξη ακόμη στην όποια μορφή καρδιοπάθειας, μυοκαρδιοπάθειας ακόμη και των ευρισκομένων σε </w:t>
      </w:r>
      <w:proofErr w:type="spellStart"/>
      <w:r>
        <w:rPr>
          <w:rFonts w:ascii="Arial" w:hAnsi="Arial" w:cs="Arial"/>
          <w:b/>
          <w:color w:val="606060"/>
          <w:shd w:val="clear" w:color="auto" w:fill="FFFFFF"/>
        </w:rPr>
        <w:t>προμεταμοσχευτικό</w:t>
      </w:r>
      <w:proofErr w:type="spellEnd"/>
      <w:r>
        <w:rPr>
          <w:rFonts w:ascii="Arial" w:hAnsi="Arial" w:cs="Arial"/>
          <w:b/>
          <w:color w:val="606060"/>
          <w:shd w:val="clear" w:color="auto" w:fill="FFFFFF"/>
        </w:rPr>
        <w:t xml:space="preserve"> ή </w:t>
      </w:r>
      <w:proofErr w:type="spellStart"/>
      <w:r>
        <w:rPr>
          <w:rFonts w:ascii="Arial" w:hAnsi="Arial" w:cs="Arial"/>
          <w:b/>
          <w:color w:val="606060"/>
          <w:shd w:val="clear" w:color="auto" w:fill="FFFFFF"/>
        </w:rPr>
        <w:t>μεταμοσχευτικό</w:t>
      </w:r>
      <w:proofErr w:type="spellEnd"/>
      <w:r>
        <w:rPr>
          <w:rFonts w:ascii="Arial" w:hAnsi="Arial" w:cs="Arial"/>
          <w:b/>
          <w:color w:val="606060"/>
          <w:shd w:val="clear" w:color="auto" w:fill="FFFFFF"/>
        </w:rPr>
        <w:t xml:space="preserve"> στάδιο. </w:t>
      </w:r>
    </w:p>
    <w:p w14:paraId="2A6FF4CB" w14:textId="77777777" w:rsidR="00FE1AF5" w:rsidRDefault="00FE1AF5" w:rsidP="00FE1AF5">
      <w:pPr>
        <w:jc w:val="both"/>
        <w:rPr>
          <w:rFonts w:ascii="Arial" w:hAnsi="Arial" w:cs="Arial"/>
          <w:b/>
          <w:color w:val="606060"/>
          <w:shd w:val="clear" w:color="auto" w:fill="FFFFFF"/>
        </w:rPr>
      </w:pPr>
      <w:r>
        <w:rPr>
          <w:rFonts w:ascii="Arial" w:hAnsi="Arial" w:cs="Arial"/>
          <w:b/>
          <w:color w:val="606060"/>
          <w:shd w:val="clear" w:color="auto" w:fill="FFFFFF"/>
        </w:rPr>
        <w:t xml:space="preserve">Πρακτικά : θεωρούμε ότι ο εξαναγκασμός των ατόμων αυτών να εργαστούν υπό τις συνθήκες αυτές είναι επικίνδυνος όχι μόνο για τους ίδιους τους χρονίως πάσχοντες αλλά και για το κοινωνικό σύνολο καθώς είναι σημαντική η πιθανότητα οι ΜΕΘ της χώρας κάποια στιγμή να καταστούν πλήρεις καρδιοπαθών. </w:t>
      </w:r>
    </w:p>
    <w:p w14:paraId="240EE910" w14:textId="77777777" w:rsidR="00FE1AF5" w:rsidRDefault="00FE1AF5" w:rsidP="00FE1AF5">
      <w:pPr>
        <w:jc w:val="both"/>
        <w:rPr>
          <w:rFonts w:ascii="Arial" w:hAnsi="Arial" w:cs="Arial"/>
          <w:color w:val="606060"/>
          <w:shd w:val="clear" w:color="auto" w:fill="FFFFFF"/>
        </w:rPr>
      </w:pPr>
      <w:r>
        <w:rPr>
          <w:rFonts w:ascii="Arial" w:hAnsi="Arial" w:cs="Arial"/>
          <w:color w:val="606060"/>
          <w:shd w:val="clear" w:color="auto" w:fill="FFFFFF"/>
        </w:rPr>
        <w:t>Εν κατακλείδι ζητούμε:</w:t>
      </w:r>
    </w:p>
    <w:p w14:paraId="6B0FD211" w14:textId="77777777" w:rsidR="00FE1AF5" w:rsidRDefault="00FE1AF5" w:rsidP="00FE1AF5">
      <w:pPr>
        <w:jc w:val="both"/>
        <w:rPr>
          <w:rFonts w:ascii="Arial" w:hAnsi="Arial" w:cs="Arial"/>
          <w:b/>
          <w:i/>
          <w:color w:val="606060"/>
          <w:u w:val="single"/>
          <w:shd w:val="clear" w:color="auto" w:fill="FFFFFF"/>
        </w:rPr>
      </w:pPr>
      <w:r>
        <w:rPr>
          <w:rFonts w:ascii="Arial" w:hAnsi="Arial" w:cs="Arial"/>
          <w:b/>
          <w:i/>
          <w:color w:val="606060"/>
          <w:u w:val="single"/>
          <w:shd w:val="clear" w:color="auto" w:fill="FFFFFF"/>
        </w:rPr>
        <w:t xml:space="preserve">Την μετατροπή του ποσοστού των προστατευομένων του ν. 4722/2020 </w:t>
      </w:r>
      <w:r w:rsidR="00AA3428">
        <w:rPr>
          <w:rFonts w:ascii="Arial" w:hAnsi="Arial" w:cs="Arial"/>
          <w:b/>
          <w:i/>
          <w:color w:val="606060"/>
          <w:u w:val="single"/>
          <w:shd w:val="clear" w:color="auto" w:fill="FFFFFF"/>
        </w:rPr>
        <w:t xml:space="preserve">(όπως παρατίθεται κατωτέρω) </w:t>
      </w:r>
      <w:r>
        <w:rPr>
          <w:rFonts w:ascii="Arial" w:hAnsi="Arial" w:cs="Arial"/>
          <w:b/>
          <w:i/>
          <w:color w:val="606060"/>
          <w:u w:val="single"/>
          <w:shd w:val="clear" w:color="auto" w:fill="FFFFFF"/>
        </w:rPr>
        <w:t xml:space="preserve">από το απίστευτο 75% (ενώ για τα τέκνα κατεβαίνει στο 67% κατά τρόπο παράλογο) στο 50% για τους πάσχοντες από χρόνιες παθήσεις και ειδικώς από χρόνια καρδιοπάθεια όταν αυτό πιστοποιείται αρμοδίως και για όσο χρόνο διαρκέσει η πανδημία. </w:t>
      </w:r>
    </w:p>
    <w:p w14:paraId="58FACC69" w14:textId="77777777" w:rsidR="00FE1AF5" w:rsidRDefault="00FE1AF5" w:rsidP="00FE1AF5">
      <w:pPr>
        <w:jc w:val="both"/>
        <w:rPr>
          <w:rFonts w:ascii="Arial" w:hAnsi="Arial" w:cs="Arial"/>
          <w:b/>
          <w:color w:val="606060"/>
          <w:shd w:val="clear" w:color="auto" w:fill="FFFFFF"/>
        </w:rPr>
      </w:pPr>
    </w:p>
    <w:p w14:paraId="2880CA43" w14:textId="77777777" w:rsidR="00FE1AF5" w:rsidRDefault="00FE1AF5" w:rsidP="00FE1AF5">
      <w:pPr>
        <w:jc w:val="both"/>
        <w:rPr>
          <w:rFonts w:ascii="Arial" w:hAnsi="Arial" w:cs="Arial"/>
          <w:b/>
          <w:color w:val="606060"/>
          <w:shd w:val="clear" w:color="auto" w:fill="FFFFFF"/>
        </w:rPr>
      </w:pPr>
      <w:r>
        <w:rPr>
          <w:rFonts w:ascii="Arial" w:hAnsi="Arial" w:cs="Arial"/>
          <w:b/>
          <w:color w:val="606060"/>
          <w:shd w:val="clear" w:color="auto" w:fill="FFFFFF"/>
          <w:lang w:val="en-US"/>
        </w:rPr>
        <w:t>N</w:t>
      </w:r>
      <w:r>
        <w:rPr>
          <w:rFonts w:ascii="Arial" w:hAnsi="Arial" w:cs="Arial"/>
          <w:b/>
          <w:color w:val="606060"/>
          <w:shd w:val="clear" w:color="auto" w:fill="FFFFFF"/>
        </w:rPr>
        <w:t xml:space="preserve">. 4722/2020, ΦΕΚ Β’ 177/15-09-2020 </w:t>
      </w:r>
    </w:p>
    <w:p w14:paraId="6FDC3851" w14:textId="77777777" w:rsidR="00FE1AF5" w:rsidRDefault="00FE1AF5" w:rsidP="00FE1AF5">
      <w:pPr>
        <w:jc w:val="both"/>
        <w:rPr>
          <w:rFonts w:ascii="Arial" w:hAnsi="Arial" w:cs="Arial"/>
          <w:color w:val="333333"/>
          <w:sz w:val="23"/>
          <w:szCs w:val="23"/>
          <w:shd w:val="clear" w:color="auto" w:fill="FFFFFF"/>
          <w:lang w:val="en-US"/>
        </w:rPr>
      </w:pPr>
      <w:r>
        <w:rPr>
          <w:rFonts w:ascii="Arial" w:hAnsi="Arial" w:cs="Arial"/>
          <w:color w:val="606060"/>
          <w:shd w:val="clear" w:color="auto" w:fill="FFFFFF"/>
        </w:rPr>
        <w:t>Η περ. α) της παρ. 5 του άρθρου 62 του ν. 4589/2019 (Α΄ 13) αντικαθίσταται ως εξής:</w:t>
      </w:r>
      <w:r>
        <w:rPr>
          <w:rFonts w:ascii="Arial" w:hAnsi="Arial" w:cs="Arial"/>
          <w:color w:val="606060"/>
        </w:rPr>
        <w:br/>
      </w:r>
      <w:r>
        <w:rPr>
          <w:rFonts w:ascii="Arial" w:hAnsi="Arial" w:cs="Arial"/>
          <w:color w:val="606060"/>
          <w:shd w:val="clear" w:color="auto" w:fill="FFFFFF"/>
        </w:rPr>
        <w:t xml:space="preserve">«5. α) Οι νεοδιοριζόμενοι τοποθετούνται προσωρινά σε κενή θέση σχολικής μονάδας της περιοχής διορισμού με απόφαση του οικείου Διευθυντή Εκπαίδευσης, που εκδίδεται ύστερα από πρόταση του οικείου Περιφερειακού Υπηρεσιακού Συμβουλίου Πρωτοβάθμιας ή Δευτεροβάθμιας Εκπαίδευσης (Π.Υ.Σ.Π.Ε. ή Π.Υ.Σ.Δ.Ε.) ή του </w:t>
      </w:r>
      <w:r>
        <w:rPr>
          <w:rFonts w:ascii="Arial" w:hAnsi="Arial" w:cs="Arial"/>
          <w:color w:val="606060"/>
          <w:shd w:val="clear" w:color="auto" w:fill="FFFFFF"/>
        </w:rPr>
        <w:lastRenderedPageBreak/>
        <w:t xml:space="preserve">Περιφερειακού Υπηρεσιακού Συμβουλίου Ειδικού Εκπαιδευτικού Προσωπικού (Π.Υ.Σ.Ε.Ε.Π.), κατά περίπτωση, σύμφωνα με τις παρ. 1 και 2 του άρθρου 3 του π.δ. 154/1996 (Α΄ 115). Η οριστική τοποθέτησή τους πραγματοποιείται κατά τη διαδικασία των μεταθέσεων, στο πλαίσιο της οποίας συγκρίνονται, κατά περίπτωση, με τους λοιπούς εκπαιδευτικούς, μέλη Ε.Ε.Π. ή Ε.Β.Π. του κλάδου τους. Με την επιφύλαξη του τελευταίου εδαφίου, οι νεοδιοριζόμενοι υποχρεούνται να παραμείνουν στην περιοχή διορισμού τους για χρονικό διάστημα τουλάχιστον δύο (2) σχολικών ετών και οποιαδήποτε υπηρεσιακή μεταβολή που επιφέρει μεταβολή της τοποθέτησης αυτής, όπως απόσπαση ή μετάθεση, βάσει γενικής ή ειδικής διάταξης κατά το ως άνω χρονικό διάστημα, δεν επιτρέπεται. Σε περίπτωση διορισμού στην Ε.Α.Ε. ισχύει η υποχρέωση του τρίτου εδαφίου και, επιπροσθέτως, ο νεοδιοριζόμενος υποχρεούται να υπηρετήσει στην Ε.Α.Ε. για χρονικό διάστημα τουλάχιστον πέντε (5) ετών. Οι νεοδιοριζόμενοι εκπαιδευτικοί ή μέλη Ε.Ε.Π και Ε.Β.Π που ανήκουν </w:t>
      </w:r>
      <w:r>
        <w:rPr>
          <w:rFonts w:ascii="Arial" w:hAnsi="Arial" w:cs="Arial"/>
          <w:b/>
          <w:color w:val="606060"/>
          <w:shd w:val="clear" w:color="auto" w:fill="FFFFFF"/>
        </w:rPr>
        <w:t>στις ειδικές κατηγορίες μετάθεσης της παρ. 1 του άρθρου 13 του π.δ. 50/1996 (Α΄ 45) ή του άρθρου 8 του π.δ. 56/2001 (Α΄ 47), αντίστοιχα, καθώς και όσοι έχουν, οι ίδιοι ή οι σύζυγοί τους, ποσοστό αναπηρίας 75% και άνω ανεξαρτήτως παθήσεως ή έχουν τέκνα με αναπηρία 67% και άνω, ανεξαρτήτως παθήσεως,</w:t>
      </w:r>
      <w:r>
        <w:rPr>
          <w:rFonts w:ascii="Arial" w:hAnsi="Arial" w:cs="Arial"/>
          <w:color w:val="606060"/>
          <w:shd w:val="clear" w:color="auto" w:fill="FFFFFF"/>
        </w:rPr>
        <w:t xml:space="preserve"> δύνανται να αποσπώνται με απόφαση του αρμόδιου οργάνου ύστερα από γνώμη των οικείων υπηρεσιακών συμβουλίων, κατόπιν προσκόμισης πιστοποιητικού Κέντρου Πιστοποίησης Αναπηρίας (ΚΕ.Π.Α.) που αποδεικνύει τα ανωτέρω.»</w:t>
      </w:r>
      <w:r>
        <w:rPr>
          <w:rFonts w:ascii="Arial" w:hAnsi="Arial" w:cs="Arial"/>
          <w:color w:val="333333"/>
          <w:sz w:val="23"/>
          <w:szCs w:val="23"/>
          <w:shd w:val="clear" w:color="auto" w:fill="FFFFFF"/>
        </w:rPr>
        <w:t xml:space="preserve"> </w:t>
      </w:r>
    </w:p>
    <w:p w14:paraId="6E695C4E" w14:textId="77777777" w:rsidR="00FE1AF5" w:rsidRDefault="00FE1AF5" w:rsidP="00FE1AF5">
      <w:pPr>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Πρέπει να σημειωθεί ότι στα προαναφερόμενα </w:t>
      </w:r>
      <w:r w:rsidRPr="003425FD">
        <w:rPr>
          <w:rFonts w:ascii="Arial" w:hAnsi="Arial" w:cs="Arial"/>
          <w:b/>
          <w:color w:val="333333"/>
          <w:sz w:val="23"/>
          <w:szCs w:val="23"/>
          <w:shd w:val="clear" w:color="auto" w:fill="FFFFFF"/>
        </w:rPr>
        <w:t>ΠΔ 50/96 και 56/2001</w:t>
      </w:r>
      <w:r>
        <w:rPr>
          <w:rFonts w:ascii="Arial" w:hAnsi="Arial" w:cs="Arial"/>
          <w:color w:val="333333"/>
          <w:sz w:val="23"/>
          <w:szCs w:val="23"/>
          <w:shd w:val="clear" w:color="auto" w:fill="FFFFFF"/>
        </w:rPr>
        <w:t xml:space="preserve"> όλως περιέργως και αδίκως, και τούτο έχει επισήμως καταγγελθεί από τον φορέα μας, δεν περιλαμβάνεται </w:t>
      </w:r>
      <w:r w:rsidRPr="003425FD">
        <w:rPr>
          <w:rFonts w:ascii="Arial" w:hAnsi="Arial" w:cs="Arial"/>
          <w:b/>
          <w:color w:val="333333"/>
          <w:sz w:val="23"/>
          <w:szCs w:val="23"/>
          <w:shd w:val="clear" w:color="auto" w:fill="FFFFFF"/>
        </w:rPr>
        <w:t>ΟΥΤΕ ΜΙΑ ΟΜΑΔΑ ΠΑΣΧΟΝΤΩΝ ΑΠΟ ΣΥΓΓΕΝΕΙΣ ή ΕΠΙΚΤΗΤΕΣ ΚΑΡΔΙΟΠΑΘΕΙΕΣ, ακόμη και εάν πρόκειται για βαρύτατες περιπτώσεις, ούτε καν μεταμοσχευθέντες καρδιάς.</w:t>
      </w:r>
      <w:r>
        <w:rPr>
          <w:rFonts w:ascii="Arial" w:hAnsi="Arial" w:cs="Arial"/>
          <w:color w:val="333333"/>
          <w:sz w:val="23"/>
          <w:szCs w:val="23"/>
          <w:shd w:val="clear" w:color="auto" w:fill="FFFFFF"/>
        </w:rPr>
        <w:t xml:space="preserve"> Το συμπέρασμα των ανωτέρω </w:t>
      </w:r>
      <w:r w:rsidR="003425FD">
        <w:rPr>
          <w:rFonts w:ascii="Arial" w:hAnsi="Arial" w:cs="Arial"/>
          <w:color w:val="333333"/>
          <w:sz w:val="23"/>
          <w:szCs w:val="23"/>
          <w:shd w:val="clear" w:color="auto" w:fill="FFFFFF"/>
        </w:rPr>
        <w:t>: Σχεδόν όλοι πρακτικά οι καρδιοπαθείς εργαζόμενοι στην Εκπαίδευση είναι παντελώς απροστάτευτοι διότι το ποσοστό του 75% που τίθεται δεν καλύπτει ούτε το 10% στατιστικά τω</w:t>
      </w:r>
      <w:r w:rsidR="00AA3428">
        <w:rPr>
          <w:rFonts w:ascii="Arial" w:hAnsi="Arial" w:cs="Arial"/>
          <w:color w:val="333333"/>
          <w:sz w:val="23"/>
          <w:szCs w:val="23"/>
          <w:shd w:val="clear" w:color="auto" w:fill="FFFFFF"/>
        </w:rPr>
        <w:t xml:space="preserve">ν πασχόντων, ενώ αποκλείονται από μεταθέσεις ή προσωρινές αποσπάσεις διότι τα ρηθέντα ΠΔ, </w:t>
      </w:r>
      <w:r w:rsidR="005960D2">
        <w:rPr>
          <w:rFonts w:ascii="Arial" w:hAnsi="Arial" w:cs="Arial"/>
          <w:color w:val="333333"/>
          <w:sz w:val="23"/>
          <w:szCs w:val="23"/>
          <w:shd w:val="clear" w:color="auto" w:fill="FFFFFF"/>
        </w:rPr>
        <w:t>απηρχαιωμένα</w:t>
      </w:r>
      <w:r w:rsidR="00AA3428">
        <w:rPr>
          <w:rFonts w:ascii="Arial" w:hAnsi="Arial" w:cs="Arial"/>
          <w:color w:val="333333"/>
          <w:sz w:val="23"/>
          <w:szCs w:val="23"/>
          <w:shd w:val="clear" w:color="auto" w:fill="FFFFFF"/>
        </w:rPr>
        <w:t>, αντιεπιστημονικά και ελλιπέστατ</w:t>
      </w:r>
      <w:r w:rsidR="005960D2">
        <w:rPr>
          <w:rFonts w:ascii="Arial" w:hAnsi="Arial" w:cs="Arial"/>
          <w:color w:val="333333"/>
          <w:sz w:val="23"/>
          <w:szCs w:val="23"/>
          <w:shd w:val="clear" w:color="auto" w:fill="FFFFFF"/>
        </w:rPr>
        <w:t>α</w:t>
      </w:r>
      <w:r w:rsidR="00AA3428">
        <w:rPr>
          <w:rFonts w:ascii="Arial" w:hAnsi="Arial" w:cs="Arial"/>
          <w:color w:val="333333"/>
          <w:sz w:val="23"/>
          <w:szCs w:val="23"/>
          <w:shd w:val="clear" w:color="auto" w:fill="FFFFFF"/>
        </w:rPr>
        <w:t xml:space="preserve">, δεν προβλέπουν για κανέναν απολύτως συμπάσχοντα κάτι τέτοιο. </w:t>
      </w:r>
      <w:r w:rsidR="003425FD">
        <w:rPr>
          <w:rFonts w:ascii="Arial" w:hAnsi="Arial" w:cs="Arial"/>
          <w:color w:val="333333"/>
          <w:sz w:val="23"/>
          <w:szCs w:val="23"/>
          <w:shd w:val="clear" w:color="auto" w:fill="FFFFFF"/>
        </w:rPr>
        <w:t xml:space="preserve"> </w:t>
      </w:r>
    </w:p>
    <w:p w14:paraId="5B07174B" w14:textId="77777777" w:rsidR="00AA3428" w:rsidRDefault="003425FD" w:rsidP="00FE1AF5">
      <w:pPr>
        <w:jc w:val="both"/>
        <w:rPr>
          <w:rFonts w:ascii="Arial" w:hAnsi="Arial" w:cs="Arial"/>
          <w:color w:val="333333"/>
          <w:sz w:val="23"/>
          <w:szCs w:val="23"/>
          <w:shd w:val="clear" w:color="auto" w:fill="FFFFFF"/>
        </w:rPr>
      </w:pPr>
      <w:r>
        <w:rPr>
          <w:rFonts w:ascii="Arial" w:hAnsi="Arial" w:cs="Arial"/>
          <w:color w:val="333333"/>
          <w:sz w:val="23"/>
          <w:szCs w:val="23"/>
          <w:shd w:val="clear" w:color="auto" w:fill="FFFFFF"/>
        </w:rPr>
        <w:t xml:space="preserve">Ως Έλληνες πολίτες, ως εξαιρετικά ευπαθής ομάδα επίσημα αναγνωρισμένη, δικαιούμαστε συγκεκριμένες απαντήσεις από το αρμόδιο Υπουργείο το οποίο κωφεύει, προτού οι καρδιοπαθείς νεκροί από </w:t>
      </w:r>
      <w:r>
        <w:rPr>
          <w:rFonts w:ascii="Arial" w:hAnsi="Arial" w:cs="Arial"/>
          <w:color w:val="333333"/>
          <w:sz w:val="23"/>
          <w:szCs w:val="23"/>
          <w:shd w:val="clear" w:color="auto" w:fill="FFFFFF"/>
          <w:lang w:val="en-US"/>
        </w:rPr>
        <w:t>covid</w:t>
      </w:r>
      <w:r w:rsidRPr="003425FD">
        <w:rPr>
          <w:rFonts w:ascii="Arial" w:hAnsi="Arial" w:cs="Arial"/>
          <w:color w:val="333333"/>
          <w:sz w:val="23"/>
          <w:szCs w:val="23"/>
          <w:shd w:val="clear" w:color="auto" w:fill="FFFFFF"/>
        </w:rPr>
        <w:t>-19</w:t>
      </w:r>
      <w:r w:rsidR="00AA3428">
        <w:rPr>
          <w:rFonts w:ascii="Arial" w:hAnsi="Arial" w:cs="Arial"/>
          <w:color w:val="333333"/>
          <w:sz w:val="23"/>
          <w:szCs w:val="23"/>
          <w:shd w:val="clear" w:color="auto" w:fill="FFFFFF"/>
        </w:rPr>
        <w:t xml:space="preserve"> αυξηθούν δραματικά, με τις τραγικές επιπτώσεις να διαχέονται στο σύνολο του πληθυσμού. </w:t>
      </w:r>
    </w:p>
    <w:p w14:paraId="3A1574EF" w14:textId="77777777" w:rsidR="00AA3428" w:rsidRDefault="00AA3428" w:rsidP="00FE1AF5">
      <w:pPr>
        <w:jc w:val="both"/>
        <w:rPr>
          <w:rFonts w:ascii="Arial" w:hAnsi="Arial" w:cs="Arial"/>
          <w:color w:val="333333"/>
          <w:sz w:val="23"/>
          <w:szCs w:val="23"/>
          <w:shd w:val="clear" w:color="auto" w:fill="FFFFFF"/>
        </w:rPr>
      </w:pPr>
    </w:p>
    <w:p w14:paraId="6433C2BF" w14:textId="77777777" w:rsidR="003425FD" w:rsidRPr="00AA3428" w:rsidRDefault="00AA3428" w:rsidP="00FE1AF5">
      <w:pPr>
        <w:jc w:val="both"/>
        <w:rPr>
          <w:rStyle w:val="a4"/>
          <w:b w:val="0"/>
          <w:i/>
          <w:color w:val="000000"/>
          <w:sz w:val="23"/>
          <w:szCs w:val="23"/>
          <w:u w:val="single"/>
          <w:bdr w:val="none" w:sz="0" w:space="0" w:color="auto" w:frame="1"/>
        </w:rPr>
      </w:pPr>
      <w:r w:rsidRPr="00AA3428">
        <w:rPr>
          <w:rFonts w:ascii="Arial" w:hAnsi="Arial" w:cs="Arial"/>
          <w:b/>
          <w:i/>
          <w:color w:val="333333"/>
          <w:sz w:val="23"/>
          <w:szCs w:val="23"/>
          <w:u w:val="single"/>
          <w:shd w:val="clear" w:color="auto" w:fill="FFFFFF"/>
        </w:rPr>
        <w:t>Για περισσότερες πληροφορίες μπορείτε να επικοινωνείτε με τον πρόεδρο του Συνδέσμου στο 6975592614</w:t>
      </w:r>
      <w:r w:rsidR="003425FD" w:rsidRPr="00AA3428">
        <w:rPr>
          <w:rFonts w:ascii="Arial" w:hAnsi="Arial" w:cs="Arial"/>
          <w:b/>
          <w:i/>
          <w:color w:val="333333"/>
          <w:sz w:val="23"/>
          <w:szCs w:val="23"/>
          <w:u w:val="single"/>
          <w:shd w:val="clear" w:color="auto" w:fill="FFFFFF"/>
        </w:rPr>
        <w:t xml:space="preserve">  </w:t>
      </w:r>
    </w:p>
    <w:p w14:paraId="30C315FE" w14:textId="77777777" w:rsidR="00FE1AF5" w:rsidRDefault="00FE1AF5" w:rsidP="00FE1AF5">
      <w:pPr>
        <w:jc w:val="both"/>
        <w:rPr>
          <w:rStyle w:val="a4"/>
          <w:rFonts w:ascii="Arial" w:hAnsi="Arial" w:cs="Arial"/>
          <w:color w:val="000000"/>
          <w:sz w:val="23"/>
          <w:szCs w:val="23"/>
          <w:bdr w:val="none" w:sz="0" w:space="0" w:color="auto" w:frame="1"/>
          <w:shd w:val="clear" w:color="auto" w:fill="FFFFFF"/>
        </w:rPr>
      </w:pPr>
    </w:p>
    <w:p w14:paraId="472F8DBC" w14:textId="77777777" w:rsidR="00FE1AF5" w:rsidRDefault="00FE1AF5" w:rsidP="00FE1AF5">
      <w:pPr>
        <w:jc w:val="both"/>
        <w:rPr>
          <w:rStyle w:val="a4"/>
          <w:rFonts w:ascii="Arial" w:hAnsi="Arial" w:cs="Arial"/>
          <w:color w:val="000000"/>
          <w:sz w:val="23"/>
          <w:szCs w:val="23"/>
          <w:bdr w:val="none" w:sz="0" w:space="0" w:color="auto" w:frame="1"/>
          <w:shd w:val="clear" w:color="auto" w:fill="FFFFFF"/>
        </w:rPr>
      </w:pPr>
    </w:p>
    <w:sectPr w:rsidR="00FE1A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C57DE"/>
    <w:multiLevelType w:val="hybridMultilevel"/>
    <w:tmpl w:val="1DACA444"/>
    <w:lvl w:ilvl="0" w:tplc="EDB4A638">
      <w:numFmt w:val="bullet"/>
      <w:lvlText w:val="-"/>
      <w:lvlJc w:val="left"/>
      <w:pPr>
        <w:ind w:left="720" w:hanging="360"/>
      </w:pPr>
      <w:rPr>
        <w:rFonts w:ascii="Calibri" w:eastAsiaTheme="minorHAns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4CA81278"/>
    <w:multiLevelType w:val="hybridMultilevel"/>
    <w:tmpl w:val="66565252"/>
    <w:lvl w:ilvl="0" w:tplc="BD1436D2">
      <w:numFmt w:val="bullet"/>
      <w:lvlText w:val="-"/>
      <w:lvlJc w:val="left"/>
      <w:pPr>
        <w:ind w:left="720" w:hanging="360"/>
      </w:pPr>
      <w:rPr>
        <w:rFonts w:ascii="Arial Narrow" w:eastAsia="Times New Roman" w:hAnsi="Arial Narrow"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AF5"/>
    <w:rsid w:val="002075AA"/>
    <w:rsid w:val="003425FD"/>
    <w:rsid w:val="005960D2"/>
    <w:rsid w:val="00AA3428"/>
    <w:rsid w:val="00E53EAB"/>
    <w:rsid w:val="00FE1A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A9D1"/>
  <w15:docId w15:val="{80285872-A549-487C-97DE-506163D2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A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AF5"/>
    <w:pPr>
      <w:ind w:left="720"/>
      <w:contextualSpacing/>
    </w:pPr>
  </w:style>
  <w:style w:type="character" w:styleId="a4">
    <w:name w:val="Strong"/>
    <w:basedOn w:val="a0"/>
    <w:uiPriority w:val="22"/>
    <w:qFormat/>
    <w:rsid w:val="00FE1A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tkatsani</cp:lastModifiedBy>
  <cp:revision>2</cp:revision>
  <dcterms:created xsi:type="dcterms:W3CDTF">2020-10-06T08:45:00Z</dcterms:created>
  <dcterms:modified xsi:type="dcterms:W3CDTF">2020-10-06T08:45:00Z</dcterms:modified>
</cp:coreProperties>
</file>