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EA9CB"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2B94CFD3" w14:textId="77777777" w:rsidR="00CC62E9" w:rsidRPr="00AB2576" w:rsidRDefault="007D1B7C" w:rsidP="00CD3CE2">
          <w:pPr>
            <w:pStyle w:val="ac"/>
          </w:pPr>
          <w:r w:rsidRPr="00EF4181">
            <w:rPr>
              <w:rFonts w:asciiTheme="majorHAnsi" w:hAnsiTheme="majorHAnsi"/>
            </w:rPr>
            <w:t>ΕΞΑΙΡΕΤΙΚΑ ΕΠΕΙΓΟΝ</w:t>
          </w:r>
        </w:p>
      </w:sdtContent>
    </w:sdt>
    <w:p w14:paraId="06F5ADE5" w14:textId="22145117" w:rsidR="00A5663B" w:rsidRPr="00A5663B" w:rsidRDefault="005C6B6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0-13T00:00:00Z">
                    <w:dateFormat w:val="dd.MM.yyyy"/>
                    <w:lid w:val="el-GR"/>
                    <w:storeMappedDataAs w:val="dateTime"/>
                    <w:calendar w:val="gregorian"/>
                  </w:date>
                </w:sdtPr>
                <w:sdtEndPr>
                  <w:rPr>
                    <w:rStyle w:val="a1"/>
                  </w:rPr>
                </w:sdtEndPr>
                <w:sdtContent>
                  <w:r w:rsidR="00EF5B10">
                    <w:rPr>
                      <w:rStyle w:val="Char6"/>
                    </w:rPr>
                    <w:t>13.10.2020</w:t>
                  </w:r>
                </w:sdtContent>
              </w:sdt>
            </w:sdtContent>
          </w:sdt>
        </w:sdtContent>
      </w:sdt>
    </w:p>
    <w:p w14:paraId="1A1CCE4F" w14:textId="497244CA" w:rsidR="00A5663B" w:rsidRPr="00A5663B" w:rsidRDefault="005C6B62"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EF5B10">
            <w:rPr>
              <w:rStyle w:val="Char6"/>
            </w:rPr>
            <w:t>1263</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23754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11580B8E" w14:textId="61BB6141"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 xml:space="preserve">κ. </w:t>
                      </w:r>
                      <w:r w:rsidR="002B7C45">
                        <w:t>Μ. Χρυσοχοΐδη</w:t>
                      </w:r>
                      <w:r w:rsidR="00371099">
                        <w:t>,</w:t>
                      </w:r>
                      <w:r w:rsidR="002B7C45">
                        <w:t xml:space="preserve"> </w:t>
                      </w:r>
                      <w:r w:rsidR="00371099">
                        <w:t xml:space="preserve">Υπουργό </w:t>
                      </w:r>
                      <w:r w:rsidR="002B7C45">
                        <w:t>Προστασίας του πολίτη</w:t>
                      </w:r>
                      <w:r w:rsidR="00371099">
                        <w:t xml:space="preserve"> </w:t>
                      </w:r>
                    </w:sdtContent>
                  </w:sdt>
                </w:p>
              </w:sdtContent>
            </w:sdt>
          </w:sdtContent>
        </w:sdt>
      </w:sdtContent>
    </w:sdt>
    <w:p w14:paraId="79BFEE5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3289DA9" w14:textId="7D429FC1" w:rsidR="002D0AB7" w:rsidRPr="00C0166C" w:rsidRDefault="005C6B62"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6F6751">
                    <w:t xml:space="preserve">τις προτάσεις της για </w:t>
                  </w:r>
                  <w:r w:rsidR="00461439">
                    <w:t xml:space="preserve">τα άτομα με αναπηρία, με χρόνιες παθήσεις και τις οικογένειές </w:t>
                  </w:r>
                  <w:r w:rsidR="006F6751">
                    <w:t>τους στο</w:t>
                  </w:r>
                  <w:r w:rsidR="008E4A86" w:rsidRPr="008E4A86">
                    <w:t xml:space="preserve"> σχέδιο νόμου με θέμα: </w:t>
                  </w:r>
                  <w:r w:rsidR="002B7C45">
                    <w:t>«</w:t>
                  </w:r>
                  <w:r w:rsidR="002B7C45" w:rsidRPr="002B7C45">
                    <w:t>Ρυθμίσεις Σωφρονιστικής νομοθεσίας και λοιπές διατάξεις Υπουργείου Προστασίας του Πολίτη</w:t>
                  </w:r>
                </w:sdtContent>
              </w:sdt>
              <w:r w:rsidR="002D0AB7">
                <w:rPr>
                  <w:rStyle w:val="ab"/>
                </w:rPr>
                <w:t>»</w:t>
              </w:r>
            </w:p>
            <w:p w14:paraId="58352CA4" w14:textId="77777777" w:rsidR="002D0AB7" w:rsidRDefault="005C6B62"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AFE7E07" w14:textId="77777777" w:rsidR="007D1B7C" w:rsidRPr="006F6751" w:rsidRDefault="002D2A79" w:rsidP="007D1B7C">
              <w:pPr>
                <w:rPr>
                  <w:b/>
                  <w:sz w:val="23"/>
                  <w:szCs w:val="23"/>
                </w:rPr>
              </w:pPr>
              <w:r w:rsidRPr="00EF4181">
                <w:rPr>
                  <w:b/>
                  <w:sz w:val="23"/>
                  <w:szCs w:val="23"/>
                </w:rPr>
                <w:t xml:space="preserve">Κύριε </w:t>
              </w:r>
              <w:r w:rsidR="00371099" w:rsidRPr="00EF4181">
                <w:rPr>
                  <w:b/>
                  <w:sz w:val="23"/>
                  <w:szCs w:val="23"/>
                </w:rPr>
                <w:t xml:space="preserve">Υπουργέ, </w:t>
              </w:r>
            </w:p>
            <w:p w14:paraId="60357BFA" w14:textId="6C6F8BE3" w:rsidR="00C8056A" w:rsidRPr="00C8056A" w:rsidRDefault="00C8056A" w:rsidP="00C8056A">
              <w:pPr>
                <w:rPr>
                  <w:sz w:val="23"/>
                  <w:szCs w:val="23"/>
                </w:rPr>
              </w:pPr>
              <w:r w:rsidRPr="00C8056A">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τεθεί σε δημόσια διαβούλευση με θέμα: «</w:t>
              </w:r>
              <w:r w:rsidR="002B7C45" w:rsidRPr="002B7C45">
                <w:rPr>
                  <w:sz w:val="23"/>
                  <w:szCs w:val="23"/>
                </w:rPr>
                <w:t>Ρυθμίσεις Σωφρονιστικής νομοθεσίας και λοιπές διατάξεις Υπουργείου Προστασίας του Πολίτη</w:t>
              </w:r>
              <w:r w:rsidRPr="00C8056A">
                <w:rPr>
                  <w:sz w:val="23"/>
                  <w:szCs w:val="23"/>
                </w:rPr>
                <w:t>» σας αποστέλλει τις προτάσεις της, οι οποίες υποβλή</w:t>
              </w:r>
              <w:r w:rsidR="007D060E">
                <w:rPr>
                  <w:sz w:val="23"/>
                  <w:szCs w:val="23"/>
                </w:rPr>
                <w:t xml:space="preserve">θηκαν και ηλεκτρονικά </w:t>
              </w:r>
              <w:r w:rsidR="00EF5B10">
                <w:rPr>
                  <w:color w:val="auto"/>
                  <w:sz w:val="23"/>
                  <w:szCs w:val="23"/>
                </w:rPr>
                <w:t xml:space="preserve">στις </w:t>
              </w:r>
              <w:r w:rsidR="007D060E" w:rsidRPr="00EF5B10">
                <w:rPr>
                  <w:color w:val="auto"/>
                  <w:sz w:val="23"/>
                  <w:szCs w:val="23"/>
                </w:rPr>
                <w:t>1</w:t>
              </w:r>
              <w:r w:rsidR="00440BA3" w:rsidRPr="00EF5B10">
                <w:rPr>
                  <w:color w:val="auto"/>
                  <w:sz w:val="23"/>
                  <w:szCs w:val="23"/>
                </w:rPr>
                <w:t>3</w:t>
              </w:r>
              <w:r w:rsidR="007D060E" w:rsidRPr="00EF5B10">
                <w:rPr>
                  <w:color w:val="auto"/>
                  <w:sz w:val="23"/>
                  <w:szCs w:val="23"/>
                </w:rPr>
                <w:t>.</w:t>
              </w:r>
              <w:r w:rsidR="00EF5B10" w:rsidRPr="00EF5B10">
                <w:rPr>
                  <w:color w:val="auto"/>
                  <w:sz w:val="23"/>
                  <w:szCs w:val="23"/>
                </w:rPr>
                <w:t>10</w:t>
              </w:r>
              <w:r w:rsidRPr="00EF5B10">
                <w:rPr>
                  <w:color w:val="auto"/>
                  <w:sz w:val="23"/>
                  <w:szCs w:val="23"/>
                </w:rPr>
                <w:t>.20</w:t>
              </w:r>
              <w:r w:rsidR="00440BA3" w:rsidRPr="00EF5B10">
                <w:rPr>
                  <w:color w:val="auto"/>
                  <w:sz w:val="23"/>
                  <w:szCs w:val="23"/>
                </w:rPr>
                <w:t>20</w:t>
              </w:r>
              <w:r w:rsidRPr="00EF5B10">
                <w:rPr>
                  <w:color w:val="auto"/>
                  <w:sz w:val="23"/>
                  <w:szCs w:val="23"/>
                </w:rPr>
                <w:t xml:space="preserve"> </w:t>
              </w:r>
              <w:r w:rsidRPr="00C8056A">
                <w:rPr>
                  <w:sz w:val="23"/>
                  <w:szCs w:val="23"/>
                </w:rPr>
                <w:t xml:space="preserve">στον διαδικτυακό τόπο www.opegov.gr. </w:t>
              </w:r>
              <w:r w:rsidR="00EF5B10">
                <w:rPr>
                  <w:sz w:val="23"/>
                  <w:szCs w:val="23"/>
                </w:rPr>
                <w:t xml:space="preserve"> </w:t>
              </w:r>
            </w:p>
            <w:p w14:paraId="7EE210D0" w14:textId="77777777" w:rsidR="00C8056A" w:rsidRPr="007D060E" w:rsidRDefault="00C8056A" w:rsidP="007D060E">
              <w:pPr>
                <w:rPr>
                  <w:b/>
                  <w:sz w:val="23"/>
                  <w:szCs w:val="23"/>
                </w:rPr>
              </w:pPr>
              <w:r w:rsidRPr="007D060E">
                <w:rPr>
                  <w:b/>
                  <w:sz w:val="23"/>
                  <w:szCs w:val="23"/>
                </w:rPr>
                <w:t xml:space="preserve">Λαμβάνοντας υπόψη: </w:t>
              </w:r>
            </w:p>
            <w:p w14:paraId="41AC0A73"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2 του άρθρου 4 του Συντάγματος της χώρας</w:t>
              </w:r>
              <w:r w:rsidRPr="00C8056A">
                <w:rPr>
                  <w:rFonts w:asciiTheme="majorHAnsi" w:hAnsiTheme="majorHAnsi"/>
                  <w:color w:val="auto"/>
                  <w:sz w:val="23"/>
                  <w:szCs w:val="23"/>
                </w:rPr>
                <w:t xml:space="preserve">, σύμφωνα με το οποίο </w:t>
              </w:r>
              <w:r w:rsidRPr="007D060E">
                <w:rPr>
                  <w:rFonts w:asciiTheme="majorHAnsi" w:hAnsiTheme="majorHAnsi"/>
                  <w:i/>
                  <w:color w:val="auto"/>
                  <w:sz w:val="23"/>
                  <w:szCs w:val="23"/>
                </w:rPr>
                <w:t>«Οι Έλληνες και οι Ελληνίδες έχουν ίσα δικαιώματα και υποχρεώσεις»,</w:t>
              </w:r>
            </w:p>
            <w:p w14:paraId="0019C69B"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r>
              <w:r w:rsidRPr="007D060E">
                <w:rPr>
                  <w:rFonts w:asciiTheme="majorHAnsi" w:hAnsiTheme="majorHAnsi"/>
                  <w:b/>
                  <w:color w:val="auto"/>
                  <w:sz w:val="23"/>
                  <w:szCs w:val="23"/>
                </w:rPr>
                <w:t>την παρ. 6 του άρθρου 21 του Συντάγματος της χώρας</w:t>
              </w:r>
              <w:r w:rsidRPr="00C8056A">
                <w:rPr>
                  <w:rFonts w:asciiTheme="majorHAnsi" w:hAnsiTheme="majorHAnsi"/>
                  <w:color w:val="auto"/>
                  <w:sz w:val="23"/>
                  <w:szCs w:val="23"/>
                </w:rPr>
                <w:t xml:space="preserve">, σύμφωνα με την οποία </w:t>
              </w:r>
              <w:r w:rsidRPr="007D060E">
                <w:rPr>
                  <w:rFonts w:asciiTheme="majorHAnsi" w:hAnsiTheme="majorHAnsi"/>
                  <w:i/>
                  <w:color w:val="auto"/>
                  <w:sz w:val="23"/>
                  <w:szCs w:val="23"/>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C8056A">
                <w:rPr>
                  <w:rFonts w:asciiTheme="majorHAnsi" w:hAnsiTheme="majorHAnsi"/>
                  <w:color w:val="auto"/>
                  <w:sz w:val="23"/>
                  <w:szCs w:val="23"/>
                </w:rPr>
                <w:t xml:space="preserve"> </w:t>
              </w:r>
            </w:p>
            <w:p w14:paraId="77E4E034"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p>
            <w:p w14:paraId="227A1811" w14:textId="77777777" w:rsidR="00C8056A" w:rsidRPr="007D060E" w:rsidRDefault="00C8056A" w:rsidP="00C8056A">
              <w:pPr>
                <w:rPr>
                  <w:rFonts w:asciiTheme="majorHAnsi" w:hAnsiTheme="majorHAnsi"/>
                  <w:i/>
                  <w:color w:val="auto"/>
                  <w:sz w:val="23"/>
                  <w:szCs w:val="23"/>
                </w:rPr>
              </w:pPr>
              <w:r w:rsidRPr="007D060E">
                <w:rPr>
                  <w:rFonts w:asciiTheme="majorHAnsi" w:hAnsiTheme="majorHAnsi"/>
                  <w:i/>
                  <w:color w:val="auto"/>
                  <w:sz w:val="23"/>
                  <w:szCs w:val="23"/>
                </w:rPr>
                <w:lastRenderedPageBreak/>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0F9F7F4" w14:textId="77777777" w:rsidR="00C8056A" w:rsidRPr="00C8056A" w:rsidRDefault="00C8056A" w:rsidP="00C8056A">
              <w:pPr>
                <w:rPr>
                  <w:rFonts w:asciiTheme="majorHAnsi" w:hAnsiTheme="majorHAnsi"/>
                  <w:color w:val="auto"/>
                  <w:sz w:val="23"/>
                  <w:szCs w:val="23"/>
                </w:rPr>
              </w:pPr>
              <w:r w:rsidRPr="00C8056A">
                <w:rPr>
                  <w:rFonts w:asciiTheme="majorHAnsi" w:hAnsiTheme="majorHAnsi"/>
                  <w:color w:val="auto"/>
                  <w:sz w:val="23"/>
                  <w:szCs w:val="23"/>
                </w:rPr>
                <w:t>•</w:t>
              </w:r>
              <w:r w:rsidRPr="00C8056A">
                <w:rPr>
                  <w:rFonts w:asciiTheme="majorHAnsi" w:hAnsiTheme="majorHAnsi"/>
                  <w:color w:val="auto"/>
                  <w:sz w:val="23"/>
                  <w:szCs w:val="23"/>
                </w:rPr>
                <w:tab/>
                <w:t xml:space="preserve">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μέσω της οποίας υπαγορεύονται τα εξής: </w:t>
              </w:r>
            </w:p>
            <w:p w14:paraId="50AA12D2" w14:textId="77777777" w:rsidR="00C8056A" w:rsidRPr="007D060E" w:rsidRDefault="00C8056A" w:rsidP="00C8056A">
              <w:pPr>
                <w:rPr>
                  <w:rFonts w:asciiTheme="majorHAnsi" w:hAnsiTheme="majorHAnsi"/>
                  <w:i/>
                  <w:color w:val="auto"/>
                  <w:sz w:val="23"/>
                  <w:szCs w:val="23"/>
                </w:rPr>
              </w:pPr>
              <w:r w:rsidRPr="00C8056A">
                <w:rPr>
                  <w:rFonts w:asciiTheme="majorHAnsi" w:hAnsiTheme="majorHAnsi"/>
                  <w:color w:val="auto"/>
                  <w:sz w:val="23"/>
                  <w:szCs w:val="23"/>
                </w:rPr>
                <w:t xml:space="preserve">α) στην παρ.3 του άρθρου 4 «Γενικές Υποχρεώσεις», το εξής: </w:t>
              </w:r>
              <w:r w:rsidRPr="007D060E">
                <w:rPr>
                  <w:rFonts w:asciiTheme="majorHAnsi" w:hAnsiTheme="majorHAnsi"/>
                  <w:i/>
                  <w:color w:val="auto"/>
                  <w:sz w:val="23"/>
                  <w:szCs w:val="23"/>
                </w:rPr>
                <w:t xml:space="preserve">«3.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303E1F10" w14:textId="5B385E2A" w:rsidR="007406F1" w:rsidRDefault="0013656C" w:rsidP="0013656C">
              <w:pPr>
                <w:rPr>
                  <w:rFonts w:asciiTheme="majorHAnsi" w:hAnsiTheme="majorHAnsi"/>
                  <w:bCs/>
                  <w:color w:val="auto"/>
                  <w:sz w:val="23"/>
                  <w:szCs w:val="23"/>
                </w:rPr>
              </w:pPr>
              <w:r>
                <w:rPr>
                  <w:rFonts w:asciiTheme="majorHAnsi" w:hAnsiTheme="majorHAnsi"/>
                  <w:color w:val="auto"/>
                  <w:sz w:val="23"/>
                  <w:szCs w:val="23"/>
                </w:rPr>
                <w:t>Η</w:t>
              </w:r>
              <w:r w:rsidR="00C8056A" w:rsidRPr="00C8056A">
                <w:rPr>
                  <w:rFonts w:asciiTheme="majorHAnsi" w:hAnsiTheme="majorHAnsi"/>
                  <w:color w:val="auto"/>
                  <w:sz w:val="23"/>
                  <w:szCs w:val="23"/>
                </w:rPr>
                <w:t xml:space="preserve"> Ε.Σ.Α.μεΑ. </w:t>
              </w:r>
              <w:r>
                <w:rPr>
                  <w:rFonts w:asciiTheme="majorHAnsi" w:hAnsiTheme="majorHAnsi"/>
                  <w:color w:val="auto"/>
                  <w:sz w:val="23"/>
                  <w:szCs w:val="23"/>
                </w:rPr>
                <w:t xml:space="preserve">θα ήθελε </w:t>
              </w:r>
              <w:r w:rsidR="00EF5B10">
                <w:rPr>
                  <w:rFonts w:asciiTheme="majorHAnsi" w:hAnsiTheme="majorHAnsi"/>
                  <w:color w:val="auto"/>
                  <w:sz w:val="23"/>
                  <w:szCs w:val="23"/>
                </w:rPr>
                <w:t xml:space="preserve">επίσης </w:t>
              </w:r>
              <w:r>
                <w:rPr>
                  <w:rFonts w:asciiTheme="majorHAnsi" w:hAnsiTheme="majorHAnsi"/>
                  <w:color w:val="auto"/>
                  <w:sz w:val="23"/>
                  <w:szCs w:val="23"/>
                </w:rPr>
                <w:t>να θέσει υπόψη σας ότι σ</w:t>
              </w:r>
              <w:r w:rsidR="00863796" w:rsidRPr="00863796">
                <w:rPr>
                  <w:rFonts w:asciiTheme="majorHAnsi" w:hAnsiTheme="majorHAnsi"/>
                  <w:bCs/>
                  <w:color w:val="auto"/>
                  <w:sz w:val="23"/>
                  <w:szCs w:val="23"/>
                </w:rPr>
                <w:t xml:space="preserve">ύμφωνα με το </w:t>
              </w:r>
              <w:r w:rsidR="007406F1">
                <w:rPr>
                  <w:rFonts w:asciiTheme="majorHAnsi" w:hAnsiTheme="majorHAnsi"/>
                  <w:bCs/>
                  <w:color w:val="auto"/>
                  <w:sz w:val="23"/>
                  <w:szCs w:val="23"/>
                </w:rPr>
                <w:t>ά</w:t>
              </w:r>
              <w:r w:rsidR="00863796" w:rsidRPr="00863796">
                <w:rPr>
                  <w:rFonts w:asciiTheme="majorHAnsi" w:hAnsiTheme="majorHAnsi"/>
                  <w:bCs/>
                  <w:color w:val="auto"/>
                  <w:sz w:val="23"/>
                  <w:szCs w:val="23"/>
                </w:rPr>
                <w:t>ρ</w:t>
              </w:r>
              <w:r w:rsidR="007406F1">
                <w:rPr>
                  <w:rFonts w:asciiTheme="majorHAnsi" w:hAnsiTheme="majorHAnsi"/>
                  <w:bCs/>
                  <w:color w:val="auto"/>
                  <w:sz w:val="23"/>
                  <w:szCs w:val="23"/>
                </w:rPr>
                <w:t>θρο</w:t>
              </w:r>
              <w:r w:rsidR="00863796" w:rsidRPr="00863796">
                <w:rPr>
                  <w:rFonts w:asciiTheme="majorHAnsi" w:hAnsiTheme="majorHAnsi"/>
                  <w:bCs/>
                  <w:color w:val="auto"/>
                  <w:sz w:val="23"/>
                  <w:szCs w:val="23"/>
                </w:rPr>
                <w:t xml:space="preserve"> 15 της Σύμβασης των Ηνωμένων Εθνών για τα Δικαιώματα των Ατόμων με Αναπηρίες, αλλά και των Τελικών Παρατηρήσεων (</w:t>
              </w:r>
              <w:proofErr w:type="spellStart"/>
              <w:r w:rsidR="00863796" w:rsidRPr="00863796">
                <w:rPr>
                  <w:rFonts w:asciiTheme="majorHAnsi" w:hAnsiTheme="majorHAnsi"/>
                  <w:bCs/>
                  <w:color w:val="auto"/>
                  <w:sz w:val="23"/>
                  <w:szCs w:val="23"/>
                </w:rPr>
                <w:t>Concluding</w:t>
              </w:r>
              <w:proofErr w:type="spellEnd"/>
              <w:r w:rsidR="00863796" w:rsidRPr="00863796">
                <w:rPr>
                  <w:rFonts w:asciiTheme="majorHAnsi" w:hAnsiTheme="majorHAnsi"/>
                  <w:bCs/>
                  <w:color w:val="auto"/>
                  <w:sz w:val="23"/>
                  <w:szCs w:val="23"/>
                </w:rPr>
                <w:t xml:space="preserve"> Observations)1 της Επιτροπής των Ηνωμένων Εθνών για τα Δικαιώματα των Ατόμων με Αναπηρίες, στην αρχική έκθεση της Ελλάδας, η Επιτροπή εκφράζει την ανησυχία της για: (α) Την απουσία πλαισίου που να προβλέπει τα απαραίτητα ειδικά μέτρα και εξατομικευμένη στήριξη σε φυλακισμένους και κρατούμενους με αναπηρία προκειμένου να καλύπτουν τις καθημερινές τους ανάγκες σε συνθήκες που να διασφαλίζουν τον σεβασμό της αξιοπρέπειάς </w:t>
              </w:r>
              <w:r w:rsidR="007406F1">
                <w:rPr>
                  <w:rFonts w:asciiTheme="majorHAnsi" w:hAnsiTheme="majorHAnsi"/>
                  <w:bCs/>
                  <w:color w:val="auto"/>
                  <w:sz w:val="23"/>
                  <w:szCs w:val="23"/>
                </w:rPr>
                <w:t xml:space="preserve">τους και </w:t>
              </w:r>
              <w:r w:rsidR="007406F1" w:rsidRPr="007406F1">
                <w:rPr>
                  <w:rFonts w:asciiTheme="majorHAnsi" w:hAnsiTheme="majorHAnsi"/>
                  <w:bCs/>
                  <w:color w:val="auto"/>
                  <w:sz w:val="23"/>
                  <w:szCs w:val="23"/>
                </w:rPr>
                <w:t>συνιστά στο συμβαλλόμενο Κράτος να προβλέψει συγκεκριμένα μέτρα και εξατομικευμένη</w:t>
              </w:r>
              <w:r w:rsidR="007406F1">
                <w:rPr>
                  <w:rFonts w:asciiTheme="majorHAnsi" w:hAnsiTheme="majorHAnsi"/>
                  <w:bCs/>
                  <w:color w:val="auto"/>
                  <w:sz w:val="23"/>
                  <w:szCs w:val="23"/>
                </w:rPr>
                <w:t xml:space="preserve"> </w:t>
              </w:r>
              <w:r w:rsidR="007406F1" w:rsidRPr="007406F1">
                <w:rPr>
                  <w:rFonts w:asciiTheme="majorHAnsi" w:hAnsiTheme="majorHAnsi"/>
                  <w:bCs/>
                  <w:color w:val="auto"/>
                  <w:sz w:val="23"/>
                  <w:szCs w:val="23"/>
                </w:rPr>
                <w:t xml:space="preserve">στήριξη για φυλακισμένους και κρατούμενους με αναπηρία ώστε να καλύπτονται οι καθημερινές τους ανάγκες.  </w:t>
              </w:r>
            </w:p>
            <w:p w14:paraId="61F38E58" w14:textId="04D80042" w:rsidR="00863796" w:rsidRDefault="00863796" w:rsidP="00863796">
              <w:pPr>
                <w:spacing w:after="200"/>
                <w:rPr>
                  <w:rFonts w:asciiTheme="majorHAnsi" w:hAnsiTheme="majorHAnsi"/>
                  <w:bCs/>
                  <w:color w:val="auto"/>
                  <w:sz w:val="23"/>
                  <w:szCs w:val="23"/>
                </w:rPr>
              </w:pPr>
              <w:r w:rsidRPr="00863796">
                <w:rPr>
                  <w:rFonts w:asciiTheme="majorHAnsi" w:hAnsiTheme="majorHAnsi"/>
                  <w:bCs/>
                  <w:color w:val="auto"/>
                  <w:sz w:val="23"/>
                  <w:szCs w:val="23"/>
                </w:rPr>
                <w:t>Η Ε.Σ.ΑμεΑ. έχει θέσει, επανειλημμένως, σε όλες τις προηγούμενες ηγεσίες του Υπουργείου Δικαιοσύνης την αναγκαιότητα του σχεδιασμού και της εφαρμογής ειδικών μέτρων για την αντιμετώπιση των οξύτατων προβλημάτων που αντιμετωπίζουν τα άτομα με αναπηρία</w:t>
              </w:r>
              <w:r w:rsidR="00EF5B10">
                <w:rPr>
                  <w:rFonts w:asciiTheme="majorHAnsi" w:hAnsiTheme="majorHAnsi"/>
                  <w:bCs/>
                  <w:color w:val="auto"/>
                  <w:sz w:val="23"/>
                  <w:szCs w:val="23"/>
                </w:rPr>
                <w:t xml:space="preserve"> και χρόνιες παθήσεις</w:t>
              </w:r>
              <w:r w:rsidRPr="00863796">
                <w:rPr>
                  <w:rFonts w:asciiTheme="majorHAnsi" w:hAnsiTheme="majorHAnsi"/>
                  <w:bCs/>
                  <w:color w:val="auto"/>
                  <w:sz w:val="23"/>
                  <w:szCs w:val="23"/>
                </w:rPr>
                <w:t>, τα οποία κρατούνται στις φυλακές της χώρας. Κατά καιρούς, έρχονται στο φως της δημοσιότητας στοιχεία για τις άθλιες συνθήκες διαβίωσης των κρατουμένων στο σύνολο των σωφρονιστικών καταστημάτων της χώρας. Οι άθλιες αυτές συνθήκες είναι βέβαιο ότι αφορούν και τους κρατούμενους που είναι άτομα με αναπηρία</w:t>
              </w:r>
              <w:r w:rsidR="00EF5B10">
                <w:rPr>
                  <w:rFonts w:asciiTheme="majorHAnsi" w:hAnsiTheme="majorHAnsi"/>
                  <w:bCs/>
                  <w:color w:val="auto"/>
                  <w:sz w:val="23"/>
                  <w:szCs w:val="23"/>
                </w:rPr>
                <w:t xml:space="preserve"> και χρόνιες παθήσεις</w:t>
              </w:r>
              <w:r w:rsidRPr="00863796">
                <w:rPr>
                  <w:rFonts w:asciiTheme="majorHAnsi" w:hAnsiTheme="majorHAnsi"/>
                  <w:bCs/>
                  <w:color w:val="auto"/>
                  <w:sz w:val="23"/>
                  <w:szCs w:val="23"/>
                </w:rPr>
                <w:t xml:space="preserve"> και είναι εντονότερες, εάν λάβουμε υπόψη ότι οι τελευταίοι </w:t>
              </w:r>
              <w:r w:rsidRPr="00863796">
                <w:rPr>
                  <w:rFonts w:asciiTheme="majorHAnsi" w:hAnsiTheme="majorHAnsi"/>
                  <w:bCs/>
                  <w:color w:val="auto"/>
                  <w:sz w:val="23"/>
                  <w:szCs w:val="23"/>
                </w:rPr>
                <w:lastRenderedPageBreak/>
                <w:t>αντιμετωπίζουν πρόσθετα προβλήματα που πηγάζουν από την ίδια την αναπηρία τους.</w:t>
              </w:r>
            </w:p>
            <w:p w14:paraId="72154BEE" w14:textId="44C076B5" w:rsidR="00C40DFF" w:rsidRPr="00C40DFF" w:rsidRDefault="0013656C" w:rsidP="00C40DFF">
              <w:pPr>
                <w:spacing w:after="200"/>
                <w:rPr>
                  <w:rFonts w:asciiTheme="majorHAnsi" w:hAnsiTheme="majorHAnsi"/>
                  <w:bCs/>
                  <w:color w:val="auto"/>
                  <w:sz w:val="23"/>
                  <w:szCs w:val="23"/>
                </w:rPr>
              </w:pPr>
              <w:r>
                <w:rPr>
                  <w:rFonts w:asciiTheme="majorHAnsi" w:hAnsiTheme="majorHAnsi"/>
                  <w:bCs/>
                  <w:color w:val="auto"/>
                  <w:sz w:val="23"/>
                  <w:szCs w:val="23"/>
                </w:rPr>
                <w:t xml:space="preserve">Ως εκ τούτου ζητάμε </w:t>
              </w:r>
              <w:r w:rsidRPr="00EF5B10">
                <w:rPr>
                  <w:rFonts w:asciiTheme="majorHAnsi" w:hAnsiTheme="majorHAnsi"/>
                  <w:bCs/>
                  <w:color w:val="auto"/>
                  <w:sz w:val="23"/>
                  <w:szCs w:val="23"/>
                </w:rPr>
                <w:t>σ</w:t>
              </w:r>
              <w:r w:rsidR="00C40DFF" w:rsidRPr="00EF5B10">
                <w:rPr>
                  <w:rFonts w:asciiTheme="majorHAnsi" w:hAnsiTheme="majorHAnsi"/>
                  <w:bCs/>
                  <w:color w:val="auto"/>
                  <w:sz w:val="23"/>
                  <w:szCs w:val="23"/>
                </w:rPr>
                <w:t>το νομοσχέδιο αυτό</w:t>
              </w:r>
              <w:r w:rsidR="00C40DFF" w:rsidRPr="00C40DFF">
                <w:rPr>
                  <w:rFonts w:asciiTheme="majorHAnsi" w:hAnsiTheme="majorHAnsi"/>
                  <w:bCs/>
                  <w:color w:val="auto"/>
                  <w:sz w:val="23"/>
                  <w:szCs w:val="23"/>
                </w:rPr>
                <w:t xml:space="preserve"> </w:t>
              </w:r>
              <w:r>
                <w:rPr>
                  <w:rFonts w:asciiTheme="majorHAnsi" w:hAnsiTheme="majorHAnsi"/>
                  <w:bCs/>
                  <w:color w:val="auto"/>
                  <w:sz w:val="23"/>
                  <w:szCs w:val="23"/>
                </w:rPr>
                <w:t>να</w:t>
              </w:r>
              <w:r w:rsidR="00C40DFF" w:rsidRPr="00C40DFF">
                <w:rPr>
                  <w:rFonts w:asciiTheme="majorHAnsi" w:hAnsiTheme="majorHAnsi"/>
                  <w:bCs/>
                  <w:color w:val="auto"/>
                  <w:sz w:val="23"/>
                  <w:szCs w:val="23"/>
                </w:rPr>
                <w:t xml:space="preserve"> συμπεριληφθούν ειδικά μέτρα και ρυθμίσεις</w:t>
              </w:r>
              <w:r>
                <w:rPr>
                  <w:rFonts w:asciiTheme="majorHAnsi" w:hAnsiTheme="majorHAnsi"/>
                  <w:bCs/>
                  <w:color w:val="auto"/>
                  <w:sz w:val="23"/>
                  <w:szCs w:val="23"/>
                </w:rPr>
                <w:t xml:space="preserve"> για</w:t>
              </w:r>
              <w:r w:rsidR="00C40DFF" w:rsidRPr="00C40DFF">
                <w:rPr>
                  <w:rFonts w:asciiTheme="majorHAnsi" w:hAnsiTheme="majorHAnsi"/>
                  <w:bCs/>
                  <w:color w:val="auto"/>
                  <w:sz w:val="23"/>
                  <w:szCs w:val="23"/>
                </w:rPr>
                <w:t xml:space="preserve"> τα άτομα με αναπηρία </w:t>
              </w:r>
              <w:r w:rsidR="00EF5B10">
                <w:rPr>
                  <w:rFonts w:asciiTheme="majorHAnsi" w:hAnsiTheme="majorHAnsi"/>
                  <w:bCs/>
                  <w:color w:val="auto"/>
                  <w:sz w:val="23"/>
                  <w:szCs w:val="23"/>
                </w:rPr>
                <w:t xml:space="preserve">και χρόνιες παθήσεις, </w:t>
              </w:r>
              <w:r w:rsidR="00C40DFF" w:rsidRPr="00C40DFF">
                <w:rPr>
                  <w:rFonts w:asciiTheme="majorHAnsi" w:hAnsiTheme="majorHAnsi"/>
                  <w:bCs/>
                  <w:color w:val="auto"/>
                  <w:sz w:val="23"/>
                  <w:szCs w:val="23"/>
                </w:rPr>
                <w:t>είτε έχουν την ελληνική υπηκοότητα, είτε είναι νόμιμοι μετανάστες,</w:t>
              </w:r>
              <w:r w:rsidR="00EF5B10">
                <w:rPr>
                  <w:rFonts w:asciiTheme="majorHAnsi" w:hAnsiTheme="majorHAnsi"/>
                  <w:bCs/>
                  <w:color w:val="auto"/>
                  <w:sz w:val="23"/>
                  <w:szCs w:val="23"/>
                </w:rPr>
                <w:t xml:space="preserve"> </w:t>
              </w:r>
              <w:r w:rsidR="009D5938">
                <w:rPr>
                  <w:rFonts w:asciiTheme="majorHAnsi" w:hAnsiTheme="majorHAnsi"/>
                  <w:bCs/>
                  <w:color w:val="auto"/>
                  <w:sz w:val="23"/>
                  <w:szCs w:val="23"/>
                </w:rPr>
                <w:t>πρ</w:t>
              </w:r>
              <w:r w:rsidR="00EF5B10">
                <w:rPr>
                  <w:rFonts w:asciiTheme="majorHAnsi" w:hAnsiTheme="majorHAnsi"/>
                  <w:bCs/>
                  <w:color w:val="auto"/>
                  <w:sz w:val="23"/>
                  <w:szCs w:val="23"/>
                </w:rPr>
                <w:t>ό</w:t>
              </w:r>
              <w:r w:rsidR="009D5938">
                <w:rPr>
                  <w:rFonts w:asciiTheme="majorHAnsi" w:hAnsiTheme="majorHAnsi"/>
                  <w:bCs/>
                  <w:color w:val="auto"/>
                  <w:sz w:val="23"/>
                  <w:szCs w:val="23"/>
                </w:rPr>
                <w:t>σφυγες κ</w:t>
              </w:r>
              <w:r w:rsidR="00EF5B10">
                <w:rPr>
                  <w:rFonts w:asciiTheme="majorHAnsi" w:hAnsiTheme="majorHAnsi"/>
                  <w:bCs/>
                  <w:color w:val="auto"/>
                  <w:sz w:val="23"/>
                  <w:szCs w:val="23"/>
                </w:rPr>
                <w:t>.</w:t>
              </w:r>
              <w:r w:rsidR="009D5938">
                <w:rPr>
                  <w:rFonts w:asciiTheme="majorHAnsi" w:hAnsiTheme="majorHAnsi"/>
                  <w:bCs/>
                  <w:color w:val="auto"/>
                  <w:sz w:val="23"/>
                  <w:szCs w:val="23"/>
                </w:rPr>
                <w:t>τ</w:t>
              </w:r>
              <w:r w:rsidR="00EF5B10">
                <w:rPr>
                  <w:rFonts w:asciiTheme="majorHAnsi" w:hAnsiTheme="majorHAnsi"/>
                  <w:bCs/>
                  <w:color w:val="auto"/>
                  <w:sz w:val="23"/>
                  <w:szCs w:val="23"/>
                </w:rPr>
                <w:t>.</w:t>
              </w:r>
              <w:r w:rsidR="009D5938">
                <w:rPr>
                  <w:rFonts w:asciiTheme="majorHAnsi" w:hAnsiTheme="majorHAnsi"/>
                  <w:bCs/>
                  <w:color w:val="auto"/>
                  <w:sz w:val="23"/>
                  <w:szCs w:val="23"/>
                </w:rPr>
                <w:t>λ</w:t>
              </w:r>
              <w:r w:rsidR="00EF5B10">
                <w:rPr>
                  <w:rFonts w:asciiTheme="majorHAnsi" w:hAnsiTheme="majorHAnsi"/>
                  <w:bCs/>
                  <w:color w:val="auto"/>
                  <w:sz w:val="23"/>
                  <w:szCs w:val="23"/>
                </w:rPr>
                <w:t>.</w:t>
              </w:r>
              <w:r w:rsidR="009D5938">
                <w:rPr>
                  <w:rFonts w:asciiTheme="majorHAnsi" w:hAnsiTheme="majorHAnsi"/>
                  <w:bCs/>
                  <w:color w:val="auto"/>
                  <w:sz w:val="23"/>
                  <w:szCs w:val="23"/>
                </w:rPr>
                <w:t xml:space="preserve"> </w:t>
              </w:r>
              <w:r w:rsidR="00C40DFF" w:rsidRPr="00C40DFF">
                <w:rPr>
                  <w:rFonts w:asciiTheme="majorHAnsi" w:hAnsiTheme="majorHAnsi"/>
                  <w:bCs/>
                  <w:color w:val="auto"/>
                  <w:sz w:val="23"/>
                  <w:szCs w:val="23"/>
                </w:rPr>
                <w:t xml:space="preserve"> καθώς και για τους γονείς/κηδεμόνες και εν’ γένει όσους βάσει δικαστικής απόφασης φροντίζουν άτομα με βαριά αναπηρία και έχουν α΄ βαθμό συγγένειας με τους τελευταίους</w:t>
              </w:r>
              <w:r w:rsidR="00EF5B10">
                <w:rPr>
                  <w:rFonts w:asciiTheme="majorHAnsi" w:hAnsiTheme="majorHAnsi"/>
                  <w:bCs/>
                  <w:color w:val="auto"/>
                  <w:sz w:val="23"/>
                  <w:szCs w:val="23"/>
                </w:rPr>
                <w:t>, ως εξής</w:t>
              </w:r>
              <w:r>
                <w:rPr>
                  <w:rFonts w:asciiTheme="majorHAnsi" w:hAnsiTheme="majorHAnsi"/>
                  <w:bCs/>
                  <w:color w:val="auto"/>
                  <w:sz w:val="23"/>
                  <w:szCs w:val="23"/>
                </w:rPr>
                <w:t>:</w:t>
              </w:r>
            </w:p>
            <w:p w14:paraId="360ECB3E" w14:textId="2BF747D3" w:rsidR="00C40DFF" w:rsidRPr="00C40DFF" w:rsidRDefault="00C40DFF" w:rsidP="00C40DFF">
              <w:pPr>
                <w:spacing w:after="200"/>
                <w:rPr>
                  <w:rFonts w:asciiTheme="majorHAnsi" w:hAnsiTheme="majorHAnsi"/>
                  <w:bCs/>
                  <w:color w:val="auto"/>
                  <w:sz w:val="23"/>
                  <w:szCs w:val="23"/>
                </w:rPr>
              </w:pPr>
              <w:r w:rsidRPr="00C40DFF">
                <w:rPr>
                  <w:rFonts w:asciiTheme="majorHAnsi" w:hAnsiTheme="majorHAnsi"/>
                  <w:bCs/>
                  <w:color w:val="auto"/>
                  <w:sz w:val="23"/>
                  <w:szCs w:val="23"/>
                </w:rPr>
                <w:t xml:space="preserve">1. </w:t>
              </w:r>
              <w:r w:rsidR="0013656C">
                <w:rPr>
                  <w:rFonts w:asciiTheme="majorHAnsi" w:hAnsiTheme="majorHAnsi"/>
                  <w:bCs/>
                  <w:color w:val="auto"/>
                  <w:sz w:val="23"/>
                  <w:szCs w:val="23"/>
                </w:rPr>
                <w:t>Εξασφάλιση της προσ</w:t>
              </w:r>
              <w:r w:rsidRPr="00C40DFF">
                <w:rPr>
                  <w:rFonts w:asciiTheme="majorHAnsi" w:hAnsiTheme="majorHAnsi"/>
                  <w:bCs/>
                  <w:color w:val="auto"/>
                  <w:sz w:val="23"/>
                  <w:szCs w:val="23"/>
                </w:rPr>
                <w:t>βασιμότητα</w:t>
              </w:r>
              <w:r w:rsidR="0013656C">
                <w:rPr>
                  <w:rFonts w:asciiTheme="majorHAnsi" w:hAnsiTheme="majorHAnsi"/>
                  <w:bCs/>
                  <w:color w:val="auto"/>
                  <w:sz w:val="23"/>
                  <w:szCs w:val="23"/>
                </w:rPr>
                <w:t>ς</w:t>
              </w:r>
              <w:r w:rsidRPr="00C40DFF">
                <w:rPr>
                  <w:rFonts w:asciiTheme="majorHAnsi" w:hAnsiTheme="majorHAnsi"/>
                  <w:bCs/>
                  <w:color w:val="auto"/>
                  <w:sz w:val="23"/>
                  <w:szCs w:val="23"/>
                </w:rPr>
                <w:t xml:space="preserve"> όλων των κτιριακών υποδομών των σωφρονιστικών καταστημάτων και των χώρων προσωρινής κράτησης.</w:t>
              </w:r>
            </w:p>
            <w:p w14:paraId="7097E502" w14:textId="77777777" w:rsidR="00C40DFF" w:rsidRPr="00C40DFF" w:rsidRDefault="00C40DFF" w:rsidP="00C40DFF">
              <w:pPr>
                <w:spacing w:after="200"/>
                <w:rPr>
                  <w:rFonts w:asciiTheme="majorHAnsi" w:hAnsiTheme="majorHAnsi"/>
                  <w:bCs/>
                  <w:color w:val="auto"/>
                  <w:sz w:val="23"/>
                  <w:szCs w:val="23"/>
                </w:rPr>
              </w:pPr>
              <w:r w:rsidRPr="00C40DFF">
                <w:rPr>
                  <w:rFonts w:asciiTheme="majorHAnsi" w:hAnsiTheme="majorHAnsi"/>
                  <w:bCs/>
                  <w:color w:val="auto"/>
                  <w:sz w:val="23"/>
                  <w:szCs w:val="23"/>
                </w:rPr>
                <w:t>2. Άμεση στελέχωση του νοσοκομείου και του ψυχιατρείου των φυλακών Κορυδαλλού με ιατρικό, νοσηλευτικό και παραϊατρικό προσωπικό για την παροχή ιατρικής και θεραπευτικής φροντίδας σε κρατούμενους με αναπηρία και χρόνιες παθήσεις.</w:t>
              </w:r>
            </w:p>
            <w:p w14:paraId="0E39759D" w14:textId="7148E9CA" w:rsidR="00C40DFF" w:rsidRPr="00C40DFF" w:rsidRDefault="00C40DFF" w:rsidP="00C40DFF">
              <w:pPr>
                <w:spacing w:after="200"/>
                <w:rPr>
                  <w:rFonts w:asciiTheme="majorHAnsi" w:hAnsiTheme="majorHAnsi"/>
                  <w:bCs/>
                  <w:color w:val="auto"/>
                  <w:sz w:val="23"/>
                  <w:szCs w:val="23"/>
                </w:rPr>
              </w:pPr>
              <w:r w:rsidRPr="00C40DFF">
                <w:rPr>
                  <w:rFonts w:asciiTheme="majorHAnsi" w:hAnsiTheme="majorHAnsi"/>
                  <w:bCs/>
                  <w:color w:val="auto"/>
                  <w:sz w:val="23"/>
                  <w:szCs w:val="23"/>
                </w:rPr>
                <w:t xml:space="preserve">3. Διασύνδεση του νοσοκομείου των φυλακών Κορυδαλλού και όλων ανεξαιρέτως των σωφρονιστικών καταστημάτων με </w:t>
              </w:r>
              <w:r w:rsidR="0013656C">
                <w:rPr>
                  <w:rFonts w:asciiTheme="majorHAnsi" w:hAnsiTheme="majorHAnsi"/>
                  <w:bCs/>
                  <w:color w:val="auto"/>
                  <w:sz w:val="23"/>
                  <w:szCs w:val="23"/>
                </w:rPr>
                <w:t>το Ε.Σ.Υ.</w:t>
              </w:r>
              <w:r w:rsidR="0080085F" w:rsidRPr="0080085F">
                <w:rPr>
                  <w:rFonts w:asciiTheme="majorHAnsi" w:hAnsiTheme="majorHAnsi"/>
                  <w:bCs/>
                  <w:color w:val="auto"/>
                  <w:sz w:val="23"/>
                  <w:szCs w:val="23"/>
                </w:rPr>
                <w:t xml:space="preserve"> </w:t>
              </w:r>
              <w:r w:rsidR="0080085F">
                <w:rPr>
                  <w:rFonts w:asciiTheme="majorHAnsi" w:hAnsiTheme="majorHAnsi"/>
                  <w:bCs/>
                  <w:color w:val="auto"/>
                  <w:sz w:val="23"/>
                  <w:szCs w:val="23"/>
                </w:rPr>
                <w:t>τ</w:t>
              </w:r>
              <w:r w:rsidRPr="00C40DFF">
                <w:rPr>
                  <w:rFonts w:asciiTheme="majorHAnsi" w:hAnsiTheme="majorHAnsi"/>
                  <w:bCs/>
                  <w:color w:val="auto"/>
                  <w:sz w:val="23"/>
                  <w:szCs w:val="23"/>
                </w:rPr>
                <w:t>ης χώρας και τα Κέντρα Αποκατάστασης των Ατόμων με Αναπηρία.</w:t>
              </w:r>
            </w:p>
            <w:p w14:paraId="4D61D37D" w14:textId="77777777" w:rsidR="00C40DFF" w:rsidRPr="00C40DFF" w:rsidRDefault="00C40DFF" w:rsidP="00C40DFF">
              <w:pPr>
                <w:spacing w:after="200"/>
                <w:rPr>
                  <w:rFonts w:asciiTheme="majorHAnsi" w:hAnsiTheme="majorHAnsi"/>
                  <w:bCs/>
                  <w:color w:val="auto"/>
                  <w:sz w:val="23"/>
                  <w:szCs w:val="23"/>
                </w:rPr>
              </w:pPr>
              <w:r w:rsidRPr="00C40DFF">
                <w:rPr>
                  <w:rFonts w:asciiTheme="majorHAnsi" w:hAnsiTheme="majorHAnsi"/>
                  <w:bCs/>
                  <w:color w:val="auto"/>
                  <w:sz w:val="23"/>
                  <w:szCs w:val="23"/>
                </w:rPr>
                <w:t>4. Δωρεάν παροχή ιατροφαρμακευτικής περίθαλψης, συμπεριλαμβανομένων των τεχνικών βοηθημάτων των θεραπευτικών μέσων και των αναλωσίμων υλικών τους στους κρατούμενους με αναπηρία και χρόνιες παθήσεις .</w:t>
              </w:r>
            </w:p>
            <w:p w14:paraId="14026623" w14:textId="33A151E3" w:rsidR="00091240" w:rsidRPr="00184749" w:rsidRDefault="00C40DFF" w:rsidP="009D5938">
              <w:pPr>
                <w:spacing w:after="200"/>
                <w:rPr>
                  <w:rFonts w:asciiTheme="majorHAnsi" w:hAnsiTheme="majorHAnsi"/>
                  <w:b/>
                  <w:color w:val="auto"/>
                  <w:sz w:val="23"/>
                  <w:szCs w:val="23"/>
                </w:rPr>
              </w:pPr>
              <w:r w:rsidRPr="00C40DFF">
                <w:rPr>
                  <w:rFonts w:asciiTheme="majorHAnsi" w:hAnsiTheme="majorHAnsi"/>
                  <w:bCs/>
                  <w:color w:val="auto"/>
                  <w:sz w:val="23"/>
                  <w:szCs w:val="23"/>
                </w:rPr>
                <w:t>5. Εξατομικευμένη θεραπεία για τους ψυχικά πάσχοντες κρατούμενους στα σωφρονιστικά καταστήματα της χώρας, καθώς και τους ακαταλόγιστους εγκληματίες του άρθρου 69 του Ποινικού Κώδικα.</w:t>
              </w:r>
              <w:r w:rsidR="00184749" w:rsidRPr="002B7C45">
                <w:rPr>
                  <w:rFonts w:asciiTheme="majorHAnsi" w:hAnsiTheme="majorHAnsi"/>
                  <w:color w:val="auto"/>
                  <w:sz w:val="23"/>
                  <w:szCs w:val="23"/>
                </w:rPr>
                <w:t xml:space="preserve"> </w:t>
              </w:r>
              <w:r w:rsidR="0004183E" w:rsidRPr="00184749">
                <w:rPr>
                  <w:rFonts w:asciiTheme="majorHAnsi" w:hAnsiTheme="majorHAnsi"/>
                  <w:color w:val="auto"/>
                  <w:sz w:val="23"/>
                  <w:szCs w:val="23"/>
                </w:rPr>
                <w:t xml:space="preserve">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B15007E" w14:textId="77777777" w:rsidR="002D0AB7" w:rsidRDefault="002D0AB7" w:rsidP="00166013"/>
            <w:p w14:paraId="2FC0A8F5" w14:textId="77777777" w:rsidR="007F77CE" w:rsidRPr="00E70687" w:rsidRDefault="005C6B62" w:rsidP="00166013"/>
          </w:sdtContent>
        </w:sdt>
        <w:p w14:paraId="0D1E87EA"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750C55E" w14:textId="77777777" w:rsidR="002D0AB7" w:rsidRPr="00337205" w:rsidRDefault="002D0AB7" w:rsidP="00166013">
              <w:pPr>
                <w:jc w:val="center"/>
                <w:rPr>
                  <w:b/>
                </w:rPr>
              </w:pPr>
              <w:r w:rsidRPr="00337205">
                <w:rPr>
                  <w:b/>
                </w:rPr>
                <w:t>Με εκτίμηση</w:t>
              </w:r>
            </w:p>
          </w:sdtContent>
        </w:sdt>
      </w:sdtContent>
    </w:sdt>
    <w:p w14:paraId="20B08B2E"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FD829FF"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12CFDDA7" w14:textId="77777777" w:rsidR="00E55813" w:rsidRPr="00337205" w:rsidRDefault="000F237D" w:rsidP="000F237D">
              <w:pPr>
                <w:spacing w:after="0"/>
                <w:jc w:val="center"/>
                <w:rPr>
                  <w:b/>
                </w:rPr>
              </w:pPr>
              <w:r>
                <w:rPr>
                  <w:b/>
                  <w:noProof/>
                  <w:lang w:eastAsia="el-GR"/>
                </w:rPr>
                <w:drawing>
                  <wp:inline distT="0" distB="0" distL="0" distR="0" wp14:anchorId="3125990D" wp14:editId="0A6D60D1">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4B77041E" w14:textId="77777777" w:rsidR="002D0AB7" w:rsidRPr="00337205" w:rsidRDefault="002D0AB7" w:rsidP="00166013">
          <w:pPr>
            <w:jc w:val="center"/>
            <w:rPr>
              <w:b/>
            </w:rPr>
          </w:pPr>
          <w:r w:rsidRPr="00337205">
            <w:rPr>
              <w:b/>
            </w:rPr>
            <w:t>Ι. Βαρδακαστάνης</w:t>
          </w:r>
        </w:p>
        <w:p w14:paraId="2FE5D26F" w14:textId="77777777" w:rsidR="002D0AB7" w:rsidRDefault="005C6B6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1EC6B681" w14:textId="77777777" w:rsidR="000F237D" w:rsidRPr="00337205" w:rsidRDefault="000F237D" w:rsidP="000F237D">
              <w:pPr>
                <w:spacing w:after="0"/>
                <w:jc w:val="center"/>
                <w:rPr>
                  <w:b/>
                </w:rPr>
              </w:pPr>
              <w:r>
                <w:rPr>
                  <w:b/>
                  <w:noProof/>
                  <w:lang w:eastAsia="el-GR"/>
                </w:rPr>
                <w:drawing>
                  <wp:inline distT="0" distB="0" distL="0" distR="0" wp14:anchorId="2127E448" wp14:editId="126D5408">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5445F5"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40CB2B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630700B" w14:textId="77777777" w:rsidR="00FC692B" w:rsidRDefault="005C6B62" w:rsidP="00166013">
          <w:pPr>
            <w:spacing w:line="240" w:lineRule="auto"/>
            <w:jc w:val="left"/>
            <w:rPr>
              <w:b/>
            </w:rPr>
          </w:pPr>
        </w:p>
      </w:sdtContent>
    </w:sdt>
    <w:p w14:paraId="1B4728DF" w14:textId="77777777" w:rsidR="002D0AB7" w:rsidRDefault="002D0AB7" w:rsidP="00166013">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3F7A272"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1E1FA211" w14:textId="77777777"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14:paraId="3E9937EC"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14:paraId="17033918" w14:textId="20AEC9A5" w:rsidR="0004183E" w:rsidRDefault="00C070B2" w:rsidP="00C070B2">
              <w:pPr>
                <w:spacing w:line="240" w:lineRule="auto"/>
                <w:jc w:val="left"/>
                <w:rPr>
                  <w:rStyle w:val="BulletsChar"/>
                </w:rPr>
              </w:pPr>
              <w:r>
                <w:rPr>
                  <w:rStyle w:val="BulletsChar"/>
                </w:rPr>
                <w:t xml:space="preserve">- Γραφείο Υφυπουργού </w:t>
              </w:r>
              <w:r w:rsidR="00EF5B10">
                <w:rPr>
                  <w:rStyle w:val="BulletsChar"/>
                </w:rPr>
                <w:t>Προστασίας του Πολίτη, κ. Ελ. Οικονόμου</w:t>
              </w:r>
            </w:p>
            <w:p w14:paraId="6D2F488E" w14:textId="77777777" w:rsidR="002D0AB7" w:rsidRPr="000E2BB8" w:rsidRDefault="00C070B2" w:rsidP="00461439">
              <w:pPr>
                <w:pStyle w:val="Bullets0"/>
                <w:numPr>
                  <w:ilvl w:val="0"/>
                  <w:numId w:val="0"/>
                </w:numPr>
              </w:pPr>
              <w:r>
                <w:rPr>
                  <w:rStyle w:val="BulletsChar"/>
                </w:rPr>
                <w:t>- Οργανώσεις Μέλη ΕΣΑμεΑ</w:t>
              </w:r>
            </w:p>
          </w:sdtContent>
        </w:sdt>
      </w:sdtContent>
    </w:sdt>
    <w:p w14:paraId="49FF53B1"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87D5D3D" w14:textId="77777777" w:rsidTr="00166013">
            <w:tc>
              <w:tcPr>
                <w:tcW w:w="1701" w:type="dxa"/>
                <w:shd w:val="clear" w:color="auto" w:fill="F2F2F2" w:themeFill="background1" w:themeFillShade="F2"/>
              </w:tcPr>
              <w:p w14:paraId="633A7A8D" w14:textId="77777777" w:rsidR="005925BA" w:rsidRDefault="005925BA" w:rsidP="00166013">
                <w:pPr>
                  <w:spacing w:before="60" w:after="60"/>
                  <w:jc w:val="right"/>
                </w:pPr>
                <w:r>
                  <w:rPr>
                    <w:noProof/>
                    <w:lang w:eastAsia="el-GR"/>
                  </w:rPr>
                  <w:drawing>
                    <wp:inline distT="0" distB="0" distL="0" distR="0" wp14:anchorId="073D8164" wp14:editId="5D997B9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57C577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E34BE83"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C6EC919" w14:textId="77777777" w:rsidR="005925BA" w:rsidRPr="00CD3CE2" w:rsidRDefault="005C6B6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C9470" w14:textId="77777777" w:rsidR="005C6B62" w:rsidRDefault="005C6B62" w:rsidP="00A5663B">
      <w:pPr>
        <w:spacing w:after="0" w:line="240" w:lineRule="auto"/>
      </w:pPr>
      <w:r>
        <w:separator/>
      </w:r>
    </w:p>
    <w:p w14:paraId="00173082" w14:textId="77777777" w:rsidR="005C6B62" w:rsidRDefault="005C6B62"/>
  </w:endnote>
  <w:endnote w:type="continuationSeparator" w:id="0">
    <w:p w14:paraId="3C4E7CB4" w14:textId="77777777" w:rsidR="005C6B62" w:rsidRDefault="005C6B62" w:rsidP="00A5663B">
      <w:pPr>
        <w:spacing w:after="0" w:line="240" w:lineRule="auto"/>
      </w:pPr>
      <w:r>
        <w:continuationSeparator/>
      </w:r>
    </w:p>
    <w:p w14:paraId="2A12DFB3" w14:textId="77777777" w:rsidR="005C6B62" w:rsidRDefault="005C6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728BA5C" w14:textId="77777777" w:rsidR="00811A9B" w:rsidRPr="005925BA" w:rsidRDefault="005925BA" w:rsidP="005925BA">
        <w:pPr>
          <w:pStyle w:val="a6"/>
          <w:ind w:left="-1797"/>
        </w:pPr>
        <w:r>
          <w:rPr>
            <w:noProof/>
            <w:lang w:eastAsia="el-GR"/>
          </w:rPr>
          <w:drawing>
            <wp:inline distT="0" distB="0" distL="0" distR="0" wp14:anchorId="53391FA1" wp14:editId="517F34C9">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1937626" w14:textId="77777777" w:rsidR="00042CAA" w:rsidRDefault="00042CAA" w:rsidP="00166013">
            <w:pPr>
              <w:pStyle w:val="a5"/>
              <w:spacing w:before="240"/>
              <w:rPr>
                <w:rFonts w:asciiTheme="minorHAnsi" w:hAnsiTheme="minorHAnsi"/>
                <w:color w:val="auto"/>
              </w:rPr>
            </w:pPr>
          </w:p>
          <w:p w14:paraId="212864ED"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E76368">
              <w:rPr>
                <w:noProof/>
              </w:rPr>
              <w:t>5</w:t>
            </w:r>
            <w:r>
              <w:fldChar w:fldCharType="end"/>
            </w:r>
          </w:p>
          <w:p w14:paraId="25B498C3" w14:textId="77777777" w:rsidR="002D0AB7" w:rsidRPr="00042CAA" w:rsidRDefault="005C6B6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6F68" w14:textId="77777777" w:rsidR="005C6B62" w:rsidRDefault="005C6B62" w:rsidP="00A5663B">
      <w:pPr>
        <w:spacing w:after="0" w:line="240" w:lineRule="auto"/>
      </w:pPr>
      <w:bookmarkStart w:id="0" w:name="_Hlk484772647"/>
      <w:bookmarkEnd w:id="0"/>
      <w:r>
        <w:separator/>
      </w:r>
    </w:p>
    <w:p w14:paraId="3B6BCDB6" w14:textId="77777777" w:rsidR="005C6B62" w:rsidRDefault="005C6B62"/>
  </w:footnote>
  <w:footnote w:type="continuationSeparator" w:id="0">
    <w:p w14:paraId="1C75F689" w14:textId="77777777" w:rsidR="005C6B62" w:rsidRDefault="005C6B62" w:rsidP="00A5663B">
      <w:pPr>
        <w:spacing w:after="0" w:line="240" w:lineRule="auto"/>
      </w:pPr>
      <w:r>
        <w:continuationSeparator/>
      </w:r>
    </w:p>
    <w:p w14:paraId="747F9EB6" w14:textId="77777777" w:rsidR="005C6B62" w:rsidRDefault="005C6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35314FA0" w14:textId="77777777" w:rsidR="005925BA" w:rsidRPr="005925BA" w:rsidRDefault="005925BA" w:rsidP="005925BA">
        <w:pPr>
          <w:pStyle w:val="a5"/>
          <w:ind w:left="-1800"/>
          <w:rPr>
            <w:lang w:val="en-US"/>
          </w:rPr>
        </w:pPr>
        <w:r>
          <w:rPr>
            <w:noProof/>
            <w:lang w:eastAsia="el-GR"/>
          </w:rPr>
          <w:drawing>
            <wp:inline distT="0" distB="0" distL="0" distR="0" wp14:anchorId="525EF128" wp14:editId="1F5677A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B2BA093" w14:textId="77777777" w:rsidR="002D0AB7" w:rsidRPr="00042CAA" w:rsidRDefault="00042CAA" w:rsidP="00042CAA">
        <w:pPr>
          <w:pStyle w:val="a5"/>
          <w:ind w:left="-1800"/>
        </w:pPr>
        <w:r>
          <w:rPr>
            <w:noProof/>
            <w:lang w:eastAsia="el-GR"/>
          </w:rPr>
          <w:drawing>
            <wp:inline distT="0" distB="0" distL="0" distR="0" wp14:anchorId="1818DFEF" wp14:editId="0D53904B">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319B3"/>
    <w:rsid w:val="0003631E"/>
    <w:rsid w:val="0004183E"/>
    <w:rsid w:val="00042CAA"/>
    <w:rsid w:val="000672AA"/>
    <w:rsid w:val="0007794B"/>
    <w:rsid w:val="0008214A"/>
    <w:rsid w:val="000864B5"/>
    <w:rsid w:val="00091240"/>
    <w:rsid w:val="000A425D"/>
    <w:rsid w:val="000A5463"/>
    <w:rsid w:val="000C099E"/>
    <w:rsid w:val="000C1190"/>
    <w:rsid w:val="000C14DF"/>
    <w:rsid w:val="000C57BC"/>
    <w:rsid w:val="000C602B"/>
    <w:rsid w:val="000D34E2"/>
    <w:rsid w:val="000D3D70"/>
    <w:rsid w:val="000E0567"/>
    <w:rsid w:val="000E2BB8"/>
    <w:rsid w:val="000E30A0"/>
    <w:rsid w:val="000E44E8"/>
    <w:rsid w:val="000F237D"/>
    <w:rsid w:val="000F4280"/>
    <w:rsid w:val="000F76F5"/>
    <w:rsid w:val="00104FD0"/>
    <w:rsid w:val="00124EC1"/>
    <w:rsid w:val="0013656C"/>
    <w:rsid w:val="001501AA"/>
    <w:rsid w:val="001519FD"/>
    <w:rsid w:val="00155D58"/>
    <w:rsid w:val="0016039E"/>
    <w:rsid w:val="00162CAE"/>
    <w:rsid w:val="00166013"/>
    <w:rsid w:val="00171009"/>
    <w:rsid w:val="00184749"/>
    <w:rsid w:val="0019412D"/>
    <w:rsid w:val="00195369"/>
    <w:rsid w:val="001A05E4"/>
    <w:rsid w:val="001A51E5"/>
    <w:rsid w:val="001A62AD"/>
    <w:rsid w:val="001A67BA"/>
    <w:rsid w:val="001B3428"/>
    <w:rsid w:val="001B7832"/>
    <w:rsid w:val="001D489B"/>
    <w:rsid w:val="001E177F"/>
    <w:rsid w:val="001E439E"/>
    <w:rsid w:val="001F02A6"/>
    <w:rsid w:val="001F1161"/>
    <w:rsid w:val="001F4F51"/>
    <w:rsid w:val="001F6D4B"/>
    <w:rsid w:val="001F79A0"/>
    <w:rsid w:val="002036FD"/>
    <w:rsid w:val="002058AF"/>
    <w:rsid w:val="002061EF"/>
    <w:rsid w:val="0022185B"/>
    <w:rsid w:val="002251AF"/>
    <w:rsid w:val="00236A27"/>
    <w:rsid w:val="00255DD0"/>
    <w:rsid w:val="002570E4"/>
    <w:rsid w:val="00264E1B"/>
    <w:rsid w:val="0026597B"/>
    <w:rsid w:val="0027672E"/>
    <w:rsid w:val="00281806"/>
    <w:rsid w:val="002A256F"/>
    <w:rsid w:val="002B43D6"/>
    <w:rsid w:val="002B53E1"/>
    <w:rsid w:val="002B7C45"/>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406A4"/>
    <w:rsid w:val="00440BA3"/>
    <w:rsid w:val="004443A9"/>
    <w:rsid w:val="00461439"/>
    <w:rsid w:val="0047186A"/>
    <w:rsid w:val="00472CFE"/>
    <w:rsid w:val="00483ACE"/>
    <w:rsid w:val="00486311"/>
    <w:rsid w:val="00486A3F"/>
    <w:rsid w:val="00497A41"/>
    <w:rsid w:val="004A2EF2"/>
    <w:rsid w:val="004A6201"/>
    <w:rsid w:val="004C030A"/>
    <w:rsid w:val="004C19B2"/>
    <w:rsid w:val="004D0BE2"/>
    <w:rsid w:val="004D5A2F"/>
    <w:rsid w:val="004E2880"/>
    <w:rsid w:val="004F336E"/>
    <w:rsid w:val="004F35EF"/>
    <w:rsid w:val="00501973"/>
    <w:rsid w:val="005077D6"/>
    <w:rsid w:val="005169F1"/>
    <w:rsid w:val="00517354"/>
    <w:rsid w:val="0052064A"/>
    <w:rsid w:val="00523EAA"/>
    <w:rsid w:val="00532B61"/>
    <w:rsid w:val="00540ED2"/>
    <w:rsid w:val="00542651"/>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C6B62"/>
    <w:rsid w:val="005D05EE"/>
    <w:rsid w:val="005D2B1C"/>
    <w:rsid w:val="005D30F3"/>
    <w:rsid w:val="005D44A7"/>
    <w:rsid w:val="005F5A54"/>
    <w:rsid w:val="005F7905"/>
    <w:rsid w:val="00610A7E"/>
    <w:rsid w:val="00612214"/>
    <w:rsid w:val="00615EEB"/>
    <w:rsid w:val="00617AC0"/>
    <w:rsid w:val="00642AA7"/>
    <w:rsid w:val="00646F21"/>
    <w:rsid w:val="00647299"/>
    <w:rsid w:val="00651CD5"/>
    <w:rsid w:val="00651ED0"/>
    <w:rsid w:val="00653F33"/>
    <w:rsid w:val="0066741D"/>
    <w:rsid w:val="00674144"/>
    <w:rsid w:val="006808A9"/>
    <w:rsid w:val="0069076F"/>
    <w:rsid w:val="006A785A"/>
    <w:rsid w:val="006B3332"/>
    <w:rsid w:val="006D0554"/>
    <w:rsid w:val="006E692F"/>
    <w:rsid w:val="006E6B93"/>
    <w:rsid w:val="006F050F"/>
    <w:rsid w:val="006F6751"/>
    <w:rsid w:val="006F68D0"/>
    <w:rsid w:val="00700095"/>
    <w:rsid w:val="0070334A"/>
    <w:rsid w:val="00706F88"/>
    <w:rsid w:val="00711E56"/>
    <w:rsid w:val="00714FD4"/>
    <w:rsid w:val="0072145A"/>
    <w:rsid w:val="0072458C"/>
    <w:rsid w:val="0073050A"/>
    <w:rsid w:val="007406F1"/>
    <w:rsid w:val="00752538"/>
    <w:rsid w:val="00754C30"/>
    <w:rsid w:val="00763FCD"/>
    <w:rsid w:val="00767D09"/>
    <w:rsid w:val="0077016C"/>
    <w:rsid w:val="007715CC"/>
    <w:rsid w:val="00771C72"/>
    <w:rsid w:val="00791992"/>
    <w:rsid w:val="00793A64"/>
    <w:rsid w:val="007A781F"/>
    <w:rsid w:val="007D060E"/>
    <w:rsid w:val="007D1B7C"/>
    <w:rsid w:val="007E53F9"/>
    <w:rsid w:val="007E66D9"/>
    <w:rsid w:val="007F3A09"/>
    <w:rsid w:val="007F77CE"/>
    <w:rsid w:val="0080085F"/>
    <w:rsid w:val="0080787B"/>
    <w:rsid w:val="008104A7"/>
    <w:rsid w:val="00811A9B"/>
    <w:rsid w:val="008321C9"/>
    <w:rsid w:val="0083359D"/>
    <w:rsid w:val="00842387"/>
    <w:rsid w:val="0084600A"/>
    <w:rsid w:val="008512FD"/>
    <w:rsid w:val="00857467"/>
    <w:rsid w:val="00860404"/>
    <w:rsid w:val="00863796"/>
    <w:rsid w:val="00876B17"/>
    <w:rsid w:val="00880266"/>
    <w:rsid w:val="00886205"/>
    <w:rsid w:val="00890E52"/>
    <w:rsid w:val="00895AE5"/>
    <w:rsid w:val="008960BB"/>
    <w:rsid w:val="008A26A3"/>
    <w:rsid w:val="008A421B"/>
    <w:rsid w:val="008B141E"/>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D5938"/>
    <w:rsid w:val="009E368F"/>
    <w:rsid w:val="009E6773"/>
    <w:rsid w:val="009F0D94"/>
    <w:rsid w:val="009F50A2"/>
    <w:rsid w:val="00A04D49"/>
    <w:rsid w:val="00A0512E"/>
    <w:rsid w:val="00A06DC7"/>
    <w:rsid w:val="00A1639B"/>
    <w:rsid w:val="00A24A4D"/>
    <w:rsid w:val="00A32253"/>
    <w:rsid w:val="00A33D5A"/>
    <w:rsid w:val="00A35350"/>
    <w:rsid w:val="00A5663B"/>
    <w:rsid w:val="00A66F36"/>
    <w:rsid w:val="00A76B23"/>
    <w:rsid w:val="00A8235C"/>
    <w:rsid w:val="00A862B1"/>
    <w:rsid w:val="00A87317"/>
    <w:rsid w:val="00A87558"/>
    <w:rsid w:val="00A87DE0"/>
    <w:rsid w:val="00A90B3F"/>
    <w:rsid w:val="00A9231C"/>
    <w:rsid w:val="00AB2576"/>
    <w:rsid w:val="00AB6695"/>
    <w:rsid w:val="00AC0D27"/>
    <w:rsid w:val="00AC766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B0C"/>
    <w:rsid w:val="00C070B2"/>
    <w:rsid w:val="00C13744"/>
    <w:rsid w:val="00C2234A"/>
    <w:rsid w:val="00C2350C"/>
    <w:rsid w:val="00C243A1"/>
    <w:rsid w:val="00C31308"/>
    <w:rsid w:val="00C32FBB"/>
    <w:rsid w:val="00C332AD"/>
    <w:rsid w:val="00C40C94"/>
    <w:rsid w:val="00C40DFF"/>
    <w:rsid w:val="00C4571F"/>
    <w:rsid w:val="00C46534"/>
    <w:rsid w:val="00C52547"/>
    <w:rsid w:val="00C55583"/>
    <w:rsid w:val="00C65964"/>
    <w:rsid w:val="00C729A1"/>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11B9D"/>
    <w:rsid w:val="00D14800"/>
    <w:rsid w:val="00D17E09"/>
    <w:rsid w:val="00D319D1"/>
    <w:rsid w:val="00D4303F"/>
    <w:rsid w:val="00D43376"/>
    <w:rsid w:val="00D4455A"/>
    <w:rsid w:val="00D7519B"/>
    <w:rsid w:val="00D77D76"/>
    <w:rsid w:val="00D84A1A"/>
    <w:rsid w:val="00D93DCC"/>
    <w:rsid w:val="00DA14A2"/>
    <w:rsid w:val="00DA2AB5"/>
    <w:rsid w:val="00DA5411"/>
    <w:rsid w:val="00DA59FF"/>
    <w:rsid w:val="00DB1DB9"/>
    <w:rsid w:val="00DB2FC8"/>
    <w:rsid w:val="00DB5935"/>
    <w:rsid w:val="00DC1232"/>
    <w:rsid w:val="00DC48C5"/>
    <w:rsid w:val="00DC64B0"/>
    <w:rsid w:val="00DD1D03"/>
    <w:rsid w:val="00DD3AE2"/>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922F5"/>
    <w:rsid w:val="00EA0204"/>
    <w:rsid w:val="00ED0C27"/>
    <w:rsid w:val="00EE0F94"/>
    <w:rsid w:val="00EE46B9"/>
    <w:rsid w:val="00EE5A5F"/>
    <w:rsid w:val="00EE6171"/>
    <w:rsid w:val="00EE65BD"/>
    <w:rsid w:val="00EF4181"/>
    <w:rsid w:val="00EF5B10"/>
    <w:rsid w:val="00EF66B1"/>
    <w:rsid w:val="00F02B8E"/>
    <w:rsid w:val="00F039CC"/>
    <w:rsid w:val="00F04B17"/>
    <w:rsid w:val="00F071B9"/>
    <w:rsid w:val="00F21A91"/>
    <w:rsid w:val="00F21B29"/>
    <w:rsid w:val="00F23282"/>
    <w:rsid w:val="00F239E9"/>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26CC"/>
    <w:rsid w:val="00FE64A1"/>
    <w:rsid w:val="00FF01DF"/>
    <w:rsid w:val="00FF2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43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64FD5"/>
    <w:rsid w:val="00094E0C"/>
    <w:rsid w:val="001138EA"/>
    <w:rsid w:val="001C32B0"/>
    <w:rsid w:val="001F286E"/>
    <w:rsid w:val="002F4A22"/>
    <w:rsid w:val="003032A1"/>
    <w:rsid w:val="0034082E"/>
    <w:rsid w:val="00382F18"/>
    <w:rsid w:val="003D3122"/>
    <w:rsid w:val="00521F5C"/>
    <w:rsid w:val="005220B4"/>
    <w:rsid w:val="005765B3"/>
    <w:rsid w:val="005B6F5E"/>
    <w:rsid w:val="005E244C"/>
    <w:rsid w:val="005F4B17"/>
    <w:rsid w:val="00716439"/>
    <w:rsid w:val="00763A14"/>
    <w:rsid w:val="0081429B"/>
    <w:rsid w:val="00814CB5"/>
    <w:rsid w:val="0088141A"/>
    <w:rsid w:val="00896175"/>
    <w:rsid w:val="00984FA9"/>
    <w:rsid w:val="009D15B7"/>
    <w:rsid w:val="00A54424"/>
    <w:rsid w:val="00AE2AA9"/>
    <w:rsid w:val="00BC3B4C"/>
    <w:rsid w:val="00C92949"/>
    <w:rsid w:val="00CD5B18"/>
    <w:rsid w:val="00D80557"/>
    <w:rsid w:val="00E070D4"/>
    <w:rsid w:val="00E9320F"/>
    <w:rsid w:val="00F441D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C39D52-56C7-46A1-AF1E-64997AF7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TotalTime>
  <Pages>4</Pages>
  <Words>986</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2020-07-13T05:56:00Z</cp:lastPrinted>
  <dcterms:created xsi:type="dcterms:W3CDTF">2020-10-13T06:28:00Z</dcterms:created>
  <dcterms:modified xsi:type="dcterms:W3CDTF">2020-10-13T06:28:00Z</dcterms:modified>
  <cp:contentStatus/>
  <dc:language>Ελληνικά</dc:language>
  <cp:version>am-20180624</cp:version>
</cp:coreProperties>
</file>