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3391C937" w:rsidR="00A5663B" w:rsidRPr="00A5663B" w:rsidRDefault="006502C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14T00:00:00Z">
                    <w:dateFormat w:val="dd.MM.yyyy"/>
                    <w:lid w:val="el-GR"/>
                    <w:storeMappedDataAs w:val="dateTime"/>
                    <w:calendar w:val="gregorian"/>
                  </w:date>
                </w:sdtPr>
                <w:sdtEndPr/>
                <w:sdtContent>
                  <w:r w:rsidR="0043577E">
                    <w:t>14.10.2020</w:t>
                  </w:r>
                </w:sdtContent>
              </w:sdt>
            </w:sdtContent>
          </w:sdt>
        </w:sdtContent>
      </w:sdt>
    </w:p>
    <w:p w14:paraId="41EA2CD5" w14:textId="11781DA0" w:rsidR="00A5663B" w:rsidRPr="00A5663B" w:rsidRDefault="006502C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73858">
            <w:t>1270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502C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47162FD" w:rsidR="00177B45" w:rsidRPr="00614D55" w:rsidRDefault="006502C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3577E">
                <w:rPr>
                  <w:rStyle w:val="Char2"/>
                  <w:b/>
                  <w:u w:val="none"/>
                </w:rPr>
                <w:t>Με την ηγεσία του υπ. Εργασίας για ασφαλιστικά - συνταξιοδοτικά</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966C6BF" w14:textId="200AD6F3" w:rsidR="00FD0627" w:rsidRDefault="008F10F9" w:rsidP="00BF17AC">
              <w:r>
                <w:t xml:space="preserve">Με </w:t>
              </w:r>
              <w:r w:rsidR="00BF17AC" w:rsidRPr="00BF17AC">
                <w:t xml:space="preserve"> </w:t>
              </w:r>
              <w:r>
                <w:t xml:space="preserve">τον </w:t>
              </w:r>
              <w:r w:rsidRPr="008F10F9">
                <w:t xml:space="preserve">κ. Π. Τσακλόγλου, </w:t>
              </w:r>
              <w:r>
                <w:t>υ</w:t>
              </w:r>
              <w:r w:rsidRPr="008F10F9">
                <w:t xml:space="preserve">φυπουργό Εργασίας και Κοινωνικών Υποθέσεων   </w:t>
              </w:r>
              <w:r>
                <w:t xml:space="preserve">και συνεργάτες του, είχε χθες συνάντηση εργασίας ο πρόεδρος της ΕΣΑμεΑ Ιωάννης Βαρδακαστάνης, μαζί με τον </w:t>
              </w:r>
              <w:r w:rsidR="00FD0627">
                <w:t xml:space="preserve">νομικό συνεργάτη Δημήτρη Μπούρλο και το στέλεχος της ΕΣΑμεΑ Χριστίνα Σαμαρά. </w:t>
              </w:r>
            </w:p>
            <w:p w14:paraId="3116274F" w14:textId="4699980C" w:rsidR="00EA12BA" w:rsidRDefault="00FD0627" w:rsidP="00BF17AC">
              <w:r>
                <w:t>Ο κ. Βαρδακαστάνης παρουσίασε τη συσσώρευση ασφαλιστικών και συνταξιοδοτικών θεμάτων</w:t>
              </w:r>
              <w:r w:rsidR="005A741A">
                <w:t xml:space="preserve"> των ατόμων με αναπηρία</w:t>
              </w:r>
              <w:r w:rsidR="00EA12BA">
                <w:t>, τα οποία εν πολλοίς δεν έχουν λυθεί από το 2017, καθώς το πόρισμα της Επιτροπής για τα συνταξιοδοτικά ζητήματα δεν έφτασε ποτέ στη Βουλή.</w:t>
              </w:r>
            </w:p>
            <w:p w14:paraId="66CD8F6F" w14:textId="556B3C09" w:rsidR="00EA12BA" w:rsidRDefault="00EA12BA" w:rsidP="00BF17AC">
              <w:r>
                <w:t>Από τη μεριά του ο κ. Τσακλόγλου δήλωσε ότι σε λιγότερο από ένα μ</w:t>
              </w:r>
              <w:r w:rsidR="00C24F43">
                <w:t>ή</w:t>
              </w:r>
              <w:r>
                <w:t xml:space="preserve">να θα </w:t>
              </w:r>
              <w:r w:rsidR="00C24F43">
                <w:t xml:space="preserve">δρομολογηθεί η έναρξη σειράς συναντήσεων με στελέχη του </w:t>
              </w:r>
              <w:r w:rsidR="00206447">
                <w:t>υ</w:t>
              </w:r>
              <w:r w:rsidR="00C24F43">
                <w:t>πουργείου Εργασίας και της</w:t>
              </w:r>
              <w:r>
                <w:t xml:space="preserve"> ΕΣΑμεΑ </w:t>
              </w:r>
              <w:r w:rsidR="00C24F43">
                <w:t xml:space="preserve">προκειμένου να </w:t>
              </w:r>
              <w:r w:rsidR="00206447">
                <w:t xml:space="preserve">μελετηθούν </w:t>
              </w:r>
              <w:r w:rsidR="00C24F43">
                <w:t xml:space="preserve">αναλυτικά όλα τα </w:t>
              </w:r>
              <w:r>
                <w:t xml:space="preserve">θέματα που </w:t>
              </w:r>
              <w:r w:rsidR="00C24F43">
                <w:t>τ</w:t>
              </w:r>
              <w:r>
                <w:t>έ</w:t>
              </w:r>
              <w:r w:rsidR="00C24F43">
                <w:t>θ</w:t>
              </w:r>
              <w:r>
                <w:t>ηκαν</w:t>
              </w:r>
              <w:r w:rsidR="00C24F43">
                <w:t xml:space="preserve"> </w:t>
              </w:r>
              <w:r w:rsidR="00206447">
                <w:t xml:space="preserve">από το υπόμνημα που κατέθεσε ο </w:t>
              </w:r>
              <w:r>
                <w:t xml:space="preserve">κ. Βαρδακαστάνης  </w:t>
              </w:r>
              <w:hyperlink r:id="rId10" w:history="1">
                <w:r w:rsidRPr="0043577E">
                  <w:rPr>
                    <w:rStyle w:val="-"/>
                  </w:rPr>
                  <w:t>το οποίο μπορείτε να δείτε εδώ</w:t>
                </w:r>
              </w:hyperlink>
              <w:r>
                <w:t xml:space="preserve">, </w:t>
              </w:r>
              <w:r w:rsidR="00206447">
                <w:t xml:space="preserve">ώστε να εξεταστεί η επίλυσή τους. Τα κυριότερα ζητήματα: </w:t>
              </w:r>
            </w:p>
            <w:p w14:paraId="4CFD1204" w14:textId="77777777" w:rsidR="00EA12BA" w:rsidRDefault="00EA12BA" w:rsidP="00206447">
              <w:pPr>
                <w:pStyle w:val="a9"/>
                <w:numPr>
                  <w:ilvl w:val="0"/>
                  <w:numId w:val="22"/>
                </w:numPr>
                <w:ind w:left="360"/>
              </w:pPr>
              <w:r w:rsidRPr="00EA12BA">
                <w:t xml:space="preserve">Ευρεία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με αναπηρία ανεξαρτήτως ποσοστού αναπηρίας.   </w:t>
              </w:r>
            </w:p>
            <w:p w14:paraId="0B68891B" w14:textId="3454160D" w:rsidR="00C24F43" w:rsidRDefault="00C24F43" w:rsidP="00206447">
              <w:pPr>
                <w:pStyle w:val="a9"/>
                <w:numPr>
                  <w:ilvl w:val="0"/>
                  <w:numId w:val="22"/>
                </w:numPr>
                <w:ind w:left="360"/>
              </w:pPr>
              <w:r w:rsidRPr="00C24F43">
                <w:t>Πλήρη</w:t>
              </w:r>
              <w:r w:rsidR="00A82D1A">
                <w:t>ς</w:t>
              </w:r>
              <w:r w:rsidRPr="00C24F43">
                <w:t xml:space="preserve"> αποσύνδεση της αναπηρικής σύνταξης από το επίδομα του ΟΠΕΚΑ. </w:t>
              </w:r>
            </w:p>
            <w:p w14:paraId="58EA63B1" w14:textId="1C97ECEA" w:rsidR="00EA12BA" w:rsidRDefault="00EA12BA" w:rsidP="00206447">
              <w:pPr>
                <w:pStyle w:val="a9"/>
                <w:numPr>
                  <w:ilvl w:val="0"/>
                  <w:numId w:val="22"/>
                </w:numPr>
                <w:ind w:left="360"/>
              </w:pPr>
              <w:r w:rsidRPr="00EA12BA">
                <w:t xml:space="preserve">Επαναφορά της ρύθμισης της παρ. 5α του άρθρου 5 του ν. 3232/04, όπως τροποποιήθηκε με το άρθρο 26 του ν. 4075/2012, σύμφωνα με την οποία, παιδιά </w:t>
              </w:r>
              <w:r w:rsidR="00C24F43">
                <w:t xml:space="preserve">με αναπηρία, </w:t>
              </w:r>
              <w:r w:rsidRPr="00EA12BA">
                <w:t>ορφανά και από τους δύο γονείς, να δικαιούνται το σύνολο του ποσού της σύνταξης που ελάμβανε ο θανών γονέας</w:t>
              </w:r>
              <w:r w:rsidR="00C24F43">
                <w:t xml:space="preserve">, </w:t>
              </w:r>
              <w:r w:rsidRPr="00EA12BA">
                <w:t>υπό την προϋπόθεση ότι δεν εργάζονται ή δεν παίρνουν σύνταξη από δική τους εργασία.</w:t>
              </w:r>
            </w:p>
            <w:p w14:paraId="0A963C8B" w14:textId="77777777" w:rsidR="00EA12BA" w:rsidRDefault="00EA12BA" w:rsidP="00206447">
              <w:pPr>
                <w:pStyle w:val="a9"/>
                <w:numPr>
                  <w:ilvl w:val="0"/>
                  <w:numId w:val="22"/>
                </w:numPr>
                <w:ind w:left="360"/>
              </w:pPr>
              <w:r w:rsidRPr="00EA12BA">
                <w:t>Επαναφορά ευνοϊκών ρυθμίσεων οι οποίες αφορούν στη συνταξιοδότηση των γονέων/ συζύγων/ αδελφών που έχουν στη φροντίδα τους άτομα με βαριά αναπηρία.</w:t>
              </w:r>
            </w:p>
            <w:p w14:paraId="27749E77" w14:textId="1FBBBB7F" w:rsidR="00EA12BA" w:rsidRDefault="00EA12BA" w:rsidP="00206447">
              <w:pPr>
                <w:pStyle w:val="a9"/>
                <w:numPr>
                  <w:ilvl w:val="0"/>
                  <w:numId w:val="22"/>
                </w:numPr>
                <w:ind w:left="360"/>
              </w:pPr>
              <w:r w:rsidRPr="00EA12BA">
                <w:t>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και συγκεκριμένα με τις διατάξεις του ν. 4093/12 (ΦΕΚ 222 τ.Α’) και του ν. 4111/2013 (ΦΕΚ 18 τ.Α’),</w:t>
              </w:r>
            </w:p>
            <w:p w14:paraId="14919F7B" w14:textId="6D4C7D86" w:rsidR="00A82D1A" w:rsidRPr="00A82D1A" w:rsidRDefault="00A82D1A" w:rsidP="00206447">
              <w:pPr>
                <w:pStyle w:val="a9"/>
                <w:numPr>
                  <w:ilvl w:val="0"/>
                  <w:numId w:val="22"/>
                </w:numPr>
                <w:ind w:left="360"/>
              </w:pPr>
              <w:r>
                <w:t xml:space="preserve">Επέκταση της </w:t>
              </w:r>
              <w:r w:rsidRPr="00A82D1A">
                <w:t>εξαίρεση</w:t>
              </w:r>
              <w:r>
                <w:t>ς</w:t>
              </w:r>
              <w:r w:rsidRPr="00A82D1A">
                <w:t xml:space="preserve"> από την περικοπή σύνταξης λόγω απασχόλησης συνταξιούχων με αναπηρία που έχουν  συνταξιοδοτηθεί με τις διατάξεις του ν. 612/1977 σε όλους τους συνταξιούχους αναπηρίας λαμβάνοντας υπόψη τις μειωμένες συντάξεις που παίρνουν.</w:t>
              </w:r>
            </w:p>
            <w:p w14:paraId="0014BE53" w14:textId="77777777" w:rsidR="00A82D1A" w:rsidRDefault="00A82D1A" w:rsidP="00206447"/>
            <w:p w14:paraId="28EBF571" w14:textId="5361E806" w:rsidR="0043577E" w:rsidRDefault="0043577E" w:rsidP="00206447">
              <w:pPr>
                <w:pStyle w:val="a9"/>
                <w:numPr>
                  <w:ilvl w:val="0"/>
                  <w:numId w:val="22"/>
                </w:numPr>
                <w:ind w:left="360"/>
              </w:pPr>
              <w:r w:rsidRPr="0043577E">
                <w:lastRenderedPageBreak/>
                <w:t xml:space="preserve">Ένταξη </w:t>
              </w:r>
              <w:r w:rsidR="00A82D1A">
                <w:t xml:space="preserve">των μεταμοσχευμένων από καρδιά και πνεύμονα, </w:t>
              </w:r>
              <w:r w:rsidR="00A82D1A" w:rsidRPr="00A82D1A">
                <w:t>των πασχόντων από συγγενείς καρδιοπάθειες με ποσοστό αναπηρίας 67% και άνω</w:t>
              </w:r>
              <w:r w:rsidR="00A82D1A">
                <w:t xml:space="preserve"> και</w:t>
              </w:r>
              <w:r w:rsidR="00A82D1A" w:rsidRPr="00A82D1A">
                <w:t xml:space="preserve"> </w:t>
              </w:r>
              <w:r w:rsidRPr="0043577E">
                <w:t>των Κωφών-Βαρηκόων, στις ευνοϊκές διατάξεις του ν. 612/1977</w:t>
              </w:r>
              <w:r>
                <w:t>.</w:t>
              </w:r>
            </w:p>
            <w:p w14:paraId="4EAE845B" w14:textId="117B986E" w:rsidR="0076008A" w:rsidRPr="00065190" w:rsidRDefault="00A82D1A" w:rsidP="00206447">
              <w:pPr>
                <w:pStyle w:val="a9"/>
                <w:numPr>
                  <w:ilvl w:val="0"/>
                  <w:numId w:val="22"/>
                </w:numPr>
                <w:ind w:left="360"/>
              </w:pPr>
              <w:r w:rsidRPr="00A82D1A">
                <w:t>Τροποποίηση των προϋποθέσεων συνταξιοδότησης με προϋπάρχουσα αναπηρία</w:t>
              </w:r>
              <w:r w:rsidR="00206447">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B0EC6" w14:textId="77777777" w:rsidR="006502CC" w:rsidRDefault="006502CC" w:rsidP="00A5663B">
      <w:pPr>
        <w:spacing w:after="0" w:line="240" w:lineRule="auto"/>
      </w:pPr>
      <w:r>
        <w:separator/>
      </w:r>
    </w:p>
    <w:p w14:paraId="3AB2B339" w14:textId="77777777" w:rsidR="006502CC" w:rsidRDefault="006502CC"/>
  </w:endnote>
  <w:endnote w:type="continuationSeparator" w:id="0">
    <w:p w14:paraId="2E23C354" w14:textId="77777777" w:rsidR="006502CC" w:rsidRDefault="006502CC" w:rsidP="00A5663B">
      <w:pPr>
        <w:spacing w:after="0" w:line="240" w:lineRule="auto"/>
      </w:pPr>
      <w:r>
        <w:continuationSeparator/>
      </w:r>
    </w:p>
    <w:p w14:paraId="2D093E11" w14:textId="77777777" w:rsidR="006502CC" w:rsidRDefault="00650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502C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65A26" w14:textId="77777777" w:rsidR="006502CC" w:rsidRDefault="006502CC" w:rsidP="00A5663B">
      <w:pPr>
        <w:spacing w:after="0" w:line="240" w:lineRule="auto"/>
      </w:pPr>
      <w:bookmarkStart w:id="0" w:name="_Hlk484772647"/>
      <w:bookmarkEnd w:id="0"/>
      <w:r>
        <w:separator/>
      </w:r>
    </w:p>
    <w:p w14:paraId="582D691A" w14:textId="77777777" w:rsidR="006502CC" w:rsidRDefault="006502CC"/>
  </w:footnote>
  <w:footnote w:type="continuationSeparator" w:id="0">
    <w:p w14:paraId="09F2254F" w14:textId="77777777" w:rsidR="006502CC" w:rsidRDefault="006502CC" w:rsidP="00A5663B">
      <w:pPr>
        <w:spacing w:after="0" w:line="240" w:lineRule="auto"/>
      </w:pPr>
      <w:r>
        <w:continuationSeparator/>
      </w:r>
    </w:p>
    <w:p w14:paraId="298E09DD" w14:textId="77777777" w:rsidR="006502CC" w:rsidRDefault="00650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D922E77"/>
    <w:multiLevelType w:val="hybridMultilevel"/>
    <w:tmpl w:val="852A1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3858"/>
    <w:rsid w:val="00177B45"/>
    <w:rsid w:val="00193549"/>
    <w:rsid w:val="001A5AF0"/>
    <w:rsid w:val="001A62AD"/>
    <w:rsid w:val="001A67BA"/>
    <w:rsid w:val="001B3428"/>
    <w:rsid w:val="001B5812"/>
    <w:rsid w:val="001B7832"/>
    <w:rsid w:val="001C160F"/>
    <w:rsid w:val="001D2C15"/>
    <w:rsid w:val="001E439E"/>
    <w:rsid w:val="001F1161"/>
    <w:rsid w:val="002058AF"/>
    <w:rsid w:val="00206447"/>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3577E"/>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0728"/>
    <w:rsid w:val="005A741A"/>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02CC"/>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10F9"/>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479B1"/>
    <w:rsid w:val="00A5663B"/>
    <w:rsid w:val="00A66F36"/>
    <w:rsid w:val="00A8235C"/>
    <w:rsid w:val="00A82D1A"/>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4F43"/>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A12B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06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4985-katathesi-asfalistikon-kai-syntaxiodotikon-protaseon-tis-e-s-a-mea-en-opsi-programmatismenis-synantisis-me-ton-yfypoyrgo-stis-13-10-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72FAE"/>
    <w:rsid w:val="005B71F3"/>
    <w:rsid w:val="005E1DE4"/>
    <w:rsid w:val="00687F84"/>
    <w:rsid w:val="00721A44"/>
    <w:rsid w:val="00784219"/>
    <w:rsid w:val="0078623D"/>
    <w:rsid w:val="007B2A29"/>
    <w:rsid w:val="008066E1"/>
    <w:rsid w:val="008841E4"/>
    <w:rsid w:val="008A377E"/>
    <w:rsid w:val="008D6691"/>
    <w:rsid w:val="0093298F"/>
    <w:rsid w:val="009E2595"/>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607</Words>
  <Characters>3282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2020-10-14T06:34:00Z</dcterms:created>
  <dcterms:modified xsi:type="dcterms:W3CDTF">2020-10-14T06:40:00Z</dcterms:modified>
  <cp:contentStatus/>
  <dc:language>Ελληνικά</dc:language>
  <cp:version>am-20180624</cp:version>
</cp:coreProperties>
</file>