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11B1E" w14:textId="1F29D487" w:rsidR="00A5663B" w:rsidRPr="00A5663B" w:rsidRDefault="0036329A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2-23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3325BC">
                    <w:t>23.12.2020</w:t>
                  </w:r>
                </w:sdtContent>
              </w:sdt>
            </w:sdtContent>
          </w:sdt>
        </w:sdtContent>
      </w:sdt>
    </w:p>
    <w:p w14:paraId="41EA2CD5" w14:textId="10F7B250" w:rsidR="00A5663B" w:rsidRPr="00A5663B" w:rsidRDefault="0036329A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5D2B79">
            <w:t>1690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36329A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67B2643" w:rsidR="00177B45" w:rsidRPr="00614D55" w:rsidRDefault="0036329A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3325BC">
                <w:rPr>
                  <w:rStyle w:val="Char2"/>
                  <w:b/>
                  <w:u w:val="none"/>
                </w:rPr>
                <w:t>Τα Κέντρα Κοινωνικής Πρόνοιας χρειάζονται μόνιμο προσωπικό!</w:t>
              </w:r>
              <w:r w:rsidR="00690A1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rPr>
              <w:i/>
              <w:iCs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i w:val="0"/>
              <w:iCs w:val="0"/>
            </w:rPr>
          </w:sdtEndPr>
          <w:sdtContent>
            <w:p w14:paraId="5165689A" w14:textId="2AF1ED4C" w:rsidR="003325BC" w:rsidRDefault="003325BC" w:rsidP="003325BC">
              <w:r>
                <w:t>Η στελέχωση με προσωπικό είναι πλέον μόνιμο πρόβλημα των Κέντρων Κοινωνικής Πρόνοιας της χώρας, καθώς λήγουν οι συμβάσεις ε</w:t>
              </w:r>
              <w:r>
                <w:t>ργασίας ορισμένου χρόνου του έκτακτου και επικουρικού προσωπικού που εργάζονται σε αυτά.</w:t>
              </w:r>
            </w:p>
            <w:p w14:paraId="3A6AC12D" w14:textId="77777777" w:rsidR="003325BC" w:rsidRDefault="003325BC" w:rsidP="003325BC">
              <w:r>
                <w:t>Σύμφωνα με το άρθρο 34 του ν.4722/2020 οι συμβάσεις εργασίας έκτακτου προσωπικού σε προνοιακούς φορείς για την αντιμετώπιση έκτακτων αναγκών από την εμφάνιση και διασπορά του κορωνοϊού COVID-19, παρατάθηκαν έως και την 31η.3.2021.</w:t>
              </w:r>
            </w:p>
            <w:p w14:paraId="2C81B50A" w14:textId="52C2B9C0" w:rsidR="003325BC" w:rsidRDefault="003325BC" w:rsidP="003325BC">
              <w:r>
                <w:t xml:space="preserve">Η ΕΣΑμεΑ θεωρεί ότι η </w:t>
              </w:r>
              <w:r>
                <w:t>εξάμηνη παράταση των συμβάσεων έκτακτου προσωπικού που λήφθηκε</w:t>
              </w:r>
              <w:r>
                <w:t xml:space="preserve"> ότι</w:t>
              </w:r>
              <w:r>
                <w:t xml:space="preserve"> δεν είναι επαρκής για την κάλυψη των αναγκών των Κέντρων και η διακοπή της θητείας του έκτακτου προσωπικού, σε συνδυασμό με τη λήξη της θητείας του επικουρικού προσωπικού, θα οδηγήσει σε περαιτέρω υποστελέχωση και απαξίωση των συγκεκριμένων δομών. </w:t>
              </w:r>
            </w:p>
            <w:p w14:paraId="4CB36BC8" w14:textId="525EAAC3" w:rsidR="003325BC" w:rsidRDefault="003325BC" w:rsidP="003325BC">
              <w:r>
                <w:t xml:space="preserve">Για αυτό το λόγο η ΕΣΑμεΑ ζητά </w:t>
              </w:r>
              <w:r>
                <w:t>να δοθεί ετήσια παράταση από 01.04.2021 έως 31.03.2022 στις συμβάσεις έκτακτου προσωπικού σε προνοιακούς φορείς για την αντιμετώπιση έκτακτων αναγκών από την εμφάνιση και διασπορά του κορωνοϊού COVID-19, ώστε να συνεχίσουν τα Κέντρα Κοινωνικής Πρόνοιας να παρέχουν τις πολύ σημαντικές υπηρεσίες τους στα άτομα με βαριές αναπηρίες και χρόνιες παθήσεις που περιθάλπονται σε αυτά.</w:t>
              </w:r>
            </w:p>
            <w:p w14:paraId="4EAE845B" w14:textId="49191009" w:rsidR="0076008A" w:rsidRPr="00065190" w:rsidRDefault="003325BC" w:rsidP="00BF17AC">
              <w:r>
                <w:t xml:space="preserve">Επίσης </w:t>
              </w:r>
              <w:r>
                <w:t>ζητά</w:t>
              </w:r>
              <w:r>
                <w:t xml:space="preserve"> τη μετατροπή των συμβάσεων από ορισμένου χρόνου, σε αορίστου χρόνου, τόσο για το έκτακτο όσο και για το επικουρικό προσωπικό των Κέντρων Κοινωνικής Πρόνοιας, λαμβάνοντας υπόψη ότι η προσφορά τους είναι αδιαμφισβήτητα σημαντική, αφού καλύπτουν πάγιες και διαρκείς ανάγκες των Κέντρων.</w:t>
              </w:r>
              <w:r>
                <w:t xml:space="preserve">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191E3" w14:textId="77777777" w:rsidR="0036329A" w:rsidRDefault="0036329A" w:rsidP="00A5663B">
      <w:pPr>
        <w:spacing w:after="0" w:line="240" w:lineRule="auto"/>
      </w:pPr>
      <w:r>
        <w:separator/>
      </w:r>
    </w:p>
    <w:p w14:paraId="0786AC47" w14:textId="77777777" w:rsidR="0036329A" w:rsidRDefault="0036329A"/>
  </w:endnote>
  <w:endnote w:type="continuationSeparator" w:id="0">
    <w:p w14:paraId="118B62E2" w14:textId="77777777" w:rsidR="0036329A" w:rsidRDefault="0036329A" w:rsidP="00A5663B">
      <w:pPr>
        <w:spacing w:after="0" w:line="240" w:lineRule="auto"/>
      </w:pPr>
      <w:r>
        <w:continuationSeparator/>
      </w:r>
    </w:p>
    <w:p w14:paraId="2B5D273C" w14:textId="77777777" w:rsidR="0036329A" w:rsidRDefault="00363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36329A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E137D" w14:textId="77777777" w:rsidR="0036329A" w:rsidRDefault="0036329A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43EA6E3" w14:textId="77777777" w:rsidR="0036329A" w:rsidRDefault="0036329A"/>
  </w:footnote>
  <w:footnote w:type="continuationSeparator" w:id="0">
    <w:p w14:paraId="7AE0B6E8" w14:textId="77777777" w:rsidR="0036329A" w:rsidRDefault="0036329A" w:rsidP="00A5663B">
      <w:pPr>
        <w:spacing w:after="0" w:line="240" w:lineRule="auto"/>
      </w:pPr>
      <w:r>
        <w:continuationSeparator/>
      </w:r>
    </w:p>
    <w:p w14:paraId="19D5EC3A" w14:textId="77777777" w:rsidR="0036329A" w:rsidRDefault="00363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1" w:name="_Hlk534861074" w:displacedByCustomXml="next"/>
  <w:bookmarkStart w:id="2" w:name="_Hlk534861073" w:displacedByCustomXml="next"/>
  <w:bookmarkStart w:id="3" w:name="_Hlk534860967" w:displacedByCustomXml="next"/>
  <w:bookmarkStart w:id="4" w:name="_Hlk534860966" w:displacedByCustomXml="next"/>
  <w:bookmarkStart w:id="5" w:name="_Hlk534859868" w:displacedByCustomXml="next"/>
  <w:bookmarkStart w:id="6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8"/>
  </w:num>
  <w:num w:numId="17">
    <w:abstractNumId w:val="4"/>
  </w:num>
  <w:num w:numId="18">
    <w:abstractNumId w:val="1"/>
  </w:num>
  <w:num w:numId="19">
    <w:abstractNumId w:val="6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6039E"/>
    <w:rsid w:val="001623D2"/>
    <w:rsid w:val="00162CAE"/>
    <w:rsid w:val="001655E7"/>
    <w:rsid w:val="00177B4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25BC"/>
    <w:rsid w:val="003336F9"/>
    <w:rsid w:val="00337205"/>
    <w:rsid w:val="0034662F"/>
    <w:rsid w:val="00361404"/>
    <w:rsid w:val="0036329A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A1785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B79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90A15"/>
    <w:rsid w:val="006A52F5"/>
    <w:rsid w:val="006A785A"/>
    <w:rsid w:val="006B0A3E"/>
    <w:rsid w:val="006D0554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7467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B2FC8"/>
    <w:rsid w:val="00DC13F2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20150E"/>
    <w:rsid w:val="00293B11"/>
    <w:rsid w:val="002A1FF1"/>
    <w:rsid w:val="002A7333"/>
    <w:rsid w:val="002B512C"/>
    <w:rsid w:val="0034726D"/>
    <w:rsid w:val="00394914"/>
    <w:rsid w:val="004803A1"/>
    <w:rsid w:val="004D24F1"/>
    <w:rsid w:val="00512867"/>
    <w:rsid w:val="005332D1"/>
    <w:rsid w:val="005B71F3"/>
    <w:rsid w:val="005E1DE4"/>
    <w:rsid w:val="00687F84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20CBE"/>
    <w:rsid w:val="00B6169F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2</cp:revision>
  <cp:lastPrinted>2017-05-26T15:11:00Z</cp:lastPrinted>
  <dcterms:created xsi:type="dcterms:W3CDTF">2020-12-23T11:24:00Z</dcterms:created>
  <dcterms:modified xsi:type="dcterms:W3CDTF">2020-12-23T11:24:00Z</dcterms:modified>
  <cp:contentStatus/>
  <dc:language>Ελληνικά</dc:language>
  <cp:version>am-20180624</cp:version>
</cp:coreProperties>
</file>