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C268A" w14:textId="556CD4F9" w:rsidR="00A5663B" w:rsidRPr="00A5663B" w:rsidRDefault="00237221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02-0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B47A1">
                    <w:t>02.02.2021</w:t>
                  </w:r>
                </w:sdtContent>
              </w:sdt>
            </w:sdtContent>
          </w:sdt>
        </w:sdtContent>
      </w:sdt>
    </w:p>
    <w:p w14:paraId="1A0A626E" w14:textId="1402F025" w:rsidR="00A5663B" w:rsidRPr="00FD7BAF" w:rsidRDefault="00237221" w:rsidP="00FD7BAF">
      <w:pPr>
        <w:tabs>
          <w:tab w:val="left" w:pos="2552"/>
        </w:tabs>
        <w:ind w:left="1134"/>
        <w:jc w:val="left"/>
        <w:rPr>
          <w:b/>
          <w:lang w:val="en-US"/>
        </w:rPr>
        <w:sectPr w:rsidR="00A5663B" w:rsidRPr="00FD7BAF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8054E">
            <w:t xml:space="preserve"> </w:t>
          </w:r>
        </w:sdtContent>
      </w:sdt>
      <w:r w:rsidR="00FD7BAF">
        <w:rPr>
          <w:b/>
          <w:lang w:val="en-US"/>
        </w:rPr>
        <w:t>158</w:t>
      </w:r>
    </w:p>
    <w:p w14:paraId="1B6EC8D7" w14:textId="77777777" w:rsidR="0076008A" w:rsidRPr="0076008A" w:rsidRDefault="00237221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41BA066" w14:textId="7AFF263F" w:rsidR="00177B45" w:rsidRPr="006C15F4" w:rsidRDefault="00237221" w:rsidP="001C6C85">
      <w:pPr>
        <w:pStyle w:val="mySubtitle"/>
        <w:spacing w:before="120" w:after="120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C15F4">
            <w:rPr>
              <w:rStyle w:val="TitleChar"/>
              <w:b/>
              <w:sz w:val="24"/>
              <w:szCs w:val="24"/>
              <w:u w:val="none"/>
            </w:rPr>
            <w:t>Ε.Σ.Α.μεΑ.:</w:t>
          </w:r>
          <w:r w:rsidR="0076008A" w:rsidRPr="006C15F4">
            <w:rPr>
              <w:rStyle w:val="TitleChar"/>
              <w:b/>
              <w:u w:val="none"/>
            </w:rPr>
            <w:t xml:space="preserve"> </w:t>
          </w:r>
          <w:sdt>
            <w:sdtPr>
              <w:rPr>
                <w:sz w:val="24"/>
                <w:szCs w:val="24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/>
            <w:sdtContent>
              <w:r w:rsidR="00207B58" w:rsidRPr="006C15F4">
                <w:rPr>
                  <w:sz w:val="24"/>
                  <w:szCs w:val="24"/>
                </w:rPr>
                <w:t xml:space="preserve">Συνάντηση με την πολιτική ηγεσία του Υπουργείου Εργασίας και Κοινωνικών Υποθέσεων </w:t>
              </w:r>
            </w:sdtContent>
          </w:sdt>
        </w:sdtContent>
      </w:sdt>
      <w:r w:rsidR="00177B45" w:rsidRPr="006C15F4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rFonts w:asciiTheme="minorHAnsi" w:hAnsiTheme="minorHAnsi" w:cstheme="minorHAnsi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rFonts w:ascii="Arial Narrow" w:hAnsi="Arial Narrow" w:cs="Times New Roman"/>
              <w:b/>
              <w:strike/>
              <w:color w:val="FF0000"/>
              <w:u w:val="single"/>
            </w:rPr>
          </w:sdtEndPr>
          <w:sdtContent>
            <w:bookmarkStart w:id="1" w:name="_GoBack" w:displacedByCustomXml="prev"/>
            <w:p w14:paraId="48D030C6" w14:textId="162DD907" w:rsidR="008E5C03" w:rsidRPr="00205991" w:rsidRDefault="00A955F8" w:rsidP="0074614A">
              <w:pPr>
                <w:rPr>
                  <w:rFonts w:asciiTheme="minorHAnsi" w:hAnsiTheme="minorHAnsi" w:cstheme="minorHAnsi"/>
                </w:rPr>
              </w:pPr>
              <w:r w:rsidRPr="00205991">
                <w:rPr>
                  <w:rFonts w:asciiTheme="minorHAnsi" w:hAnsiTheme="minorHAnsi" w:cstheme="minorHAnsi"/>
                </w:rPr>
                <w:t xml:space="preserve">Διαδικτυακή 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>σ</w:t>
              </w:r>
              <w:r w:rsidR="0074614A" w:rsidRPr="00ED0AE2">
                <w:rPr>
                  <w:rFonts w:asciiTheme="minorHAnsi" w:hAnsiTheme="minorHAnsi" w:cstheme="minorHAnsi"/>
                  <w:color w:val="auto"/>
                </w:rPr>
                <w:t xml:space="preserve">υνάντηση με </w:t>
              </w:r>
              <w:r w:rsidR="008E5C03" w:rsidRPr="00ED0AE2">
                <w:rPr>
                  <w:rFonts w:asciiTheme="minorHAnsi" w:hAnsiTheme="minorHAnsi" w:cstheme="minorHAnsi"/>
                  <w:color w:val="auto"/>
                </w:rPr>
                <w:t xml:space="preserve">την </w:t>
              </w:r>
              <w:r w:rsidR="00AB40DE" w:rsidRPr="00ED0AE2">
                <w:rPr>
                  <w:rFonts w:asciiTheme="minorHAnsi" w:hAnsiTheme="minorHAnsi" w:cstheme="minorHAnsi"/>
                  <w:color w:val="auto"/>
                </w:rPr>
                <w:t xml:space="preserve">πολιτική </w:t>
              </w:r>
              <w:r w:rsidR="008E5C03" w:rsidRPr="00ED0AE2">
                <w:rPr>
                  <w:rFonts w:asciiTheme="minorHAnsi" w:hAnsiTheme="minorHAnsi" w:cstheme="minorHAnsi"/>
                  <w:color w:val="auto"/>
                </w:rPr>
                <w:t xml:space="preserve">ηγεσία του </w:t>
              </w:r>
              <w:r w:rsidR="00AB40DE" w:rsidRPr="00ED0AE2">
                <w:rPr>
                  <w:rFonts w:asciiTheme="minorHAnsi" w:hAnsiTheme="minorHAnsi" w:cstheme="minorHAnsi"/>
                  <w:color w:val="auto"/>
                </w:rPr>
                <w:t>Υ</w:t>
              </w:r>
              <w:r w:rsidR="008E5C03" w:rsidRPr="00ED0AE2">
                <w:rPr>
                  <w:rFonts w:asciiTheme="minorHAnsi" w:hAnsiTheme="minorHAnsi" w:cstheme="minorHAnsi"/>
                  <w:color w:val="auto"/>
                </w:rPr>
                <w:t xml:space="preserve">πουργείου </w:t>
              </w:r>
              <w:r w:rsidR="00AB40DE" w:rsidRPr="00ED0AE2">
                <w:rPr>
                  <w:rFonts w:asciiTheme="minorHAnsi" w:hAnsiTheme="minorHAnsi" w:cstheme="minorHAnsi"/>
                  <w:color w:val="auto"/>
                </w:rPr>
                <w:t xml:space="preserve">Εργασίας και Κοινωνικών Υποθέσεων </w:t>
              </w:r>
              <w:bookmarkEnd w:id="1"/>
              <w:r w:rsidR="0074614A" w:rsidRPr="00ED0AE2">
                <w:rPr>
                  <w:rFonts w:asciiTheme="minorHAnsi" w:hAnsiTheme="minorHAnsi" w:cstheme="minorHAnsi"/>
                  <w:color w:val="auto"/>
                </w:rPr>
                <w:t>είχ</w:t>
              </w:r>
              <w:r w:rsidR="00C23A92" w:rsidRPr="00ED0AE2">
                <w:rPr>
                  <w:rFonts w:asciiTheme="minorHAnsi" w:hAnsiTheme="minorHAnsi" w:cstheme="minorHAnsi"/>
                  <w:color w:val="auto"/>
                </w:rPr>
                <w:t>ε</w:t>
              </w:r>
              <w:r w:rsidR="0074614A" w:rsidRPr="00ED0AE2">
                <w:rPr>
                  <w:rFonts w:asciiTheme="minorHAnsi" w:hAnsiTheme="minorHAnsi" w:cstheme="minorHAnsi"/>
                  <w:color w:val="auto"/>
                </w:rPr>
                <w:t xml:space="preserve"> </w:t>
              </w:r>
              <w:r w:rsidR="00C23A92" w:rsidRPr="00ED0AE2">
                <w:rPr>
                  <w:rFonts w:asciiTheme="minorHAnsi" w:hAnsiTheme="minorHAnsi" w:cstheme="minorHAnsi"/>
                  <w:color w:val="auto"/>
                </w:rPr>
                <w:t xml:space="preserve">σήμερα Δευτέρα 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>1 Φεβρουαρίου 2021</w:t>
              </w:r>
              <w:r w:rsidR="00C23A92" w:rsidRPr="00ED0AE2">
                <w:rPr>
                  <w:rFonts w:asciiTheme="minorHAnsi" w:hAnsiTheme="minorHAnsi" w:cstheme="minorHAnsi"/>
                  <w:color w:val="auto"/>
                </w:rPr>
                <w:t>,</w:t>
              </w:r>
              <w:r w:rsidR="006E1E6D" w:rsidRPr="00ED0AE2">
                <w:rPr>
                  <w:rFonts w:asciiTheme="minorHAnsi" w:hAnsiTheme="minorHAnsi" w:cstheme="minorHAnsi"/>
                  <w:color w:val="auto"/>
                </w:rPr>
                <w:t xml:space="preserve"> </w:t>
              </w:r>
              <w:r w:rsidR="00C23A92" w:rsidRPr="00ED0AE2">
                <w:rPr>
                  <w:rFonts w:asciiTheme="minorHAnsi" w:hAnsiTheme="minorHAnsi" w:cstheme="minorHAnsi"/>
                  <w:color w:val="auto"/>
                </w:rPr>
                <w:t>αντιπροσωπεία της</w:t>
              </w:r>
              <w:r w:rsidR="0074614A" w:rsidRPr="00ED0AE2">
                <w:rPr>
                  <w:rFonts w:asciiTheme="minorHAnsi" w:hAnsiTheme="minorHAnsi" w:cstheme="minorHAnsi"/>
                  <w:color w:val="auto"/>
                </w:rPr>
                <w:t xml:space="preserve"> ΕΣΑμεΑ, με επικεφαλής τον πρόεδρ</w:t>
              </w:r>
              <w:r w:rsidR="00FC3A32" w:rsidRPr="00ED0AE2">
                <w:rPr>
                  <w:rFonts w:asciiTheme="minorHAnsi" w:hAnsiTheme="minorHAnsi" w:cstheme="minorHAnsi"/>
                  <w:color w:val="auto"/>
                </w:rPr>
                <w:t>ό</w:t>
              </w:r>
              <w:r w:rsidR="0074614A" w:rsidRPr="00ED0AE2">
                <w:rPr>
                  <w:rFonts w:asciiTheme="minorHAnsi" w:hAnsiTheme="minorHAnsi" w:cstheme="minorHAnsi"/>
                  <w:color w:val="auto"/>
                </w:rPr>
                <w:t xml:space="preserve"> της Ιωάννη Βαρδακαστάνη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, τον Γενικό Γραμματέα Ιωάννη Λυμβαίο </w:t>
              </w:r>
              <w:r w:rsidR="00C23A92" w:rsidRPr="00ED0AE2">
                <w:rPr>
                  <w:rFonts w:asciiTheme="minorHAnsi" w:hAnsiTheme="minorHAnsi" w:cstheme="minorHAnsi"/>
                  <w:color w:val="auto"/>
                </w:rPr>
                <w:t>και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 </w:t>
              </w:r>
              <w:r w:rsidR="006C15F4">
                <w:rPr>
                  <w:rFonts w:asciiTheme="minorHAnsi" w:hAnsiTheme="minorHAnsi" w:cstheme="minorHAnsi"/>
                  <w:color w:val="auto"/>
                </w:rPr>
                <w:t xml:space="preserve">τον υπεύθυνο </w:t>
              </w:r>
              <w:r w:rsidR="00BE255C">
                <w:rPr>
                  <w:rFonts w:asciiTheme="minorHAnsi" w:hAnsiTheme="minorHAnsi" w:cstheme="minorHAnsi"/>
                  <w:color w:val="auto"/>
                </w:rPr>
                <w:t>Διεθνών Σχέσεων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 της Ε.Γ. Βασίλειο Κούτσιανο</w:t>
              </w:r>
              <w:r w:rsidR="008E5C03" w:rsidRPr="00ED0AE2">
                <w:rPr>
                  <w:rFonts w:asciiTheme="minorHAnsi" w:hAnsiTheme="minorHAnsi" w:cstheme="minorHAnsi"/>
                  <w:color w:val="auto"/>
                </w:rPr>
                <w:t>. Κατά τη διάρκεια της συνάντησης</w:t>
              </w:r>
              <w:r w:rsidR="0074614A" w:rsidRPr="00ED0AE2">
                <w:rPr>
                  <w:rFonts w:asciiTheme="minorHAnsi" w:hAnsiTheme="minorHAnsi" w:cstheme="minorHAnsi"/>
                  <w:color w:val="auto"/>
                </w:rPr>
                <w:t xml:space="preserve"> </w:t>
              </w:r>
              <w:r w:rsidR="008E5C03" w:rsidRPr="00ED0AE2">
                <w:rPr>
                  <w:rFonts w:asciiTheme="minorHAnsi" w:hAnsiTheme="minorHAnsi" w:cstheme="minorHAnsi"/>
                  <w:color w:val="auto"/>
                </w:rPr>
                <w:t>συζητήθηκαν</w:t>
              </w:r>
              <w:r w:rsidR="0074614A" w:rsidRPr="00ED0AE2">
                <w:rPr>
                  <w:rFonts w:asciiTheme="minorHAnsi" w:hAnsiTheme="minorHAnsi" w:cstheme="minorHAnsi"/>
                  <w:color w:val="auto"/>
                </w:rPr>
                <w:t xml:space="preserve"> 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>θεσμικά, εργασιακά</w:t>
              </w:r>
              <w:r w:rsidRPr="00205991">
                <w:rPr>
                  <w:rFonts w:asciiTheme="minorHAnsi" w:hAnsiTheme="minorHAnsi" w:cstheme="minorHAnsi"/>
                </w:rPr>
                <w:t xml:space="preserve">, </w:t>
              </w:r>
              <w:r w:rsidR="00C23A92" w:rsidRPr="00205991">
                <w:rPr>
                  <w:rFonts w:asciiTheme="minorHAnsi" w:hAnsiTheme="minorHAnsi" w:cstheme="minorHAnsi"/>
                </w:rPr>
                <w:t>ασφαλιστικά και συνταξιοδοτικά θέματα τ</w:t>
              </w:r>
              <w:r w:rsidR="0074614A" w:rsidRPr="00205991">
                <w:rPr>
                  <w:rFonts w:asciiTheme="minorHAnsi" w:hAnsiTheme="minorHAnsi" w:cstheme="minorHAnsi"/>
                </w:rPr>
                <w:t xml:space="preserve">ων ατόμων με αναπηρία, χρόνιες παθήσεις και των οικογενειών </w:t>
              </w:r>
              <w:r w:rsidR="00C23A92" w:rsidRPr="00205991">
                <w:rPr>
                  <w:rFonts w:asciiTheme="minorHAnsi" w:hAnsiTheme="minorHAnsi" w:cstheme="minorHAnsi"/>
                </w:rPr>
                <w:t>τους</w:t>
              </w:r>
              <w:hyperlink r:id="rId10" w:history="1">
                <w:r w:rsidR="00C23A92" w:rsidRPr="00205991">
                  <w:rPr>
                    <w:rStyle w:val="Hyperlink"/>
                    <w:rFonts w:asciiTheme="minorHAnsi" w:hAnsiTheme="minorHAnsi" w:cstheme="minorHAnsi"/>
                  </w:rPr>
                  <w:t>, τα οποία υποβλήθηκαν με υπόμνημα</w:t>
                </w:r>
              </w:hyperlink>
              <w:r w:rsidR="00C23A92" w:rsidRPr="00205991">
                <w:rPr>
                  <w:rFonts w:asciiTheme="minorHAnsi" w:hAnsiTheme="minorHAnsi" w:cstheme="minorHAnsi"/>
                </w:rPr>
                <w:t>, προκειμένου να εξεταστούν</w:t>
              </w:r>
              <w:r w:rsidR="00464CB5">
                <w:rPr>
                  <w:rFonts w:asciiTheme="minorHAnsi" w:hAnsiTheme="minorHAnsi" w:cstheme="minorHAnsi"/>
                </w:rPr>
                <w:t>.</w:t>
              </w:r>
              <w:r w:rsidR="00C23A92" w:rsidRPr="00205991">
                <w:rPr>
                  <w:rFonts w:asciiTheme="minorHAnsi" w:hAnsiTheme="minorHAnsi" w:cstheme="minorHAnsi"/>
                </w:rPr>
                <w:t xml:space="preserve"> </w:t>
              </w:r>
              <w:r w:rsidRPr="00205991">
                <w:rPr>
                  <w:rFonts w:asciiTheme="minorHAnsi" w:hAnsiTheme="minorHAnsi" w:cstheme="minorHAnsi"/>
                </w:rPr>
                <w:t xml:space="preserve"> </w:t>
              </w:r>
            </w:p>
            <w:p w14:paraId="7EECA871" w14:textId="485D5D1C" w:rsidR="00C23A92" w:rsidRPr="00205991" w:rsidRDefault="00FC3A32" w:rsidP="0074614A">
              <w:pPr>
                <w:rPr>
                  <w:rFonts w:asciiTheme="minorHAnsi" w:hAnsiTheme="minorHAnsi" w:cstheme="minorHAnsi"/>
                </w:rPr>
              </w:pPr>
              <w:r w:rsidRPr="00205991">
                <w:rPr>
                  <w:rFonts w:asciiTheme="minorHAnsi" w:hAnsiTheme="minorHAnsi" w:cstheme="minorHAnsi"/>
                </w:rPr>
                <w:t xml:space="preserve">Ο κ. Βαρδακαστάνης </w:t>
              </w:r>
              <w:r w:rsidR="008E5C03" w:rsidRPr="00205991">
                <w:rPr>
                  <w:rFonts w:asciiTheme="minorHAnsi" w:hAnsiTheme="minorHAnsi" w:cstheme="minorHAnsi"/>
                </w:rPr>
                <w:t xml:space="preserve">ανέπτυξε διεξοδικά </w:t>
              </w:r>
              <w:r w:rsidR="00E3499C" w:rsidRPr="00205991">
                <w:rPr>
                  <w:rFonts w:asciiTheme="minorHAnsi" w:hAnsiTheme="minorHAnsi" w:cstheme="minorHAnsi"/>
                </w:rPr>
                <w:t xml:space="preserve">στην ηγεσία του υπουργείου </w:t>
              </w:r>
              <w:r w:rsidR="008E5C03" w:rsidRPr="00205991">
                <w:rPr>
                  <w:rFonts w:asciiTheme="minorHAnsi" w:hAnsiTheme="minorHAnsi" w:cstheme="minorHAnsi"/>
                </w:rPr>
                <w:t>όλα τα θέματα του υπομνήματος</w:t>
              </w:r>
              <w:r w:rsidR="00464CB5">
                <w:rPr>
                  <w:rFonts w:asciiTheme="minorHAnsi" w:hAnsiTheme="minorHAnsi" w:cstheme="minorHAnsi"/>
                </w:rPr>
                <w:t xml:space="preserve">, </w:t>
              </w:r>
              <w:r w:rsidR="00E3499C" w:rsidRPr="00205991">
                <w:rPr>
                  <w:rFonts w:asciiTheme="minorHAnsi" w:hAnsiTheme="minorHAnsi" w:cstheme="minorHAnsi"/>
                </w:rPr>
                <w:t>ώστε να δοθούν λύσεις σε</w:t>
              </w:r>
              <w:r w:rsidR="00080557" w:rsidRPr="00205991">
                <w:rPr>
                  <w:rFonts w:asciiTheme="minorHAnsi" w:hAnsiTheme="minorHAnsi" w:cstheme="minorHAnsi"/>
                </w:rPr>
                <w:t xml:space="preserve"> χρονίζοντα προβλήματα που απασχολούν τα άτομα με αναπηρία, χρόνιες παθήσεις και τις οικογένειές τους</w:t>
              </w:r>
              <w:r w:rsidR="008E5C03" w:rsidRPr="00205991">
                <w:rPr>
                  <w:rFonts w:asciiTheme="minorHAnsi" w:hAnsiTheme="minorHAnsi" w:cstheme="minorHAnsi"/>
                </w:rPr>
                <w:t xml:space="preserve">. </w:t>
              </w:r>
              <w:r w:rsidR="00CF65E2" w:rsidRPr="00205991">
                <w:rPr>
                  <w:rFonts w:asciiTheme="minorHAnsi" w:hAnsiTheme="minorHAnsi" w:cstheme="minorHAnsi"/>
                </w:rPr>
                <w:t xml:space="preserve">Μεταξύ άλλων συζητήθηκαν: </w:t>
              </w:r>
              <w:r w:rsidR="008E5C03" w:rsidRPr="00205991">
                <w:rPr>
                  <w:rFonts w:asciiTheme="minorHAnsi" w:hAnsiTheme="minorHAnsi" w:cstheme="minorHAnsi"/>
                </w:rPr>
                <w:t xml:space="preserve"> </w:t>
              </w:r>
              <w:r w:rsidRPr="00205991">
                <w:rPr>
                  <w:rFonts w:asciiTheme="minorHAnsi" w:hAnsiTheme="minorHAnsi" w:cstheme="minorHAnsi"/>
                </w:rPr>
                <w:t xml:space="preserve"> </w:t>
              </w:r>
            </w:p>
            <w:p w14:paraId="72D8C36E" w14:textId="6FD923CD" w:rsidR="008A1BB5" w:rsidRPr="00ED0AE2" w:rsidRDefault="008A1BB5" w:rsidP="008A1BB5">
              <w:pPr>
                <w:rPr>
                  <w:rFonts w:asciiTheme="minorHAnsi" w:hAnsiTheme="minorHAnsi" w:cstheme="minorHAnsi"/>
                  <w:color w:val="auto"/>
                </w:rPr>
              </w:pP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- </w:t>
              </w:r>
              <w:r w:rsidR="00DE0C5E" w:rsidRPr="00ED0AE2">
                <w:rPr>
                  <w:rFonts w:asciiTheme="minorHAnsi" w:hAnsiTheme="minorHAnsi" w:cstheme="minorHAnsi"/>
                  <w:color w:val="auto"/>
                </w:rPr>
                <w:t>Η υ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λοποίηση των δράσεων του Εθνικού Σχεδίου Δράσης για τα Δικαιώματα των Ατόμων με Αναπηρία που υπάγονται στο πεδίο αρμοδιότητας του Υπουργείου Εργασίας.  </w:t>
              </w:r>
            </w:p>
            <w:p w14:paraId="00CE4DEC" w14:textId="115327DF" w:rsidR="008A1BB5" w:rsidRPr="00ED0AE2" w:rsidRDefault="008A1BB5" w:rsidP="008A1BB5">
              <w:pPr>
                <w:rPr>
                  <w:rFonts w:asciiTheme="minorHAnsi" w:hAnsiTheme="minorHAnsi" w:cstheme="minorHAnsi"/>
                  <w:color w:val="auto"/>
                </w:rPr>
              </w:pP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- </w:t>
              </w:r>
              <w:r w:rsidR="00DE0C5E" w:rsidRPr="00ED0AE2">
                <w:rPr>
                  <w:rFonts w:asciiTheme="minorHAnsi" w:hAnsiTheme="minorHAnsi" w:cstheme="minorHAnsi"/>
                  <w:color w:val="auto"/>
                </w:rPr>
                <w:t>Ο σ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>χεδιασμός δράσεων του Υπουργείου Εργασίας στο πλαίσιο του Εθνικού Σχεδίου Ανάκαμψης και Ανθεκτικότητας.</w:t>
              </w:r>
            </w:p>
            <w:p w14:paraId="6C8FE5C6" w14:textId="5D958A44" w:rsidR="008A1BB5" w:rsidRPr="00ED0AE2" w:rsidRDefault="008A1BB5" w:rsidP="009D27D6">
              <w:pPr>
                <w:rPr>
                  <w:rFonts w:asciiTheme="minorHAnsi" w:hAnsiTheme="minorHAnsi" w:cstheme="minorHAnsi"/>
                  <w:color w:val="auto"/>
                </w:rPr>
              </w:pP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- </w:t>
              </w:r>
              <w:r w:rsidR="00DE0C5E" w:rsidRPr="00ED0AE2">
                <w:rPr>
                  <w:rFonts w:asciiTheme="minorHAnsi" w:hAnsiTheme="minorHAnsi" w:cstheme="minorHAnsi"/>
                  <w:color w:val="auto"/>
                </w:rPr>
                <w:t>Η π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ροετοιμασία του Επιχειρησιακού Προγράμματος Υπουργείου Εργασίας για την προγραμματική περίοδο 2021-2027.  </w:t>
              </w:r>
            </w:p>
            <w:p w14:paraId="676ED3BE" w14:textId="0EF93980" w:rsidR="008A1BB5" w:rsidRPr="00ED0AE2" w:rsidRDefault="008A1BB5" w:rsidP="008A1BB5">
              <w:pPr>
                <w:rPr>
                  <w:rFonts w:asciiTheme="minorHAnsi" w:hAnsiTheme="minorHAnsi" w:cstheme="minorHAnsi"/>
                  <w:strike/>
                  <w:color w:val="auto"/>
                </w:rPr>
              </w:pP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- </w:t>
              </w:r>
              <w:r w:rsidR="00DE0C5E" w:rsidRPr="00ED0AE2">
                <w:rPr>
                  <w:rFonts w:asciiTheme="minorHAnsi" w:hAnsiTheme="minorHAnsi" w:cstheme="minorHAnsi"/>
                  <w:color w:val="auto"/>
                </w:rPr>
                <w:t>Ο σ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χεδιασμός και </w:t>
              </w:r>
              <w:r w:rsidR="00DE0C5E" w:rsidRPr="00ED0AE2">
                <w:rPr>
                  <w:rFonts w:asciiTheme="minorHAnsi" w:hAnsiTheme="minorHAnsi" w:cstheme="minorHAnsi"/>
                  <w:color w:val="auto"/>
                </w:rPr>
                <w:t xml:space="preserve">η 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εφαρμογή ενός δίκαιου ασφαλιστικού και συνταξιοδοτικού συστήματος </w:t>
              </w:r>
              <w:r w:rsidR="00DE0C5E" w:rsidRPr="00ED0AE2">
                <w:rPr>
                  <w:rFonts w:asciiTheme="minorHAnsi" w:hAnsiTheme="minorHAnsi" w:cstheme="minorHAnsi"/>
                  <w:color w:val="auto"/>
                </w:rPr>
                <w:t xml:space="preserve">για τα άτομα με αναπηρία, τους γονείς, τους/τις συζύγους και τα αδέλφια των ατόμων με βαριές αναπηρίες, η μη 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διακοπή του προνοιακού επιδόματος των παιδιών με αναπηρία όταν λάβουν τη σύνταξη του θανούντος γονέα και </w:t>
              </w:r>
              <w:r w:rsidR="00DE0C5E" w:rsidRPr="00ED0AE2">
                <w:rPr>
                  <w:rFonts w:asciiTheme="minorHAnsi" w:hAnsiTheme="minorHAnsi" w:cstheme="minorHAnsi"/>
                  <w:color w:val="auto"/>
                </w:rPr>
                <w:t xml:space="preserve">η 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>άμεση επίλυση των προβλημάτων αναφορικά με την καταβολή συντάξεων από τον ΕΦΚΑ</w:t>
              </w:r>
              <w:r w:rsidR="0088054E">
                <w:rPr>
                  <w:rFonts w:asciiTheme="minorHAnsi" w:hAnsiTheme="minorHAnsi" w:cstheme="minorHAnsi"/>
                  <w:color w:val="auto"/>
                </w:rPr>
                <w:t>.</w:t>
              </w:r>
            </w:p>
            <w:p w14:paraId="21BDFD50" w14:textId="4ECEF122" w:rsidR="008A1BB5" w:rsidRPr="00ED0AE2" w:rsidRDefault="008A1BB5" w:rsidP="008A1BB5">
              <w:pPr>
                <w:rPr>
                  <w:rFonts w:asciiTheme="minorHAnsi" w:hAnsiTheme="minorHAnsi" w:cstheme="minorHAnsi"/>
                  <w:strike/>
                  <w:color w:val="auto"/>
                </w:rPr>
              </w:pP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- </w:t>
              </w:r>
              <w:r w:rsidR="00DE0C5E" w:rsidRPr="00ED0AE2">
                <w:rPr>
                  <w:rFonts w:asciiTheme="minorHAnsi" w:hAnsiTheme="minorHAnsi" w:cstheme="minorHAnsi"/>
                  <w:color w:val="auto"/>
                </w:rPr>
                <w:t>Η ε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>κπόνηση Εθνικής Στρατηγικής για την απασχόληση των ατόμων με αναπηρία και χρόνιες παθήσεις</w:t>
              </w:r>
              <w:r w:rsidR="0088054E">
                <w:rPr>
                  <w:rFonts w:asciiTheme="minorHAnsi" w:hAnsiTheme="minorHAnsi" w:cstheme="minorHAnsi"/>
                  <w:color w:val="auto"/>
                </w:rPr>
                <w:t>.</w:t>
              </w:r>
            </w:p>
            <w:p w14:paraId="5C20DEE1" w14:textId="7DEDBB78" w:rsidR="008A1BB5" w:rsidRPr="00ED0AE2" w:rsidRDefault="008A1BB5" w:rsidP="008A1BB5">
              <w:pPr>
                <w:rPr>
                  <w:rFonts w:asciiTheme="minorHAnsi" w:hAnsiTheme="minorHAnsi" w:cstheme="minorHAnsi"/>
                  <w:color w:val="auto"/>
                </w:rPr>
              </w:pP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- </w:t>
              </w:r>
              <w:r w:rsidR="00DE0C5E" w:rsidRPr="00ED0AE2">
                <w:rPr>
                  <w:rFonts w:asciiTheme="minorHAnsi" w:hAnsiTheme="minorHAnsi" w:cstheme="minorHAnsi"/>
                  <w:color w:val="auto"/>
                </w:rPr>
                <w:t>Η ά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>μεση προκήρυξη των θέσεων του ν. 2643/1998 για τον δημόσιο τομέα που εκκρεμούν και των θέσεων για τους τυφλούς τηλεφωνητές και τους δικηγόρους με αναπηρία.</w:t>
              </w:r>
            </w:p>
            <w:p w14:paraId="22FFEB5E" w14:textId="3B609CF3" w:rsidR="008A1BB5" w:rsidRPr="00ED0AE2" w:rsidRDefault="008A1BB5" w:rsidP="008A1BB5">
              <w:pPr>
                <w:rPr>
                  <w:rFonts w:asciiTheme="minorHAnsi" w:hAnsiTheme="minorHAnsi" w:cstheme="minorHAnsi"/>
                  <w:color w:val="auto"/>
                </w:rPr>
              </w:pP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- </w:t>
              </w:r>
              <w:r w:rsidR="00030C16" w:rsidRPr="00ED0AE2">
                <w:rPr>
                  <w:rFonts w:asciiTheme="minorHAnsi" w:hAnsiTheme="minorHAnsi" w:cstheme="minorHAnsi"/>
                  <w:color w:val="auto"/>
                </w:rPr>
                <w:t>Η ε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τήσια παράταση των συμβάσεων έκτακτου προσωπικού σε προνοιακούς φορείς και </w:t>
              </w:r>
              <w:r w:rsidR="00030C16" w:rsidRPr="00ED0AE2">
                <w:rPr>
                  <w:rFonts w:asciiTheme="minorHAnsi" w:hAnsiTheme="minorHAnsi" w:cstheme="minorHAnsi"/>
                  <w:color w:val="auto"/>
                </w:rPr>
                <w:t xml:space="preserve">η 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μετατροπή των συμβάσεων από ορισμένου χρόνου, σε αορίστου χρόνου, τόσο για το έκτακτο όσο και για το επικουρικό προσωπικό των Κέντρων Κοινωνικής Πρόνοιας.  </w:t>
              </w:r>
            </w:p>
            <w:p w14:paraId="04FE714D" w14:textId="4B1B53A5" w:rsidR="00A955F8" w:rsidRPr="00205991" w:rsidRDefault="008A1BB5" w:rsidP="0074614A">
              <w:pPr>
                <w:rPr>
                  <w:rFonts w:asciiTheme="minorHAnsi" w:hAnsiTheme="minorHAnsi" w:cstheme="minorHAnsi"/>
                </w:rPr>
              </w:pP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- </w:t>
              </w:r>
              <w:r w:rsidR="00030C16" w:rsidRPr="00ED0AE2">
                <w:rPr>
                  <w:rFonts w:asciiTheme="minorHAnsi" w:hAnsiTheme="minorHAnsi" w:cstheme="minorHAnsi"/>
                  <w:color w:val="auto"/>
                </w:rPr>
                <w:t>Η π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αράταση στη θητεία των Δ. Σ. όλων των Φιλανθρωπικών Σωματείων, μη κερδοσκοπικού χαρακτήρα, </w:t>
              </w:r>
              <w:r w:rsidR="00AB40DE" w:rsidRPr="00ED0AE2">
                <w:rPr>
                  <w:rFonts w:asciiTheme="minorHAnsi" w:hAnsiTheme="minorHAnsi" w:cstheme="minorHAnsi"/>
                  <w:color w:val="auto"/>
                </w:rPr>
                <w:t xml:space="preserve">στο χώρο της αναπηρίας, </w:t>
              </w:r>
              <w:r w:rsidRPr="00ED0AE2">
                <w:rPr>
                  <w:rFonts w:asciiTheme="minorHAnsi" w:hAnsiTheme="minorHAnsi" w:cstheme="minorHAnsi"/>
                  <w:color w:val="auto"/>
                </w:rPr>
                <w:t xml:space="preserve">τουλάχιστον μέχρι 30/6/21, λόγω αδυναμίας να </w:t>
              </w:r>
              <w:r w:rsidRPr="00205991">
                <w:rPr>
                  <w:rFonts w:asciiTheme="minorHAnsi" w:hAnsiTheme="minorHAnsi" w:cstheme="minorHAnsi"/>
                </w:rPr>
                <w:t xml:space="preserve">διεξάγουν εκλογές, λόγω covid.   </w:t>
              </w:r>
            </w:p>
            <w:p w14:paraId="2BE9747D" w14:textId="494C836D" w:rsidR="004171F1" w:rsidRPr="00205991" w:rsidRDefault="00464CB5" w:rsidP="004171F1">
              <w:pPr>
                <w:rPr>
                  <w:rFonts w:asciiTheme="minorHAnsi" w:hAnsiTheme="minorHAnsi" w:cstheme="minorHAnsi"/>
                </w:rPr>
              </w:pPr>
              <w:r>
                <w:rPr>
                  <w:rFonts w:asciiTheme="minorHAnsi" w:hAnsiTheme="minorHAnsi" w:cstheme="minorHAnsi"/>
                </w:rPr>
                <w:lastRenderedPageBreak/>
                <w:t>Μετά την παρουσίαση των αιτημάτων της Ε.Σ.Α.μεΑ, ο</w:t>
              </w:r>
              <w:r w:rsidR="009D27D6" w:rsidRPr="00205991">
                <w:rPr>
                  <w:rFonts w:asciiTheme="minorHAnsi" w:hAnsiTheme="minorHAnsi" w:cstheme="minorHAnsi"/>
                </w:rPr>
                <w:t xml:space="preserve"> </w:t>
              </w:r>
              <w:r w:rsidR="00ED03A8" w:rsidRPr="00205991">
                <w:rPr>
                  <w:rFonts w:asciiTheme="minorHAnsi" w:hAnsiTheme="minorHAnsi" w:cstheme="minorHAnsi"/>
                </w:rPr>
                <w:t>Υ</w:t>
              </w:r>
              <w:r w:rsidR="009D27D6" w:rsidRPr="00205991">
                <w:rPr>
                  <w:rFonts w:asciiTheme="minorHAnsi" w:hAnsiTheme="minorHAnsi" w:cstheme="minorHAnsi"/>
                </w:rPr>
                <w:t xml:space="preserve">πουργός </w:t>
              </w:r>
              <w:r w:rsidR="004171F1" w:rsidRPr="00205991">
                <w:rPr>
                  <w:rFonts w:asciiTheme="minorHAnsi" w:hAnsiTheme="minorHAnsi" w:cstheme="minorHAnsi"/>
                </w:rPr>
                <w:t>δεσμεύτηκε ότι θα υπάρξει άμεσα διαβούλευση με την Ε</w:t>
              </w:r>
              <w:r w:rsidR="0088054E">
                <w:rPr>
                  <w:rFonts w:asciiTheme="minorHAnsi" w:hAnsiTheme="minorHAnsi" w:cstheme="minorHAnsi"/>
                </w:rPr>
                <w:t>.</w:t>
              </w:r>
              <w:r w:rsidR="004171F1" w:rsidRPr="00205991">
                <w:rPr>
                  <w:rFonts w:asciiTheme="minorHAnsi" w:hAnsiTheme="minorHAnsi" w:cstheme="minorHAnsi"/>
                </w:rPr>
                <w:t>Σ</w:t>
              </w:r>
              <w:r w:rsidR="0088054E">
                <w:rPr>
                  <w:rFonts w:asciiTheme="minorHAnsi" w:hAnsiTheme="minorHAnsi" w:cstheme="minorHAnsi"/>
                </w:rPr>
                <w:t>.</w:t>
              </w:r>
              <w:r w:rsidR="004171F1" w:rsidRPr="00205991">
                <w:rPr>
                  <w:rFonts w:asciiTheme="minorHAnsi" w:hAnsiTheme="minorHAnsi" w:cstheme="minorHAnsi"/>
                </w:rPr>
                <w:t>Α</w:t>
              </w:r>
              <w:r w:rsidR="0088054E">
                <w:rPr>
                  <w:rFonts w:asciiTheme="minorHAnsi" w:hAnsiTheme="minorHAnsi" w:cstheme="minorHAnsi"/>
                </w:rPr>
                <w:t>.</w:t>
              </w:r>
              <w:r w:rsidR="004171F1" w:rsidRPr="00205991">
                <w:rPr>
                  <w:rFonts w:asciiTheme="minorHAnsi" w:hAnsiTheme="minorHAnsi" w:cstheme="minorHAnsi"/>
                </w:rPr>
                <w:t>μεΑ</w:t>
              </w:r>
              <w:r w:rsidR="0088054E">
                <w:rPr>
                  <w:rFonts w:asciiTheme="minorHAnsi" w:hAnsiTheme="minorHAnsi" w:cstheme="minorHAnsi"/>
                </w:rPr>
                <w:t>.</w:t>
              </w:r>
              <w:r w:rsidR="004171F1" w:rsidRPr="00205991">
                <w:rPr>
                  <w:rFonts w:asciiTheme="minorHAnsi" w:hAnsiTheme="minorHAnsi" w:cstheme="minorHAnsi"/>
                </w:rPr>
                <w:t xml:space="preserve"> για το</w:t>
              </w:r>
              <w:r w:rsidR="0088054E">
                <w:rPr>
                  <w:rFonts w:asciiTheme="minorHAnsi" w:hAnsiTheme="minorHAnsi" w:cstheme="minorHAnsi"/>
                </w:rPr>
                <w:t>ν</w:t>
              </w:r>
              <w:r w:rsidR="004171F1" w:rsidRPr="00205991">
                <w:rPr>
                  <w:rFonts w:asciiTheme="minorHAnsi" w:hAnsiTheme="minorHAnsi" w:cstheme="minorHAnsi"/>
                </w:rPr>
                <w:t xml:space="preserve"> σχεδιασμό και την υλοποίηση δράσεων, τόσο στο πλαίσιο του Εθνικού Σχεδίου Ανάκαμψης και Ανθεκτικότητας, όσο και στην προετοιμασία του Επιχειρησιακού Προγράμματος </w:t>
              </w:r>
              <w:r w:rsidR="00ED03A8" w:rsidRPr="00205991">
                <w:rPr>
                  <w:rFonts w:asciiTheme="minorHAnsi" w:hAnsiTheme="minorHAnsi" w:cstheme="minorHAnsi"/>
                </w:rPr>
                <w:t xml:space="preserve">του </w:t>
              </w:r>
              <w:r w:rsidR="004171F1" w:rsidRPr="00205991">
                <w:rPr>
                  <w:rFonts w:asciiTheme="minorHAnsi" w:hAnsiTheme="minorHAnsi" w:cstheme="minorHAnsi"/>
                </w:rPr>
                <w:t>Υπουργείου Εργασίας για την προγραμματική περίοδο 2021-2027. Τόνισε ότι</w:t>
              </w:r>
              <w:r w:rsidR="00030C16">
                <w:rPr>
                  <w:rFonts w:asciiTheme="minorHAnsi" w:hAnsiTheme="minorHAnsi" w:cstheme="minorHAnsi"/>
                </w:rPr>
                <w:t>,</w:t>
              </w:r>
              <w:r w:rsidR="004171F1" w:rsidRPr="00205991">
                <w:rPr>
                  <w:rFonts w:asciiTheme="minorHAnsi" w:hAnsiTheme="minorHAnsi" w:cstheme="minorHAnsi"/>
                </w:rPr>
                <w:t xml:space="preserve"> άμεση προτεραιότητα του Υπουργείου είναι να εξεταστεί το ζήτημα των συντάξεων που εκκρεμούν από τον ΕΦΚΑ, μεταξύ των οποίων είναι και οι συντάξεις αναπηρίας, κ</w:t>
              </w:r>
              <w:r>
                <w:rPr>
                  <w:rFonts w:asciiTheme="minorHAnsi" w:hAnsiTheme="minorHAnsi" w:cstheme="minorHAnsi"/>
                </w:rPr>
                <w:t>αθώς κα</w:t>
              </w:r>
              <w:r w:rsidR="004171F1" w:rsidRPr="00205991">
                <w:rPr>
                  <w:rFonts w:asciiTheme="minorHAnsi" w:hAnsiTheme="minorHAnsi" w:cstheme="minorHAnsi"/>
                </w:rPr>
                <w:t xml:space="preserve">ι </w:t>
              </w:r>
              <w:r w:rsidR="00536C55">
                <w:rPr>
                  <w:rFonts w:asciiTheme="minorHAnsi" w:hAnsiTheme="minorHAnsi" w:cstheme="minorHAnsi"/>
                </w:rPr>
                <w:t xml:space="preserve">ότι </w:t>
              </w:r>
              <w:r w:rsidR="004171F1" w:rsidRPr="00205991">
                <w:rPr>
                  <w:rFonts w:asciiTheme="minorHAnsi" w:hAnsiTheme="minorHAnsi" w:cstheme="minorHAnsi"/>
                </w:rPr>
                <w:t>έχουν ήδη δοθεί σαφείς κατευθύνσεις από τον</w:t>
              </w:r>
              <w:r w:rsidR="00ED03A8" w:rsidRPr="00205991">
                <w:rPr>
                  <w:rFonts w:asciiTheme="minorHAnsi" w:hAnsiTheme="minorHAnsi" w:cstheme="minorHAnsi"/>
                </w:rPr>
                <w:t xml:space="preserve"> ίδιο </w:t>
              </w:r>
              <w:r w:rsidR="004171F1" w:rsidRPr="00205991">
                <w:rPr>
                  <w:rFonts w:asciiTheme="minorHAnsi" w:hAnsiTheme="minorHAnsi" w:cstheme="minorHAnsi"/>
                </w:rPr>
                <w:t xml:space="preserve">για την αντιμετώπιση αυτού του πολύ σοβαρού ζητήματος. Διευκρίνισε ότι έχει ήδη ξεκινήσει </w:t>
              </w:r>
              <w:r w:rsidR="00205991">
                <w:rPr>
                  <w:rFonts w:asciiTheme="minorHAnsi" w:hAnsiTheme="minorHAnsi" w:cstheme="minorHAnsi"/>
                </w:rPr>
                <w:t xml:space="preserve">η </w:t>
              </w:r>
              <w:r w:rsidR="00205991" w:rsidRPr="00ED0AE2">
                <w:rPr>
                  <w:rFonts w:asciiTheme="minorHAnsi" w:hAnsiTheme="minorHAnsi" w:cstheme="minorHAnsi"/>
                  <w:color w:val="auto"/>
                </w:rPr>
                <w:t>διαδικασία</w:t>
              </w:r>
              <w:r w:rsidR="00207B58" w:rsidRPr="00ED0AE2">
                <w:rPr>
                  <w:rFonts w:asciiTheme="minorHAnsi" w:hAnsiTheme="minorHAnsi" w:cstheme="minorHAnsi"/>
                  <w:color w:val="auto"/>
                </w:rPr>
                <w:t xml:space="preserve"> και είναι εγκεκριμένες οι πιστώσεις</w:t>
              </w:r>
              <w:r w:rsidR="00205991" w:rsidRPr="00ED0AE2">
                <w:rPr>
                  <w:rFonts w:asciiTheme="minorHAnsi" w:hAnsiTheme="minorHAnsi" w:cstheme="minorHAnsi"/>
                  <w:color w:val="auto"/>
                </w:rPr>
                <w:t xml:space="preserve"> </w:t>
              </w:r>
              <w:r w:rsidR="004171F1" w:rsidRPr="00ED0AE2">
                <w:rPr>
                  <w:rFonts w:asciiTheme="minorHAnsi" w:hAnsiTheme="minorHAnsi" w:cstheme="minorHAnsi"/>
                  <w:color w:val="auto"/>
                </w:rPr>
                <w:t>για</w:t>
              </w:r>
              <w:r w:rsidR="00205991" w:rsidRPr="00ED0AE2">
                <w:rPr>
                  <w:rFonts w:asciiTheme="minorHAnsi" w:hAnsiTheme="minorHAnsi" w:cstheme="minorHAnsi"/>
                  <w:color w:val="auto"/>
                </w:rPr>
                <w:t xml:space="preserve"> την </w:t>
              </w:r>
              <w:r w:rsidR="004171F1" w:rsidRPr="00ED0AE2">
                <w:rPr>
                  <w:rFonts w:asciiTheme="minorHAnsi" w:hAnsiTheme="minorHAnsi" w:cstheme="minorHAnsi"/>
                  <w:color w:val="auto"/>
                </w:rPr>
                <w:t>άμεση έκδοση της προκήρυξης για τις θέσεις του ν.2643/98 που είναι σε εκκρεμότητα. Επίσης</w:t>
              </w:r>
              <w:r w:rsidR="00ED03A8" w:rsidRPr="00205991">
                <w:rPr>
                  <w:rFonts w:asciiTheme="minorHAnsi" w:hAnsiTheme="minorHAnsi" w:cstheme="minorHAnsi"/>
                </w:rPr>
                <w:t xml:space="preserve">, αναφορικά με την υλοποίηση των δράσεων του Εθνικού Σχεδίου Δράσης για τα Δικαιώματα των Ατόμων με Αναπηρία, τόνισε πως θα εξεταστεί </w:t>
              </w:r>
              <w:r>
                <w:rPr>
                  <w:rFonts w:asciiTheme="minorHAnsi" w:hAnsiTheme="minorHAnsi" w:cstheme="minorHAnsi"/>
                </w:rPr>
                <w:t>το αίτημα της Ε</w:t>
              </w:r>
              <w:r w:rsidR="0088054E">
                <w:rPr>
                  <w:rFonts w:asciiTheme="minorHAnsi" w:hAnsiTheme="minorHAnsi" w:cstheme="minorHAnsi"/>
                </w:rPr>
                <w:t>.</w:t>
              </w:r>
              <w:r>
                <w:rPr>
                  <w:rFonts w:asciiTheme="minorHAnsi" w:hAnsiTheme="minorHAnsi" w:cstheme="minorHAnsi"/>
                </w:rPr>
                <w:t>Σ</w:t>
              </w:r>
              <w:r w:rsidR="0088054E">
                <w:rPr>
                  <w:rFonts w:asciiTheme="minorHAnsi" w:hAnsiTheme="minorHAnsi" w:cstheme="minorHAnsi"/>
                </w:rPr>
                <w:t>.</w:t>
              </w:r>
              <w:r>
                <w:rPr>
                  <w:rFonts w:asciiTheme="minorHAnsi" w:hAnsiTheme="minorHAnsi" w:cstheme="minorHAnsi"/>
                </w:rPr>
                <w:t>Α</w:t>
              </w:r>
              <w:r w:rsidR="0088054E">
                <w:rPr>
                  <w:rFonts w:asciiTheme="minorHAnsi" w:hAnsiTheme="minorHAnsi" w:cstheme="minorHAnsi"/>
                </w:rPr>
                <w:t>.</w:t>
              </w:r>
              <w:r>
                <w:rPr>
                  <w:rFonts w:asciiTheme="minorHAnsi" w:hAnsiTheme="minorHAnsi" w:cstheme="minorHAnsi"/>
                </w:rPr>
                <w:t>μεΑ</w:t>
              </w:r>
              <w:r w:rsidR="0088054E">
                <w:rPr>
                  <w:rFonts w:asciiTheme="minorHAnsi" w:hAnsiTheme="minorHAnsi" w:cstheme="minorHAnsi"/>
                </w:rPr>
                <w:t>.</w:t>
              </w:r>
              <w:r>
                <w:rPr>
                  <w:rFonts w:asciiTheme="minorHAnsi" w:hAnsiTheme="minorHAnsi" w:cstheme="minorHAnsi"/>
                </w:rPr>
                <w:t xml:space="preserve"> για σύσταση </w:t>
              </w:r>
              <w:r>
                <w:rPr>
                  <w:rFonts w:asciiTheme="minorHAnsi" w:hAnsiTheme="minorHAnsi" w:cstheme="minorHAnsi"/>
                  <w:lang w:val="en-US"/>
                </w:rPr>
                <w:t>Task</w:t>
              </w:r>
              <w:r w:rsidRPr="00464CB5">
                <w:rPr>
                  <w:rFonts w:asciiTheme="minorHAnsi" w:hAnsiTheme="minorHAnsi" w:cstheme="minorHAnsi"/>
                </w:rPr>
                <w:t xml:space="preserve"> </w:t>
              </w:r>
              <w:r>
                <w:rPr>
                  <w:rFonts w:asciiTheme="minorHAnsi" w:hAnsiTheme="minorHAnsi" w:cstheme="minorHAnsi"/>
                  <w:lang w:val="en-US"/>
                </w:rPr>
                <w:t>Force</w:t>
              </w:r>
              <w:r w:rsidRPr="00464CB5">
                <w:rPr>
                  <w:rFonts w:asciiTheme="minorHAnsi" w:hAnsiTheme="minorHAnsi" w:cstheme="minorHAnsi"/>
                </w:rPr>
                <w:t xml:space="preserve"> </w:t>
              </w:r>
              <w:r w:rsidR="00ED03A8" w:rsidRPr="00205991">
                <w:rPr>
                  <w:rFonts w:asciiTheme="minorHAnsi" w:hAnsiTheme="minorHAnsi" w:cstheme="minorHAnsi"/>
                </w:rPr>
                <w:t>στο πλαίσιο χάραξης νέας πολιτικής για την εργασία και</w:t>
              </w:r>
              <w:r w:rsidR="004171F1" w:rsidRPr="00205991">
                <w:rPr>
                  <w:rFonts w:asciiTheme="minorHAnsi" w:hAnsiTheme="minorHAnsi" w:cstheme="minorHAnsi"/>
                </w:rPr>
                <w:t xml:space="preserve"> εκφράστηκε </w:t>
              </w:r>
              <w:r w:rsidR="00ED03A8" w:rsidRPr="00205991">
                <w:rPr>
                  <w:rFonts w:asciiTheme="minorHAnsi" w:hAnsiTheme="minorHAnsi" w:cstheme="minorHAnsi"/>
                </w:rPr>
                <w:t xml:space="preserve">η </w:t>
              </w:r>
              <w:r w:rsidR="004171F1" w:rsidRPr="00205991">
                <w:rPr>
                  <w:rFonts w:asciiTheme="minorHAnsi" w:hAnsiTheme="minorHAnsi" w:cstheme="minorHAnsi"/>
                </w:rPr>
                <w:t xml:space="preserve">κοινή πεποίθηση ότι πρέπει να διαμορφωθεί νέα αντίληψη για την απασχόληση των ατόμων με </w:t>
              </w:r>
              <w:r w:rsidR="004171F1" w:rsidRPr="00ED0AE2">
                <w:rPr>
                  <w:rFonts w:asciiTheme="minorHAnsi" w:hAnsiTheme="minorHAnsi" w:cstheme="minorHAnsi"/>
                  <w:color w:val="auto"/>
                </w:rPr>
                <w:t>αναπηρία ή</w:t>
              </w:r>
              <w:r w:rsidR="0086116F" w:rsidRPr="00ED0AE2">
                <w:rPr>
                  <w:rFonts w:asciiTheme="minorHAnsi" w:hAnsiTheme="minorHAnsi" w:cstheme="minorHAnsi"/>
                  <w:color w:val="auto"/>
                </w:rPr>
                <w:t>/και</w:t>
              </w:r>
              <w:r w:rsidR="004171F1" w:rsidRPr="00ED0AE2">
                <w:rPr>
                  <w:rFonts w:asciiTheme="minorHAnsi" w:hAnsiTheme="minorHAnsi" w:cstheme="minorHAnsi"/>
                  <w:color w:val="auto"/>
                </w:rPr>
                <w:t xml:space="preserve"> </w:t>
              </w:r>
              <w:r w:rsidR="0086116F" w:rsidRPr="00ED0AE2">
                <w:rPr>
                  <w:rFonts w:asciiTheme="minorHAnsi" w:hAnsiTheme="minorHAnsi" w:cstheme="minorHAnsi"/>
                  <w:color w:val="auto"/>
                </w:rPr>
                <w:t xml:space="preserve">με </w:t>
              </w:r>
              <w:r w:rsidR="004171F1" w:rsidRPr="00ED0AE2">
                <w:rPr>
                  <w:rFonts w:asciiTheme="minorHAnsi" w:hAnsiTheme="minorHAnsi" w:cstheme="minorHAnsi"/>
                  <w:color w:val="auto"/>
                </w:rPr>
                <w:t>χρόνιες παθήσεις</w:t>
              </w:r>
              <w:r w:rsidR="004171F1" w:rsidRPr="00205991">
                <w:rPr>
                  <w:rFonts w:asciiTheme="minorHAnsi" w:hAnsiTheme="minorHAnsi" w:cstheme="minorHAnsi"/>
                </w:rPr>
                <w:t>, μέσω της άρσης υφιστάμενων αντικινήτρων και εμποδίων.</w:t>
              </w:r>
            </w:p>
            <w:p w14:paraId="19B2DC36" w14:textId="29600535" w:rsidR="0076008A" w:rsidRPr="00ED0AE2" w:rsidRDefault="00ED03A8" w:rsidP="00351671">
              <w:pPr>
                <w:rPr>
                  <w:rFonts w:asciiTheme="minorHAnsi" w:hAnsiTheme="minorHAnsi" w:cstheme="minorHAnsi"/>
                </w:rPr>
              </w:pPr>
              <w:r w:rsidRPr="00205991">
                <w:rPr>
                  <w:rFonts w:asciiTheme="minorHAnsi" w:hAnsiTheme="minorHAnsi" w:cstheme="minorHAnsi"/>
                </w:rPr>
                <w:t>Η κα</w:t>
              </w:r>
              <w:r w:rsidR="00464CB5">
                <w:rPr>
                  <w:rFonts w:asciiTheme="minorHAnsi" w:hAnsiTheme="minorHAnsi" w:cstheme="minorHAnsi"/>
                </w:rPr>
                <w:t xml:space="preserve"> Δ.</w:t>
              </w:r>
              <w:r w:rsidRPr="00205991">
                <w:rPr>
                  <w:rFonts w:asciiTheme="minorHAnsi" w:hAnsiTheme="minorHAnsi" w:cstheme="minorHAnsi"/>
                </w:rPr>
                <w:t xml:space="preserve"> Μιχαηλίδου, Υφυπουργός Εργασίας συμπλήρωσε πως ήδη εξετάζεται το ζήτημα της παράτασης του επικουρικού προσωπικού στα Κέντρα Κοινωνικής Πρόνοιας, για να θωρακιστούν οι δομές πρόνοιας</w:t>
              </w:r>
              <w:r w:rsidR="0086116F">
                <w:rPr>
                  <w:rFonts w:asciiTheme="minorHAnsi" w:hAnsiTheme="minorHAnsi" w:cstheme="minorHAnsi"/>
                </w:rPr>
                <w:t xml:space="preserve">, </w:t>
              </w:r>
              <w:r w:rsidR="0086116F" w:rsidRPr="0088054E">
                <w:rPr>
                  <w:rFonts w:asciiTheme="minorHAnsi" w:hAnsiTheme="minorHAnsi" w:cstheme="minorHAnsi"/>
                  <w:color w:val="auto"/>
                </w:rPr>
                <w:t>ενώ έχει ήδη ξεκινήσει και μέσα στο 2021 θα ολοκληρωθεί</w:t>
              </w:r>
              <w:r w:rsidR="0088054E">
                <w:rPr>
                  <w:rFonts w:asciiTheme="minorHAnsi" w:hAnsiTheme="minorHAnsi" w:cstheme="minorHAnsi"/>
                  <w:color w:val="auto"/>
                </w:rPr>
                <w:t>,</w:t>
              </w:r>
              <w:r w:rsidR="0086116F" w:rsidRPr="0088054E">
                <w:rPr>
                  <w:rFonts w:asciiTheme="minorHAnsi" w:hAnsiTheme="minorHAnsi" w:cstheme="minorHAnsi"/>
                  <w:color w:val="auto"/>
                </w:rPr>
                <w:t xml:space="preserve"> η αναβάθμιση και η πλήρης ψηφιοποίηση των υπηρεσιών του ΟΠΕΚΑ με τις οποίες έρχεται καθημερινά σε επαφή ο πολίτης, ο κος Γ. Σταμάτης, Γενικός Γραμματέας Κοινωνικής Αλληλεγγύης και Καταπολέμησης της Φτώχειας, επεσήμανε πως εντός του 2</w:t>
              </w:r>
              <w:r w:rsidR="0086116F" w:rsidRPr="0088054E">
                <w:rPr>
                  <w:rFonts w:asciiTheme="minorHAnsi" w:hAnsiTheme="minorHAnsi" w:cstheme="minorHAnsi"/>
                  <w:color w:val="auto"/>
                  <w:vertAlign w:val="superscript"/>
                </w:rPr>
                <w:t>ου</w:t>
              </w:r>
              <w:r w:rsidR="0086116F" w:rsidRPr="0088054E">
                <w:rPr>
                  <w:rFonts w:asciiTheme="minorHAnsi" w:hAnsiTheme="minorHAnsi" w:cstheme="minorHAnsi"/>
                  <w:color w:val="auto"/>
                </w:rPr>
                <w:t xml:space="preserve"> τριμήνου του 2021 θα ολοκληρωθεί και θα τεθεί σε εφαρμογή το σχέδιο δράσης για την αποϊδρυματοποίηση</w:t>
              </w:r>
              <w:r w:rsidR="00DE0C5E" w:rsidRPr="0088054E">
                <w:rPr>
                  <w:rFonts w:asciiTheme="minorHAnsi" w:hAnsiTheme="minorHAnsi" w:cstheme="minorHAnsi"/>
                  <w:color w:val="auto"/>
                </w:rPr>
                <w:t>, ενώ το Νέο ΕΣΠΑ θα πρέπει να είναι το όραμα της κυβέρνησης για την αναπηρία</w:t>
              </w:r>
              <w:r w:rsidR="0088054E">
                <w:rPr>
                  <w:rFonts w:asciiTheme="minorHAnsi" w:hAnsiTheme="minorHAnsi" w:cstheme="minorHAnsi"/>
                  <w:color w:val="auto"/>
                </w:rPr>
                <w:t>,</w:t>
              </w:r>
              <w:r w:rsidR="00DE0C5E" w:rsidRPr="0088054E">
                <w:rPr>
                  <w:rFonts w:asciiTheme="minorHAnsi" w:hAnsiTheme="minorHAnsi" w:cstheme="minorHAnsi"/>
                  <w:color w:val="auto"/>
                </w:rPr>
                <w:t xml:space="preserve"> με σημαντικό εφόδιο τη συνεργασία της πολιτείας με την Ε</w:t>
              </w:r>
              <w:r w:rsidR="0088054E">
                <w:rPr>
                  <w:rFonts w:asciiTheme="minorHAnsi" w:hAnsiTheme="minorHAnsi" w:cstheme="minorHAnsi"/>
                  <w:color w:val="auto"/>
                </w:rPr>
                <w:t>.</w:t>
              </w:r>
              <w:r w:rsidR="00DE0C5E" w:rsidRPr="0088054E">
                <w:rPr>
                  <w:rFonts w:asciiTheme="minorHAnsi" w:hAnsiTheme="minorHAnsi" w:cstheme="minorHAnsi"/>
                  <w:color w:val="auto"/>
                </w:rPr>
                <w:t>Σ</w:t>
              </w:r>
              <w:r w:rsidR="0088054E">
                <w:rPr>
                  <w:rFonts w:asciiTheme="minorHAnsi" w:hAnsiTheme="minorHAnsi" w:cstheme="minorHAnsi"/>
                  <w:color w:val="auto"/>
                </w:rPr>
                <w:t>.</w:t>
              </w:r>
              <w:r w:rsidR="00DE0C5E" w:rsidRPr="0088054E">
                <w:rPr>
                  <w:rFonts w:asciiTheme="minorHAnsi" w:hAnsiTheme="minorHAnsi" w:cstheme="minorHAnsi"/>
                  <w:color w:val="auto"/>
                </w:rPr>
                <w:t>Α</w:t>
              </w:r>
              <w:r w:rsidR="0088054E">
                <w:rPr>
                  <w:rFonts w:asciiTheme="minorHAnsi" w:hAnsiTheme="minorHAnsi" w:cstheme="minorHAnsi"/>
                  <w:color w:val="auto"/>
                </w:rPr>
                <w:t>.</w:t>
              </w:r>
              <w:r w:rsidR="00DE0C5E" w:rsidRPr="0088054E">
                <w:rPr>
                  <w:rFonts w:asciiTheme="minorHAnsi" w:hAnsiTheme="minorHAnsi" w:cstheme="minorHAnsi"/>
                  <w:color w:val="auto"/>
                </w:rPr>
                <w:t>μεΑ</w:t>
              </w:r>
              <w:r w:rsidR="0088054E">
                <w:rPr>
                  <w:rFonts w:asciiTheme="minorHAnsi" w:hAnsiTheme="minorHAnsi" w:cstheme="minorHAnsi"/>
                  <w:color w:val="auto"/>
                </w:rPr>
                <w:t>.</w:t>
              </w:r>
              <w:r w:rsidRPr="0088054E">
                <w:rPr>
                  <w:rFonts w:asciiTheme="minorHAnsi" w:hAnsiTheme="minorHAnsi" w:cstheme="minorHAnsi"/>
                  <w:color w:val="auto"/>
                </w:rPr>
                <w:t xml:space="preserve"> και </w:t>
              </w:r>
              <w:r w:rsidRPr="00205991">
                <w:rPr>
                  <w:rFonts w:asciiTheme="minorHAnsi" w:hAnsiTheme="minorHAnsi" w:cstheme="minorHAnsi"/>
                </w:rPr>
                <w:t xml:space="preserve">η κα </w:t>
              </w:r>
              <w:r w:rsidR="00464CB5">
                <w:rPr>
                  <w:rFonts w:asciiTheme="minorHAnsi" w:hAnsiTheme="minorHAnsi" w:cstheme="minorHAnsi"/>
                </w:rPr>
                <w:t xml:space="preserve">Π. </w:t>
              </w:r>
              <w:r w:rsidRPr="00205991">
                <w:rPr>
                  <w:rFonts w:asciiTheme="minorHAnsi" w:hAnsiTheme="minorHAnsi" w:cstheme="minorHAnsi"/>
                </w:rPr>
                <w:t xml:space="preserve">Καρασιώτου, Γενική Γραμματέας Κοινωνικών Ασφαλίσεων, </w:t>
              </w:r>
              <w:r w:rsidR="00B76FA9" w:rsidRPr="00205991">
                <w:rPr>
                  <w:rFonts w:asciiTheme="minorHAnsi" w:hAnsiTheme="minorHAnsi" w:cstheme="minorHAnsi"/>
                </w:rPr>
                <w:t>τόνισε πως στο πλαίσιο του σχεδιασμού που έχει ήδη ξεκινήσει στο Υπουργείο για να τεθούν σε ισχύ ενιαίοι κανόνες συνταξιοδότησης, θα συμπεριληφθεί μέσα στο 2021 και η επικαιροποίηση του Πορίσματος</w:t>
              </w:r>
              <w:r w:rsidR="00DE0C5E">
                <w:rPr>
                  <w:rFonts w:asciiTheme="minorHAnsi" w:hAnsiTheme="minorHAnsi" w:cstheme="minorHAnsi"/>
                </w:rPr>
                <w:t xml:space="preserve"> </w:t>
              </w:r>
              <w:r w:rsidR="00DE0C5E" w:rsidRPr="0088054E">
                <w:rPr>
                  <w:rFonts w:asciiTheme="minorHAnsi" w:hAnsiTheme="minorHAnsi" w:cstheme="minorHAnsi"/>
                  <w:color w:val="auto"/>
                </w:rPr>
                <w:t>της επιτροπής του άρθρου 11 του ν. 4387/2016</w:t>
              </w:r>
              <w:r w:rsidR="00B76FA9" w:rsidRPr="0088054E">
                <w:rPr>
                  <w:rFonts w:asciiTheme="minorHAnsi" w:hAnsiTheme="minorHAnsi" w:cstheme="minorHAnsi"/>
                  <w:color w:val="auto"/>
                </w:rPr>
                <w:t xml:space="preserve">, καθώς και </w:t>
              </w:r>
              <w:r w:rsidR="00B76FA9" w:rsidRPr="00205991">
                <w:rPr>
                  <w:rFonts w:asciiTheme="minorHAnsi" w:hAnsiTheme="minorHAnsi" w:cstheme="minorHAnsi"/>
                </w:rPr>
                <w:t xml:space="preserve">ότι αφορά στις συντάξεις αναπηρίας. </w:t>
              </w:r>
            </w:p>
          </w:sdtContent>
        </w:sdt>
        <w:p w14:paraId="7DB6C57A" w14:textId="77777777" w:rsidR="00F95A39" w:rsidRPr="00E70687" w:rsidRDefault="00F95A39" w:rsidP="00351671"/>
        <w:p w14:paraId="67C2CC8F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372E71E0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0BD375BF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4A58CBEB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739E0402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4B93E4AA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51DCB874" wp14:editId="1B9D27B0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03B835F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4CFBD16C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100CB086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53FAE" w14:textId="77777777" w:rsidR="00237221" w:rsidRDefault="00237221" w:rsidP="00A5663B">
      <w:pPr>
        <w:spacing w:after="0" w:line="240" w:lineRule="auto"/>
      </w:pPr>
      <w:r>
        <w:separator/>
      </w:r>
    </w:p>
    <w:p w14:paraId="3338EB7A" w14:textId="77777777" w:rsidR="00237221" w:rsidRDefault="00237221"/>
  </w:endnote>
  <w:endnote w:type="continuationSeparator" w:id="0">
    <w:p w14:paraId="226AC3F0" w14:textId="77777777" w:rsidR="00237221" w:rsidRDefault="00237221" w:rsidP="00A5663B">
      <w:pPr>
        <w:spacing w:after="0" w:line="240" w:lineRule="auto"/>
      </w:pPr>
      <w:r>
        <w:continuationSeparator/>
      </w:r>
    </w:p>
    <w:p w14:paraId="74EB87F4" w14:textId="77777777" w:rsidR="00237221" w:rsidRDefault="00237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5A1430A3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410ACAC6" wp14:editId="5611ECB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66C449DC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13526321" w14:textId="05980282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785C0F">
              <w:rPr>
                <w:noProof/>
              </w:rPr>
              <w:t>3</w:t>
            </w:r>
            <w:r>
              <w:fldChar w:fldCharType="end"/>
            </w:r>
          </w:p>
          <w:p w14:paraId="5AB1932C" w14:textId="77777777" w:rsidR="0076008A" w:rsidRDefault="00237221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2E668" w14:textId="77777777" w:rsidR="00237221" w:rsidRDefault="00237221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42FDF53A" w14:textId="77777777" w:rsidR="00237221" w:rsidRDefault="00237221"/>
  </w:footnote>
  <w:footnote w:type="continuationSeparator" w:id="0">
    <w:p w14:paraId="0951BDF7" w14:textId="77777777" w:rsidR="00237221" w:rsidRDefault="00237221" w:rsidP="00A5663B">
      <w:pPr>
        <w:spacing w:after="0" w:line="240" w:lineRule="auto"/>
      </w:pPr>
      <w:r>
        <w:continuationSeparator/>
      </w:r>
    </w:p>
    <w:p w14:paraId="1FF15100" w14:textId="77777777" w:rsidR="00237221" w:rsidRDefault="00237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71F5E4EF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F0068C8" wp14:editId="5DC09B1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726785F8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08B2F9B5" wp14:editId="55224455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0C16"/>
    <w:rsid w:val="000319B3"/>
    <w:rsid w:val="0003631E"/>
    <w:rsid w:val="000365E9"/>
    <w:rsid w:val="00080557"/>
    <w:rsid w:val="0008214A"/>
    <w:rsid w:val="000864B5"/>
    <w:rsid w:val="00091240"/>
    <w:rsid w:val="000A5463"/>
    <w:rsid w:val="000B47A1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C6C85"/>
    <w:rsid w:val="001E439E"/>
    <w:rsid w:val="001F1161"/>
    <w:rsid w:val="002058AF"/>
    <w:rsid w:val="00205991"/>
    <w:rsid w:val="00207B58"/>
    <w:rsid w:val="002251AF"/>
    <w:rsid w:val="00236A27"/>
    <w:rsid w:val="00237221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2D7B54"/>
    <w:rsid w:val="002E043E"/>
    <w:rsid w:val="00300782"/>
    <w:rsid w:val="00301E00"/>
    <w:rsid w:val="003071D9"/>
    <w:rsid w:val="00322A0B"/>
    <w:rsid w:val="0032308E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1F1"/>
    <w:rsid w:val="0041797A"/>
    <w:rsid w:val="00421FA4"/>
    <w:rsid w:val="00423508"/>
    <w:rsid w:val="004355A3"/>
    <w:rsid w:val="004443A9"/>
    <w:rsid w:val="004446CA"/>
    <w:rsid w:val="00464CB5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36C55"/>
    <w:rsid w:val="00540929"/>
    <w:rsid w:val="00540ED2"/>
    <w:rsid w:val="005422FB"/>
    <w:rsid w:val="005456F6"/>
    <w:rsid w:val="00547C53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372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C15F4"/>
    <w:rsid w:val="006D0554"/>
    <w:rsid w:val="006E1E6D"/>
    <w:rsid w:val="006E692F"/>
    <w:rsid w:val="006E6B93"/>
    <w:rsid w:val="006F050F"/>
    <w:rsid w:val="006F68D0"/>
    <w:rsid w:val="00714EEE"/>
    <w:rsid w:val="0072145A"/>
    <w:rsid w:val="007241F3"/>
    <w:rsid w:val="00725C68"/>
    <w:rsid w:val="0074614A"/>
    <w:rsid w:val="00752538"/>
    <w:rsid w:val="00754C30"/>
    <w:rsid w:val="0076008A"/>
    <w:rsid w:val="00763FCD"/>
    <w:rsid w:val="00767D09"/>
    <w:rsid w:val="0077016C"/>
    <w:rsid w:val="00785C0F"/>
    <w:rsid w:val="007A781F"/>
    <w:rsid w:val="007D5F40"/>
    <w:rsid w:val="007E66D9"/>
    <w:rsid w:val="0080300C"/>
    <w:rsid w:val="0080787B"/>
    <w:rsid w:val="008104A7"/>
    <w:rsid w:val="00811A9B"/>
    <w:rsid w:val="00831914"/>
    <w:rsid w:val="008321C9"/>
    <w:rsid w:val="00842387"/>
    <w:rsid w:val="00857467"/>
    <w:rsid w:val="0086116F"/>
    <w:rsid w:val="00876B17"/>
    <w:rsid w:val="00880266"/>
    <w:rsid w:val="0088054E"/>
    <w:rsid w:val="00886205"/>
    <w:rsid w:val="00890E52"/>
    <w:rsid w:val="008960BB"/>
    <w:rsid w:val="008A1BB5"/>
    <w:rsid w:val="008A26A3"/>
    <w:rsid w:val="008A421B"/>
    <w:rsid w:val="008B3278"/>
    <w:rsid w:val="008B4469"/>
    <w:rsid w:val="008B5B34"/>
    <w:rsid w:val="008E5C03"/>
    <w:rsid w:val="008E64F8"/>
    <w:rsid w:val="008E7AF4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14CB"/>
    <w:rsid w:val="009B3183"/>
    <w:rsid w:val="009C06F7"/>
    <w:rsid w:val="009C4D45"/>
    <w:rsid w:val="009D03EE"/>
    <w:rsid w:val="009D27D6"/>
    <w:rsid w:val="009E6773"/>
    <w:rsid w:val="00A024FA"/>
    <w:rsid w:val="00A04D49"/>
    <w:rsid w:val="00A0512E"/>
    <w:rsid w:val="00A24A4D"/>
    <w:rsid w:val="00A32253"/>
    <w:rsid w:val="00A33D4C"/>
    <w:rsid w:val="00A35350"/>
    <w:rsid w:val="00A5663B"/>
    <w:rsid w:val="00A64CCB"/>
    <w:rsid w:val="00A66F36"/>
    <w:rsid w:val="00A8235C"/>
    <w:rsid w:val="00A862B1"/>
    <w:rsid w:val="00A90B3F"/>
    <w:rsid w:val="00A955F8"/>
    <w:rsid w:val="00A95FBA"/>
    <w:rsid w:val="00AA7FE9"/>
    <w:rsid w:val="00AB2576"/>
    <w:rsid w:val="00AB40DE"/>
    <w:rsid w:val="00AC0D27"/>
    <w:rsid w:val="00AC766E"/>
    <w:rsid w:val="00AD13AB"/>
    <w:rsid w:val="00AD4941"/>
    <w:rsid w:val="00AD5196"/>
    <w:rsid w:val="00AF66C4"/>
    <w:rsid w:val="00AF7DE7"/>
    <w:rsid w:val="00B01AB1"/>
    <w:rsid w:val="00B1145F"/>
    <w:rsid w:val="00B14093"/>
    <w:rsid w:val="00B14597"/>
    <w:rsid w:val="00B15AE0"/>
    <w:rsid w:val="00B24CE3"/>
    <w:rsid w:val="00B24F28"/>
    <w:rsid w:val="00B25CDE"/>
    <w:rsid w:val="00B30846"/>
    <w:rsid w:val="00B343FA"/>
    <w:rsid w:val="00B449A7"/>
    <w:rsid w:val="00B672DE"/>
    <w:rsid w:val="00B73A9A"/>
    <w:rsid w:val="00B76FA9"/>
    <w:rsid w:val="00B8325E"/>
    <w:rsid w:val="00B926D1"/>
    <w:rsid w:val="00B92A91"/>
    <w:rsid w:val="00B969F5"/>
    <w:rsid w:val="00B977C3"/>
    <w:rsid w:val="00BC5C95"/>
    <w:rsid w:val="00BD105C"/>
    <w:rsid w:val="00BE04D8"/>
    <w:rsid w:val="00BE255C"/>
    <w:rsid w:val="00BE52FC"/>
    <w:rsid w:val="00BE6103"/>
    <w:rsid w:val="00BF7928"/>
    <w:rsid w:val="00C0166C"/>
    <w:rsid w:val="00C04B0C"/>
    <w:rsid w:val="00C13744"/>
    <w:rsid w:val="00C2350C"/>
    <w:rsid w:val="00C23A92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CF65E2"/>
    <w:rsid w:val="00D00AC1"/>
    <w:rsid w:val="00D01C51"/>
    <w:rsid w:val="00D11B9D"/>
    <w:rsid w:val="00D146F7"/>
    <w:rsid w:val="00D14800"/>
    <w:rsid w:val="00D35A4C"/>
    <w:rsid w:val="00D4303F"/>
    <w:rsid w:val="00D43376"/>
    <w:rsid w:val="00D4455A"/>
    <w:rsid w:val="00D612E6"/>
    <w:rsid w:val="00D7519B"/>
    <w:rsid w:val="00D87F2A"/>
    <w:rsid w:val="00DA5411"/>
    <w:rsid w:val="00DB2FC8"/>
    <w:rsid w:val="00DC64B0"/>
    <w:rsid w:val="00DD1D03"/>
    <w:rsid w:val="00DD4595"/>
    <w:rsid w:val="00DD7797"/>
    <w:rsid w:val="00DE0C5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499C"/>
    <w:rsid w:val="00E357D4"/>
    <w:rsid w:val="00E40395"/>
    <w:rsid w:val="00E429AD"/>
    <w:rsid w:val="00E46F44"/>
    <w:rsid w:val="00E54077"/>
    <w:rsid w:val="00E55813"/>
    <w:rsid w:val="00E70687"/>
    <w:rsid w:val="00E72589"/>
    <w:rsid w:val="00E776F1"/>
    <w:rsid w:val="00E90884"/>
    <w:rsid w:val="00E922F5"/>
    <w:rsid w:val="00E9293A"/>
    <w:rsid w:val="00EA51B3"/>
    <w:rsid w:val="00EB12FC"/>
    <w:rsid w:val="00EC61A5"/>
    <w:rsid w:val="00ED03A8"/>
    <w:rsid w:val="00ED0AE2"/>
    <w:rsid w:val="00ED5BA3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2344"/>
    <w:rsid w:val="00F736BA"/>
    <w:rsid w:val="00F80939"/>
    <w:rsid w:val="00F84821"/>
    <w:rsid w:val="00F95A39"/>
    <w:rsid w:val="00F97D08"/>
    <w:rsid w:val="00FA015E"/>
    <w:rsid w:val="00FA1B8F"/>
    <w:rsid w:val="00FA55E7"/>
    <w:rsid w:val="00FC3A32"/>
    <w:rsid w:val="00FC61EC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A4FE3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49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05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file:///C:\Users\Maria%20Kontogianni\Downloads\&#933;&#960;.%20&#917;&#961;&#947;&#945;&#963;&#943;&#945;&#962;%20&#954;.%20&#935;&#945;&#964;&#950;&#951;&#948;&#940;&#954;&#951;%20&#965;&#960;&#972;&#956;&#957;&#951;&#956;&#945;%20&#949;&#957;&#972;&#968;&#951;%20&#963;&#965;&#957;&#940;&#957;&#964;&#951;&#963;&#951;&#962;%20&#934;&#949;&#946;&#961;%202021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PlaceholderText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473889"/>
    <w:rsid w:val="00512867"/>
    <w:rsid w:val="005332D1"/>
    <w:rsid w:val="005572BB"/>
    <w:rsid w:val="005B71F3"/>
    <w:rsid w:val="005C0207"/>
    <w:rsid w:val="00687F84"/>
    <w:rsid w:val="0078623D"/>
    <w:rsid w:val="00895A78"/>
    <w:rsid w:val="008D2609"/>
    <w:rsid w:val="008D6691"/>
    <w:rsid w:val="0093298F"/>
    <w:rsid w:val="00A02353"/>
    <w:rsid w:val="00A173A4"/>
    <w:rsid w:val="00A3326E"/>
    <w:rsid w:val="00C02DED"/>
    <w:rsid w:val="00CB06AB"/>
    <w:rsid w:val="00CB4068"/>
    <w:rsid w:val="00CD4D59"/>
    <w:rsid w:val="00D123D7"/>
    <w:rsid w:val="00D169FC"/>
    <w:rsid w:val="00D31945"/>
    <w:rsid w:val="00D44A2E"/>
    <w:rsid w:val="00E6470C"/>
    <w:rsid w:val="00F57946"/>
    <w:rsid w:val="00FA7C1A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18506E-D8EA-481F-BB09-1A00C799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3</Pages>
  <Words>865</Words>
  <Characters>4677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Maria kontogianni</cp:lastModifiedBy>
  <cp:revision>2</cp:revision>
  <cp:lastPrinted>2020-07-06T10:43:00Z</cp:lastPrinted>
  <dcterms:created xsi:type="dcterms:W3CDTF">2021-02-02T14:57:00Z</dcterms:created>
  <dcterms:modified xsi:type="dcterms:W3CDTF">2021-02-02T14:57:00Z</dcterms:modified>
  <cp:contentStatus/>
  <dc:language>Ελληνικά</dc:language>
  <cp:version>am-20180624</cp:version>
</cp:coreProperties>
</file>