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56CE8185" w:rsidR="00A5663B" w:rsidRPr="00A5663B" w:rsidRDefault="0072322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08T00:00:00Z">
                    <w:dateFormat w:val="dd.MM.yyyy"/>
                    <w:lid w:val="el-GR"/>
                    <w:storeMappedDataAs w:val="dateTime"/>
                    <w:calendar w:val="gregorian"/>
                  </w:date>
                </w:sdtPr>
                <w:sdtEndPr/>
                <w:sdtContent>
                  <w:r w:rsidR="009003EF">
                    <w:t>08.02.2021</w:t>
                  </w:r>
                </w:sdtContent>
              </w:sdt>
            </w:sdtContent>
          </w:sdt>
        </w:sdtContent>
      </w:sdt>
    </w:p>
    <w:p w14:paraId="1A0A626E" w14:textId="0D86ACB5" w:rsidR="00A5663B" w:rsidRPr="009003EF" w:rsidRDefault="00723225" w:rsidP="00FD7BAF">
      <w:pPr>
        <w:tabs>
          <w:tab w:val="left" w:pos="2552"/>
        </w:tabs>
        <w:ind w:left="1134"/>
        <w:jc w:val="left"/>
        <w:rPr>
          <w:b/>
        </w:rPr>
        <w:sectPr w:rsidR="00A5663B" w:rsidRPr="009003EF"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t xml:space="preserve"> </w:t>
          </w:r>
        </w:sdtContent>
      </w:sdt>
      <w:r w:rsidR="00472C2E">
        <w:rPr>
          <w:b/>
        </w:rPr>
        <w:t>186</w:t>
      </w:r>
      <w:bookmarkStart w:id="1" w:name="_GoBack"/>
      <w:bookmarkEnd w:id="1"/>
    </w:p>
    <w:p w14:paraId="1B6EC8D7" w14:textId="77777777" w:rsidR="0076008A" w:rsidRPr="0076008A" w:rsidRDefault="00723225"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663B2B17" w:rsidR="00177B45" w:rsidRPr="006C15F4" w:rsidRDefault="00723225"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F72DBD">
                <w:rPr>
                  <w:rStyle w:val="TitleChar"/>
                  <w:b/>
                  <w:u w:val="none"/>
                </w:rPr>
                <w:t>Στη Βουλή για θέματα ενημέρωσης και ΜΜΕ ο Ι. Βαρδακαστάνης</w:t>
              </w:r>
              <w:r w:rsidR="00207B58" w:rsidRPr="009003EF">
                <w:rPr>
                  <w:rStyle w:val="TitleChar"/>
                  <w:b/>
                  <w:u w:val="none"/>
                </w:rPr>
                <w:t xml:space="preserve"> </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strike/>
              <w:color w:val="FF0000"/>
              <w:u w:val="single"/>
            </w:rPr>
          </w:sdtEndPr>
          <w:sdtContent>
            <w:p w14:paraId="06BC0921" w14:textId="44DC75A4" w:rsidR="009003EF" w:rsidRDefault="009003EF" w:rsidP="009003EF">
              <w:pPr>
                <w:rPr>
                  <w:color w:val="auto"/>
                </w:rPr>
              </w:pPr>
              <w:r>
                <w:rPr>
                  <w:color w:val="auto"/>
                </w:rPr>
                <w:t xml:space="preserve">Στην ακρόαση των φορέων επί του νομοσχεδίου </w:t>
              </w:r>
              <w:r w:rsidRPr="009003EF">
                <w:rPr>
                  <w:color w:val="auto"/>
                </w:rPr>
                <w:t>«</w:t>
              </w:r>
              <w:r w:rsidRPr="009003EF">
                <w:rPr>
                  <w:i/>
                  <w:color w:val="auto"/>
                </w:rPr>
                <w:t>Ενσωμάτωση στην εθνική νομοθεσία της Οδηγίας (ΕΕ) 2010/13 του Ευρωπαϊκού Κοινοβουλίου και του Συμβουλίου της 10</w:t>
              </w:r>
              <w:r w:rsidRPr="009003EF">
                <w:rPr>
                  <w:i/>
                  <w:color w:val="auto"/>
                  <w:vertAlign w:val="superscript"/>
                </w:rPr>
                <w:t>ης</w:t>
              </w:r>
              <w:r w:rsidRPr="009003EF">
                <w:rPr>
                  <w:i/>
                  <w:color w:val="auto"/>
                </w:rPr>
                <w:t xml:space="preserve">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w:t>
              </w:r>
              <w:r w:rsidRPr="009003EF">
                <w:rPr>
                  <w:i/>
                  <w:color w:val="auto"/>
                  <w:vertAlign w:val="superscript"/>
                </w:rPr>
                <w:t>ης</w:t>
              </w:r>
              <w:r w:rsidRPr="009003EF">
                <w:rPr>
                  <w:i/>
                  <w:color w:val="auto"/>
                </w:rPr>
                <w:t xml:space="preserve"> Νοεμβρίου 2018 και άλλες διατάξεις αρμοδιότητας της Γενικής Γραμματείας Επικοινωνίας και Ενημέρωσης</w:t>
              </w:r>
              <w:r w:rsidRPr="009003EF">
                <w:rPr>
                  <w:color w:val="auto"/>
                </w:rPr>
                <w:t>»</w:t>
              </w:r>
              <w:r>
                <w:rPr>
                  <w:color w:val="auto"/>
                </w:rPr>
                <w:t xml:space="preserve">, στην αρμόδια Επιτροπή της Βουλής, μίλησε ο πρόεδρος της ΕΣΑμεΑ Ιωάννης Βαρδακαστάνης, </w:t>
              </w:r>
              <w:hyperlink r:id="rId10" w:tooltip="επιστολή" w:history="1">
                <w:r w:rsidRPr="009003EF">
                  <w:rPr>
                    <w:rStyle w:val="Hyperlink"/>
                  </w:rPr>
                  <w:t>καταθέτοντας τις προτάσεις του αναπηρικού κινήματος</w:t>
                </w:r>
              </w:hyperlink>
              <w:r>
                <w:rPr>
                  <w:color w:val="auto"/>
                </w:rPr>
                <w:t xml:space="preserve">, την Δευτέρα 8 Φεβρουαρίου. </w:t>
              </w:r>
            </w:p>
            <w:p w14:paraId="5899E5A6" w14:textId="3FBE6A72" w:rsidR="009003EF" w:rsidRDefault="009003EF" w:rsidP="009003EF">
              <w:pPr>
                <w:rPr>
                  <w:color w:val="auto"/>
                </w:rPr>
              </w:pPr>
              <w:r>
                <w:rPr>
                  <w:color w:val="auto"/>
                </w:rPr>
                <w:t>Ο κ. Βαρδακαστάνης τόνισε ότι το συγκεκριμένο νομοσχέδιο είναι πολύ σημαντικό για τα άτομα με αναπηρία</w:t>
              </w:r>
              <w:r w:rsidR="00F72DBD">
                <w:rPr>
                  <w:color w:val="auto"/>
                </w:rPr>
                <w:t xml:space="preserve">, καθώς το μέρος του περιεχομένου του σχετίζεται με το δικαίωμα των ατόμων με αναπηρία στην ενημέρωση. Ζήτησε μάλιστα από την Επιτροπή να πρωτοπορήσει και να κινηθεί και πέρα από την Οδηγία της ΕΕ. Από τα σημαντικότερα ζητήματα του νομοσχεδίου ο κ. Βαρδακαστάνης προκρίνει τα θέματα της ΕΡΤ και του ΑΠΕ- ΜΠΕ, για τα οποία τόνισε ότι πρέπει να γίνουν «η ναυαρχίδα της </w:t>
              </w:r>
              <w:proofErr w:type="spellStart"/>
              <w:r w:rsidR="00F72DBD">
                <w:rPr>
                  <w:color w:val="auto"/>
                </w:rPr>
                <w:t>προσβάσιμης</w:t>
              </w:r>
              <w:proofErr w:type="spellEnd"/>
              <w:r w:rsidR="00F72DBD">
                <w:rPr>
                  <w:color w:val="auto"/>
                </w:rPr>
                <w:t xml:space="preserve"> ενημέρωσης στη χώρα». Ειδικά για την ΕΡΤ επεσήμανε ότι υπάρχει έλλειμα στοχευμένης ενημέρωσης σχετικά με την αναπηρία, και πρότεινε τη δημιουργία </w:t>
              </w:r>
              <w:proofErr w:type="spellStart"/>
              <w:r w:rsidR="00F72DBD">
                <w:rPr>
                  <w:color w:val="auto"/>
                </w:rPr>
                <w:t>μαγκαζίνο</w:t>
              </w:r>
              <w:proofErr w:type="spellEnd"/>
              <w:r w:rsidR="00F72DBD">
                <w:rPr>
                  <w:color w:val="auto"/>
                </w:rPr>
                <w:t xml:space="preserve"> με τη συνεισφορά του ινστιτούτου της ΕΣΑμεΑ</w:t>
              </w:r>
              <w:r w:rsidR="00F72DBD" w:rsidRPr="00F72DBD">
                <w:rPr>
                  <w:color w:val="auto"/>
                </w:rPr>
                <w:t xml:space="preserve"> ΙΝ-ΕΣΑμεΑ</w:t>
              </w:r>
              <w:r w:rsidR="00F72DBD">
                <w:rPr>
                  <w:color w:val="auto"/>
                </w:rPr>
                <w:t xml:space="preserve">, μετά και το θετικό παράδειγμα της εκπομπής της ΕΣΑμεΑ στο κανάλι της Βουλής. </w:t>
              </w:r>
            </w:p>
            <w:p w14:paraId="5D8CD031" w14:textId="24A954B6" w:rsidR="00F72DBD" w:rsidRDefault="00F72DBD" w:rsidP="009003EF">
              <w:pPr>
                <w:rPr>
                  <w:color w:val="auto"/>
                </w:rPr>
              </w:pPr>
              <w:r>
                <w:rPr>
                  <w:color w:val="auto"/>
                </w:rPr>
                <w:t xml:space="preserve">Επίσης επεσήμανε τα θέματα του άρθρου 10 του νομοσχεδίου, αναφέροντας ότι χρειάζεται να δημιουργηθεί μια επιτροπή στο ΕΣΡ που θα ελέγχει το πώς προβάλλεται η αναπηρία στα ΜΜΕ, αν τηρούνται οι κανόνες δεοντολογίας κλπ. </w:t>
              </w:r>
            </w:p>
            <w:p w14:paraId="0F237FB2" w14:textId="49511E60" w:rsidR="00F72DBD" w:rsidRDefault="00F72DBD" w:rsidP="009003EF">
              <w:pPr>
                <w:rPr>
                  <w:color w:val="auto"/>
                </w:rPr>
              </w:pPr>
              <w:r>
                <w:rPr>
                  <w:color w:val="auto"/>
                </w:rPr>
                <w:t xml:space="preserve">Ο κ. Βαρδακαστάνης αναφέρθηκε επίσης στο άρθρο 41 και ζήτησε επέκταση των ωρών διερμηνείας στη Νοηματική Γλώσσα και προσβάσιμου περιεχομένου. </w:t>
              </w:r>
            </w:p>
            <w:p w14:paraId="19B2DC36" w14:textId="06F0F025" w:rsidR="0076008A" w:rsidRPr="00ED0AE2" w:rsidRDefault="00F72DBD" w:rsidP="00351671">
              <w:pPr>
                <w:rPr>
                  <w:rFonts w:asciiTheme="minorHAnsi" w:hAnsiTheme="minorHAnsi" w:cstheme="minorHAnsi"/>
                </w:rPr>
              </w:pPr>
              <w:r>
                <w:rPr>
                  <w:color w:val="auto"/>
                </w:rPr>
                <w:t xml:space="preserve">«Η χώρα μπορεί να πρωτοπορήσει, χρειάζεται ισχυρή νομοθεσία, αποφασιστικότητα και βούληση», κατέληξε ο πρόεδρος της ΕΣΑμεΑ.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C1627" w14:textId="77777777" w:rsidR="00723225" w:rsidRDefault="00723225" w:rsidP="00A5663B">
      <w:pPr>
        <w:spacing w:after="0" w:line="240" w:lineRule="auto"/>
      </w:pPr>
      <w:r>
        <w:separator/>
      </w:r>
    </w:p>
    <w:p w14:paraId="20EAC391" w14:textId="77777777" w:rsidR="00723225" w:rsidRDefault="00723225"/>
  </w:endnote>
  <w:endnote w:type="continuationSeparator" w:id="0">
    <w:p w14:paraId="3B522DE8" w14:textId="77777777" w:rsidR="00723225" w:rsidRDefault="00723225" w:rsidP="00A5663B">
      <w:pPr>
        <w:spacing w:after="0" w:line="240" w:lineRule="auto"/>
      </w:pPr>
      <w:r>
        <w:continuationSeparator/>
      </w:r>
    </w:p>
    <w:p w14:paraId="5AB8008F" w14:textId="77777777" w:rsidR="00723225" w:rsidRDefault="00723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F72DBD">
              <w:rPr>
                <w:noProof/>
              </w:rPr>
              <w:t>2</w:t>
            </w:r>
            <w:r>
              <w:fldChar w:fldCharType="end"/>
            </w:r>
          </w:p>
          <w:p w14:paraId="5AB1932C" w14:textId="77777777" w:rsidR="0076008A" w:rsidRDefault="00723225"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D0B45" w14:textId="77777777" w:rsidR="00723225" w:rsidRDefault="00723225" w:rsidP="00A5663B">
      <w:pPr>
        <w:spacing w:after="0" w:line="240" w:lineRule="auto"/>
      </w:pPr>
      <w:bookmarkStart w:id="0" w:name="_Hlk484772647"/>
      <w:bookmarkEnd w:id="0"/>
      <w:r>
        <w:separator/>
      </w:r>
    </w:p>
    <w:p w14:paraId="403645DC" w14:textId="77777777" w:rsidR="00723225" w:rsidRDefault="00723225"/>
  </w:footnote>
  <w:footnote w:type="continuationSeparator" w:id="0">
    <w:p w14:paraId="3E6DA3FF" w14:textId="77777777" w:rsidR="00723225" w:rsidRDefault="00723225" w:rsidP="00A5663B">
      <w:pPr>
        <w:spacing w:after="0" w:line="240" w:lineRule="auto"/>
      </w:pPr>
      <w:r>
        <w:continuationSeparator/>
      </w:r>
    </w:p>
    <w:p w14:paraId="0F3936B2" w14:textId="77777777" w:rsidR="00723225" w:rsidRDefault="007232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631E"/>
    <w:rsid w:val="000365E9"/>
    <w:rsid w:val="00080557"/>
    <w:rsid w:val="0008214A"/>
    <w:rsid w:val="000864B5"/>
    <w:rsid w:val="00091240"/>
    <w:rsid w:val="000A5463"/>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D0BE2"/>
    <w:rsid w:val="004D5A2F"/>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C15F4"/>
    <w:rsid w:val="006D0554"/>
    <w:rsid w:val="006E1E6D"/>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5C38"/>
    <w:rsid w:val="009A4192"/>
    <w:rsid w:val="009B14CB"/>
    <w:rsid w:val="009B3183"/>
    <w:rsid w:val="009C06F7"/>
    <w:rsid w:val="009C4D45"/>
    <w:rsid w:val="009D03EE"/>
    <w:rsid w:val="009D27D6"/>
    <w:rsid w:val="009E6773"/>
    <w:rsid w:val="00A024FA"/>
    <w:rsid w:val="00A04D49"/>
    <w:rsid w:val="00A0512E"/>
    <w:rsid w:val="00A24A4D"/>
    <w:rsid w:val="00A32253"/>
    <w:rsid w:val="00A33D4C"/>
    <w:rsid w:val="00A35350"/>
    <w:rsid w:val="00A5663B"/>
    <w:rsid w:val="00A64CCB"/>
    <w:rsid w:val="00A66F36"/>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8"/>
    <w:rsid w:val="00B25CDE"/>
    <w:rsid w:val="00B30846"/>
    <w:rsid w:val="00B343FA"/>
    <w:rsid w:val="00B449A7"/>
    <w:rsid w:val="00B672DE"/>
    <w:rsid w:val="00B73A9A"/>
    <w:rsid w:val="00B76FA9"/>
    <w:rsid w:val="00B8325E"/>
    <w:rsid w:val="00B926D1"/>
    <w:rsid w:val="00B92A91"/>
    <w:rsid w:val="00B969F5"/>
    <w:rsid w:val="00B977C3"/>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612E6"/>
    <w:rsid w:val="00D7519B"/>
    <w:rsid w:val="00D87F2A"/>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3499C"/>
    <w:rsid w:val="00E357D4"/>
    <w:rsid w:val="00E40395"/>
    <w:rsid w:val="00E429AD"/>
    <w:rsid w:val="00E46F44"/>
    <w:rsid w:val="00E54077"/>
    <w:rsid w:val="00E55813"/>
    <w:rsid w:val="00E70687"/>
    <w:rsid w:val="00E72589"/>
    <w:rsid w:val="00E776F1"/>
    <w:rsid w:val="00E90884"/>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2344"/>
    <w:rsid w:val="00F72DBD"/>
    <w:rsid w:val="00F736BA"/>
    <w:rsid w:val="00F80939"/>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5145-i-e-s-a-mea-katathetei-tis-protaseis-paratiriseis-tis-sto-n-s-ensomatosi-stin-ethniki-nomothesia-tis-odigias-ee-2010-13-toy-eyropaikoy-koinoboylioy-kai-toy-symboylioy-tis-10is-martioy-2010-gia-ton-syntonismo-orismenon-nomothetikon-kanonistikon-ka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73889"/>
    <w:rsid w:val="00512867"/>
    <w:rsid w:val="005332D1"/>
    <w:rsid w:val="005572BB"/>
    <w:rsid w:val="005B71F3"/>
    <w:rsid w:val="005C0207"/>
    <w:rsid w:val="00687F84"/>
    <w:rsid w:val="0078623D"/>
    <w:rsid w:val="00895A78"/>
    <w:rsid w:val="008D2609"/>
    <w:rsid w:val="008D6691"/>
    <w:rsid w:val="0093298F"/>
    <w:rsid w:val="00A02353"/>
    <w:rsid w:val="00A173A4"/>
    <w:rsid w:val="00A3326E"/>
    <w:rsid w:val="00C02DED"/>
    <w:rsid w:val="00CB06AB"/>
    <w:rsid w:val="00CB4068"/>
    <w:rsid w:val="00CD4D59"/>
    <w:rsid w:val="00D123D7"/>
    <w:rsid w:val="00D169FC"/>
    <w:rsid w:val="00D31945"/>
    <w:rsid w:val="00D44A2E"/>
    <w:rsid w:val="00E6470C"/>
    <w:rsid w:val="00F57946"/>
    <w:rsid w:val="00F92380"/>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EB7D84-34AD-474A-A2B7-A986166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483</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3</cp:revision>
  <cp:lastPrinted>2020-07-06T10:43:00Z</cp:lastPrinted>
  <dcterms:created xsi:type="dcterms:W3CDTF">2021-02-08T09:40:00Z</dcterms:created>
  <dcterms:modified xsi:type="dcterms:W3CDTF">2021-02-08T09:48:00Z</dcterms:modified>
  <cp:contentStatus/>
  <dc:language>Ελληνικά</dc:language>
  <cp:version>am-20180624</cp:version>
</cp:coreProperties>
</file>