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E04BAE8" w:rsidR="00A5663B" w:rsidRPr="00A5663B" w:rsidRDefault="0061199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6-18T00:00:00Z">
                    <w:dateFormat w:val="dd.MM.yyyy"/>
                    <w:lid w:val="el-GR"/>
                    <w:storeMappedDataAs w:val="dateTime"/>
                    <w:calendar w:val="gregorian"/>
                  </w:date>
                </w:sdtPr>
                <w:sdtEndPr/>
                <w:sdtContent>
                  <w:r w:rsidR="00127963">
                    <w:t>18.06.2021</w:t>
                  </w:r>
                </w:sdtContent>
              </w:sdt>
            </w:sdtContent>
          </w:sdt>
        </w:sdtContent>
      </w:sdt>
    </w:p>
    <w:p w14:paraId="41EA2CD5" w14:textId="6C62C2AC" w:rsidR="00A5663B" w:rsidRPr="00A5663B" w:rsidRDefault="0061199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B600C7">
            <w:t>800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1199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5966B4D7" w:rsidR="00177B45" w:rsidRPr="00614D55" w:rsidRDefault="0061199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27963">
                <w:rPr>
                  <w:rStyle w:val="Char2"/>
                  <w:b/>
                  <w:u w:val="none"/>
                </w:rPr>
                <w:t>Συμμετοχή Ι. Βαρδακαστάνη στη Διάσκεψη για το Μέλλον της Ευρώπης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2832264F" w14:textId="5BEBB036" w:rsidR="00127963" w:rsidRPr="00127963" w:rsidRDefault="00127963" w:rsidP="00127963">
              <w:pPr>
                <w:rPr>
                  <w:sz w:val="25"/>
                  <w:szCs w:val="25"/>
                </w:rPr>
              </w:pPr>
              <w:r>
                <w:t>Στην εναρκτήρια ολομέλεια της Διάσκεψης για το Μέλλον της Ευρώπης θα συμμετέχει αύριο Σάββατο 19 Ιουνίου ο πρόεδρος της ΕΣΑμεΑ Ι. Βαρδακαστάνης με την ιδιότητά του ως πρόεδρος του EDF.</w:t>
              </w:r>
            </w:p>
            <w:p w14:paraId="26F47879" w14:textId="77777777" w:rsidR="00127963" w:rsidRDefault="00127963" w:rsidP="00127963">
              <w:r>
                <w:t>Το EDF επιλέχθηκε να είναι η μία από τις 5 οργανώσεις της Κοινωνίας των Πολιτών που θα συμμετέχει στη Διάσκεψη για το Μέλλον της Ευρώπης.</w:t>
              </w:r>
            </w:p>
            <w:p w14:paraId="0BBE7049" w14:textId="77777777" w:rsidR="00127963" w:rsidRDefault="00127963" w:rsidP="00127963">
              <w:r w:rsidRPr="00127963">
                <w:rPr>
                  <w:b/>
                  <w:bCs/>
                </w:rPr>
                <w:t>Τι είναι η Διάσκεψη για το μέλλον της Ευρώπης</w:t>
              </w:r>
              <w:r>
                <w:t>;</w:t>
              </w:r>
            </w:p>
            <w:p w14:paraId="23E64815" w14:textId="77777777" w:rsidR="00127963" w:rsidRDefault="00127963" w:rsidP="00127963">
              <w:r>
                <w:t>Η Διάσκεψη για το Μέλλον της Ευρώπης αποτελεί μοναδική και επίκαιρη ευκαιρία για τους Ευρωπαίους πολίτες να συζητήσουν τις προκλήσεις της Ευρώπης και τις προτεραιότητές της.</w:t>
              </w:r>
            </w:p>
            <w:p w14:paraId="546823DF" w14:textId="77777777" w:rsidR="00127963" w:rsidRDefault="00127963" w:rsidP="00127963">
              <w:r>
                <w:t>Το Ευρωπαϊκό Κοινοβούλιο, το Συμβούλιο και η Ευρωπαϊκή Επιτροπή έχουν δεσμευθεί να ακούσουν τους Ευρωπαίους και, σύμφωνα με τις αρμοδιότητές τους, να δώσουν συνέχεια στις συστάσεις που διατυπώνονται.</w:t>
              </w:r>
            </w:p>
            <w:p w14:paraId="3A34FE79" w14:textId="77777777" w:rsidR="00127963" w:rsidRDefault="00127963" w:rsidP="00127963">
              <w:r>
                <w:t>Έως την άνοιξη του 2022 η Διάσκεψη αναμένεται να καταλήξει σε συμπεράσματα και να παράσχει καθοδήγηση σχετικά με το μέλλον της Ευρώπης.</w:t>
              </w:r>
            </w:p>
            <w:p w14:paraId="1E134758" w14:textId="77777777" w:rsidR="00127963" w:rsidRPr="00127963" w:rsidRDefault="00127963" w:rsidP="00127963">
              <w:pPr>
                <w:rPr>
                  <w:b/>
                  <w:bCs/>
                </w:rPr>
              </w:pPr>
              <w:r w:rsidRPr="00127963">
                <w:rPr>
                  <w:b/>
                  <w:bCs/>
                </w:rPr>
                <w:t>Ολομέλεια της Διάσκεψης</w:t>
              </w:r>
            </w:p>
            <w:p w14:paraId="64A4B736" w14:textId="77777777" w:rsidR="00127963" w:rsidRDefault="00127963" w:rsidP="00127963">
              <w:r>
                <w:t xml:space="preserve">108 ευρωβουλευτές, 54 μέλη κυβερνήσεων (δύο ανά κράτος μέλος), τρία μέλη της Ευρωπαϊκής Επιτροπής καθώς και 108 εκπρόσωποι των εθνικών κοινοβουλίων, θα συνεδριάσουν στην Ολομέλεια της Διάσκεψης επί ίσοις όροις, με συμμετοχή και πολιτών. </w:t>
              </w:r>
            </w:p>
            <w:p w14:paraId="1E156DF5" w14:textId="77777777" w:rsidR="00127963" w:rsidRDefault="00127963" w:rsidP="00127963">
              <w:r>
                <w:t>Θα συμμετάσχουν επίσης εκπρόσωποι τόσο από την Επιτροπή των Περιφερειών όσο και από την Ευρωπαϊκή Οικονομική και Κοινωνική Επιτροπή, από τους κοινωνικούς εταίρους και από την Κοινωνία των Πολιτών. Η σύνθεση της Ολομέλειας της Διάσκεψης θα διασφαλίζει την ισότιμη εκπροσώπηση ανδρών και γυναικών. Η εκτελεστική επιτροπή θα καταρτίζει και θα δημοσιεύει τα συμπεράσματα της Ολομέλειας της Διάσκεψης.</w:t>
              </w:r>
            </w:p>
            <w:p w14:paraId="37281397" w14:textId="77777777" w:rsidR="00127963" w:rsidRPr="00127963" w:rsidRDefault="00127963" w:rsidP="00127963">
              <w:pPr>
                <w:rPr>
                  <w:b/>
                  <w:bCs/>
                </w:rPr>
              </w:pPr>
              <w:r w:rsidRPr="00127963">
                <w:rPr>
                  <w:b/>
                  <w:bCs/>
                </w:rPr>
                <w:t>Ποιες είναι οι συνιστώσες της Διάσκεψης;</w:t>
              </w:r>
            </w:p>
            <w:p w14:paraId="17845B8E" w14:textId="5ECB96CB" w:rsidR="00127963" w:rsidRDefault="00127963" w:rsidP="00127963">
              <w:pPr>
                <w:pStyle w:val="a9"/>
                <w:numPr>
                  <w:ilvl w:val="0"/>
                  <w:numId w:val="23"/>
                </w:numPr>
              </w:pPr>
              <w:r>
                <w:t>Πολύγλωσση ψηφιακή πλατφόρμα – θα είναι ο χώρος όπου οι πολίτες θα μοιράζονται ιδέες και θα υποβάλλουν ηλεκτρονικά τις προτάσεις τους. Θα συλλέγονται, θα αναλύονται, θα ελέγχονται και θα δημοσιεύονται καθ’ όλη τη διάρκεια της Διάσκεψης.</w:t>
              </w:r>
            </w:p>
            <w:p w14:paraId="4BB905F1" w14:textId="0B2BE91E" w:rsidR="00127963" w:rsidRDefault="00127963" w:rsidP="00127963">
              <w:pPr>
                <w:pStyle w:val="a9"/>
                <w:numPr>
                  <w:ilvl w:val="0"/>
                  <w:numId w:val="23"/>
                </w:numPr>
              </w:pPr>
              <w:r>
                <w:t>Αποκεντρωμένες, διαδικτυακές, προσωπικές και υβριδικές εκδηλώσεις τις οποίες διοργανώνουν φυσικά πρόσωπα και οργανισμοί, καθώς και εθνικές, περιφερειακές και τοπικές αρχές σε ολόκληρη την Ευρώπη.</w:t>
              </w:r>
            </w:p>
            <w:p w14:paraId="1425C09A" w14:textId="04DDD435" w:rsidR="00127963" w:rsidRDefault="00127963" w:rsidP="00127963">
              <w:pPr>
                <w:pStyle w:val="a9"/>
                <w:numPr>
                  <w:ilvl w:val="0"/>
                  <w:numId w:val="23"/>
                </w:numPr>
              </w:pPr>
              <w:r>
                <w:t>Ομάδες ευρωπαίων πολιτών θα συζητήσουν διάφορα θέματα και θα υποβάλουν τις προτάσεις τους. Θα είναι αντιπροσωπευτικές όσον αφορά τη γεωγραφική προέλευση, το φύλο, την ηλικία, το κοινωνικοοικονομικό υπόβαθρο ή/και το επίπεδο εκπαίδευσης.</w:t>
              </w:r>
            </w:p>
            <w:p w14:paraId="4EAE845B" w14:textId="44DB292D" w:rsidR="0076008A" w:rsidRPr="00065190" w:rsidRDefault="00127963" w:rsidP="00127963">
              <w:pPr>
                <w:pStyle w:val="a9"/>
                <w:numPr>
                  <w:ilvl w:val="0"/>
                  <w:numId w:val="23"/>
                </w:numPr>
              </w:pPr>
              <w:r>
                <w:lastRenderedPageBreak/>
                <w:t>Ολομέλειες της Διάσκεψης θα διασφαλίζουν ότι οι συστάσεις των εθνικών ομάδων και των ομάδων των ευρωπαίων πολιτών, χωρισμένες θεματικά, συζητούν χωρίς να είναι προκαθορισμένο το αποτέλεσμα και χωρίς να περιορίζεται το πεδίο τους σε προκαθορισμένους τομείς πολιτικής.</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5510" w14:textId="77777777" w:rsidR="00611990" w:rsidRDefault="00611990" w:rsidP="00A5663B">
      <w:pPr>
        <w:spacing w:after="0" w:line="240" w:lineRule="auto"/>
      </w:pPr>
      <w:r>
        <w:separator/>
      </w:r>
    </w:p>
    <w:p w14:paraId="08934405" w14:textId="77777777" w:rsidR="00611990" w:rsidRDefault="00611990"/>
  </w:endnote>
  <w:endnote w:type="continuationSeparator" w:id="0">
    <w:p w14:paraId="21E0B764" w14:textId="77777777" w:rsidR="00611990" w:rsidRDefault="00611990" w:rsidP="00A5663B">
      <w:pPr>
        <w:spacing w:after="0" w:line="240" w:lineRule="auto"/>
      </w:pPr>
      <w:r>
        <w:continuationSeparator/>
      </w:r>
    </w:p>
    <w:p w14:paraId="44E83691" w14:textId="77777777" w:rsidR="00611990" w:rsidRDefault="00611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61199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18E9" w14:textId="77777777" w:rsidR="00611990" w:rsidRDefault="00611990" w:rsidP="00A5663B">
      <w:pPr>
        <w:spacing w:after="0" w:line="240" w:lineRule="auto"/>
      </w:pPr>
      <w:bookmarkStart w:id="0" w:name="_Hlk484772647"/>
      <w:bookmarkEnd w:id="0"/>
      <w:r>
        <w:separator/>
      </w:r>
    </w:p>
    <w:p w14:paraId="055C8494" w14:textId="77777777" w:rsidR="00611990" w:rsidRDefault="00611990"/>
  </w:footnote>
  <w:footnote w:type="continuationSeparator" w:id="0">
    <w:p w14:paraId="2595624C" w14:textId="77777777" w:rsidR="00611990" w:rsidRDefault="00611990" w:rsidP="00A5663B">
      <w:pPr>
        <w:spacing w:after="0" w:line="240" w:lineRule="auto"/>
      </w:pPr>
      <w:r>
        <w:continuationSeparator/>
      </w:r>
    </w:p>
    <w:p w14:paraId="6EE8C9CF" w14:textId="77777777" w:rsidR="00611990" w:rsidRDefault="006119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C74DBD"/>
    <w:multiLevelType w:val="hybridMultilevel"/>
    <w:tmpl w:val="26AE57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2"/>
  </w:num>
  <w:num w:numId="14">
    <w:abstractNumId w:val="0"/>
  </w:num>
  <w:num w:numId="15">
    <w:abstractNumId w:val="3"/>
  </w:num>
  <w:num w:numId="16">
    <w:abstractNumId w:val="9"/>
  </w:num>
  <w:num w:numId="17">
    <w:abstractNumId w:val="5"/>
  </w:num>
  <w:num w:numId="18">
    <w:abstractNumId w:val="1"/>
  </w:num>
  <w:num w:numId="19">
    <w:abstractNumId w:val="7"/>
  </w:num>
  <w:num w:numId="20">
    <w:abstractNumId w:val="11"/>
  </w:num>
  <w:num w:numId="21">
    <w:abstractNumId w:val="8"/>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27963"/>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1990"/>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7"/>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26E98"/>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23</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2021-06-18T09:12:00Z</dcterms:created>
  <dcterms:modified xsi:type="dcterms:W3CDTF">2021-06-18T09:36:00Z</dcterms:modified>
  <cp:contentStatus/>
  <dc:language>Ελληνικά</dc:language>
  <cp:version>am-20180624</cp:version>
</cp:coreProperties>
</file>