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179617E4" w:rsidR="00A5663B" w:rsidRPr="00A5663B" w:rsidRDefault="009F2BD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1-18T00:00:00Z">
                    <w:dateFormat w:val="dd.MM.yyyy"/>
                    <w:lid w:val="el-GR"/>
                    <w:storeMappedDataAs w:val="dateTime"/>
                    <w:calendar w:val="gregorian"/>
                  </w:date>
                </w:sdtPr>
                <w:sdtEndPr/>
                <w:sdtContent>
                  <w:r w:rsidR="004D12B1">
                    <w:t>18.01.2022</w:t>
                  </w:r>
                </w:sdtContent>
              </w:sdt>
            </w:sdtContent>
          </w:sdt>
        </w:sdtContent>
      </w:sdt>
    </w:p>
    <w:p w14:paraId="41EA2CD5" w14:textId="6CF7763B" w:rsidR="00A5663B" w:rsidRPr="00A5663B" w:rsidRDefault="009F2BD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D12B1">
            <w:t>000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9F2BD2"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4FA33F08" w:rsidR="00177B45" w:rsidRPr="00614D55" w:rsidRDefault="009F2BD2"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8A20AB">
                <w:rPr>
                  <w:rStyle w:val="TitleChar"/>
                  <w:b/>
                  <w:u w:val="none"/>
                </w:rPr>
                <w:t xml:space="preserve">Σύσκεψη Β. </w:t>
              </w:r>
              <w:proofErr w:type="spellStart"/>
              <w:r w:rsidR="008A20AB">
                <w:rPr>
                  <w:rStyle w:val="TitleChar"/>
                  <w:b/>
                  <w:u w:val="none"/>
                </w:rPr>
                <w:t>Κικίλια</w:t>
              </w:r>
              <w:proofErr w:type="spellEnd"/>
              <w:r w:rsidR="008A20AB">
                <w:rPr>
                  <w:rStyle w:val="TitleChar"/>
                  <w:b/>
                  <w:u w:val="none"/>
                </w:rPr>
                <w:t>- Ι. Βαρδακαστάνη για τον Προσβάσιμο Τουρισμό</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4"/>
              <w:szCs w:val="24"/>
            </w:rPr>
            <w:alias w:val="Σώμα του ΔΤ"/>
            <w:tag w:val="Σώμα του ΔΤ"/>
            <w:id w:val="-1096393226"/>
            <w:lock w:val="sdtLocked"/>
            <w:placeholder>
              <w:docPart w:val="EED56959E1BE415DBC8DB03406A627B8"/>
            </w:placeholder>
          </w:sdtPr>
          <w:sdtEndPr>
            <w:rPr>
              <w:i w:val="0"/>
              <w:iCs w:val="0"/>
              <w:color w:val="auto"/>
            </w:rPr>
          </w:sdtEndPr>
          <w:sdtContent>
            <w:p w14:paraId="3D65DBCA" w14:textId="022D3C25" w:rsidR="004D12B1" w:rsidRPr="008A20AB" w:rsidRDefault="008A20AB" w:rsidP="004D12B1">
              <w:pPr>
                <w:rPr>
                  <w:iCs/>
                  <w:sz w:val="24"/>
                  <w:szCs w:val="24"/>
                </w:rPr>
              </w:pPr>
              <w:r w:rsidRPr="008A20AB">
                <w:rPr>
                  <w:iCs/>
                  <w:sz w:val="24"/>
                  <w:szCs w:val="24"/>
                </w:rPr>
                <w:t xml:space="preserve">Τηλεδιάσκεψη με τον υπουργό Τουρισμού Β. </w:t>
              </w:r>
              <w:proofErr w:type="spellStart"/>
              <w:r w:rsidRPr="008A20AB">
                <w:rPr>
                  <w:iCs/>
                  <w:sz w:val="24"/>
                  <w:szCs w:val="24"/>
                </w:rPr>
                <w:t>Κικίλια</w:t>
              </w:r>
              <w:proofErr w:type="spellEnd"/>
              <w:r w:rsidRPr="008A20AB">
                <w:rPr>
                  <w:iCs/>
                  <w:sz w:val="24"/>
                  <w:szCs w:val="24"/>
                </w:rPr>
                <w:t xml:space="preserve"> είχε ο πρόεδρος της </w:t>
              </w:r>
              <w:r w:rsidR="002C0346">
                <w:rPr>
                  <w:iCs/>
                  <w:sz w:val="24"/>
                  <w:szCs w:val="24"/>
                </w:rPr>
                <w:t>Ε.Σ.Α.μεΑ.</w:t>
              </w:r>
              <w:r w:rsidRPr="008A20AB">
                <w:rPr>
                  <w:iCs/>
                  <w:sz w:val="24"/>
                  <w:szCs w:val="24"/>
                </w:rPr>
                <w:t xml:space="preserve"> Ιωάννης Βαρδακαστάνης την Δευτέρα 17 Ιανουαρίου. </w:t>
              </w:r>
              <w:r w:rsidR="00DC6913">
                <w:rPr>
                  <w:iCs/>
                  <w:sz w:val="24"/>
                  <w:szCs w:val="24"/>
                </w:rPr>
                <w:t xml:space="preserve">Από πλευράς </w:t>
              </w:r>
              <w:r w:rsidR="002C0346">
                <w:rPr>
                  <w:iCs/>
                  <w:sz w:val="24"/>
                  <w:szCs w:val="24"/>
                </w:rPr>
                <w:t>Ε.Σ.Α.μεΑ.</w:t>
              </w:r>
              <w:r w:rsidR="00DC6913">
                <w:rPr>
                  <w:iCs/>
                  <w:sz w:val="24"/>
                  <w:szCs w:val="24"/>
                </w:rPr>
                <w:t xml:space="preserve"> συμμετείχαν επίσης ο γενικός γραμματέας της </w:t>
              </w:r>
              <w:r w:rsidR="002C0346">
                <w:rPr>
                  <w:iCs/>
                  <w:sz w:val="24"/>
                  <w:szCs w:val="24"/>
                </w:rPr>
                <w:t>Ε.Σ.Α.μεΑ.</w:t>
              </w:r>
              <w:r w:rsidR="00DC6913">
                <w:rPr>
                  <w:iCs/>
                  <w:sz w:val="24"/>
                  <w:szCs w:val="24"/>
                </w:rPr>
                <w:t xml:space="preserve"> Β. </w:t>
              </w:r>
              <w:proofErr w:type="spellStart"/>
              <w:r w:rsidR="00DC6913">
                <w:rPr>
                  <w:iCs/>
                  <w:sz w:val="24"/>
                  <w:szCs w:val="24"/>
                </w:rPr>
                <w:t>Κούτσιανος</w:t>
              </w:r>
              <w:proofErr w:type="spellEnd"/>
              <w:r w:rsidR="002B08D0">
                <w:rPr>
                  <w:iCs/>
                  <w:sz w:val="24"/>
                  <w:szCs w:val="24"/>
                </w:rPr>
                <w:t>,</w:t>
              </w:r>
              <w:r w:rsidR="00DC6913">
                <w:rPr>
                  <w:iCs/>
                  <w:sz w:val="24"/>
                  <w:szCs w:val="24"/>
                </w:rPr>
                <w:t xml:space="preserve"> </w:t>
              </w:r>
              <w:r w:rsidR="002B08D0" w:rsidRPr="002B08D0">
                <w:rPr>
                  <w:iCs/>
                  <w:sz w:val="24"/>
                  <w:szCs w:val="24"/>
                </w:rPr>
                <w:t>η ε</w:t>
              </w:r>
              <w:r w:rsidR="002B08D0">
                <w:rPr>
                  <w:iCs/>
                  <w:sz w:val="24"/>
                  <w:szCs w:val="24"/>
                </w:rPr>
                <w:t>μπειρογνώμων προσβασιμότητας Μ.</w:t>
              </w:r>
              <w:r w:rsidR="002B08D0" w:rsidRPr="002B08D0">
                <w:rPr>
                  <w:iCs/>
                  <w:sz w:val="24"/>
                  <w:szCs w:val="24"/>
                </w:rPr>
                <w:t xml:space="preserve"> Χριστοφή </w:t>
              </w:r>
              <w:r w:rsidR="00DC6913">
                <w:rPr>
                  <w:iCs/>
                  <w:sz w:val="24"/>
                  <w:szCs w:val="24"/>
                </w:rPr>
                <w:t xml:space="preserve">και </w:t>
              </w:r>
              <w:r w:rsidR="002C0346">
                <w:rPr>
                  <w:iCs/>
                  <w:sz w:val="24"/>
                  <w:szCs w:val="24"/>
                </w:rPr>
                <w:t>το στέλεχος της ΕΣΑμεΑ Χρ. Σαμαρά.</w:t>
              </w:r>
              <w:bookmarkStart w:id="1" w:name="_GoBack"/>
              <w:bookmarkEnd w:id="1"/>
              <w:r w:rsidR="00DC6913">
                <w:rPr>
                  <w:iCs/>
                  <w:sz w:val="24"/>
                  <w:szCs w:val="24"/>
                </w:rPr>
                <w:t xml:space="preserve"> </w:t>
              </w:r>
              <w:r w:rsidRPr="008A20AB">
                <w:rPr>
                  <w:iCs/>
                  <w:sz w:val="24"/>
                  <w:szCs w:val="24"/>
                </w:rPr>
                <w:t xml:space="preserve">Ο κ. Βαρδακαστάνης κατέθεσε </w:t>
              </w:r>
              <w:hyperlink r:id="rId10" w:history="1">
                <w:r w:rsidRPr="008A20AB">
                  <w:rPr>
                    <w:rStyle w:val="Hyperlink"/>
                    <w:iCs/>
                    <w:sz w:val="24"/>
                    <w:szCs w:val="24"/>
                  </w:rPr>
                  <w:t xml:space="preserve">το υπόμνημα της </w:t>
                </w:r>
                <w:r w:rsidR="002C0346">
                  <w:rPr>
                    <w:rStyle w:val="Hyperlink"/>
                    <w:iCs/>
                    <w:sz w:val="24"/>
                    <w:szCs w:val="24"/>
                  </w:rPr>
                  <w:t>Ε.Σ.Α.μεΑ.</w:t>
                </w:r>
              </w:hyperlink>
              <w:r w:rsidR="00BF6C26">
                <w:rPr>
                  <w:iCs/>
                  <w:sz w:val="24"/>
                  <w:szCs w:val="24"/>
                </w:rPr>
                <w:t xml:space="preserve"> σχετικά με τις διεκδικήσεις του αναπηρικού κινήματος σε σχέση με τον Προσβάσιμο Τουρισμό</w:t>
              </w:r>
              <w:r w:rsidRPr="008A20AB">
                <w:rPr>
                  <w:iCs/>
                  <w:sz w:val="24"/>
                  <w:szCs w:val="24"/>
                </w:rPr>
                <w:t>.</w:t>
              </w:r>
            </w:p>
            <w:p w14:paraId="4FB12AEC" w14:textId="0A005F92" w:rsidR="008A20AB" w:rsidRPr="008A20AB" w:rsidRDefault="008A20AB" w:rsidP="008A20AB">
              <w:pPr>
                <w:rPr>
                  <w:sz w:val="24"/>
                  <w:szCs w:val="24"/>
                </w:rPr>
              </w:pPr>
              <w:r w:rsidRPr="008A20AB">
                <w:rPr>
                  <w:sz w:val="24"/>
                  <w:szCs w:val="24"/>
                </w:rPr>
                <w:t xml:space="preserve">Στην τηλεδιάσκεψη αποφασίστηκε η υπογραφή πρωτοκόλλου συνεργασίας μεταξύ Ε.Σ.Α.μεΑ. και υπουργείου Τουρισμού για την ανάπτυξη συνεργειών που θα έχουν ως στόχο τη διασφάλιση της πρόσβασης των ατόμων με αναπηρία και μειωμένη κινητικότητα σε όλη την τουριστική αλυσίδα. </w:t>
              </w:r>
              <w:r w:rsidR="002B08D0" w:rsidRPr="002B08D0">
                <w:rPr>
                  <w:color w:val="auto"/>
                  <w:sz w:val="24"/>
                  <w:szCs w:val="24"/>
                </w:rPr>
                <w:t>Στο πρωτόκολλο θα δοθεί έμφαση στην ολοκληρωμένη ενημέρωση για την προσβασιμότητα, στην ενσωμάτωση σχετικής εκπαιδευτικής ενότητας στις τουριστικές σχολές όλων των βαθμίδων, στην ανάπτυξη προγραμμάτων εκπαίδευσης και κατάρτισης ατόμων με αναπηρία σε τουριστικά επαγγέλματα καθώς και την υποστήριξη της απασχόλησής τους στην αγορά εργασίας.</w:t>
              </w:r>
            </w:p>
            <w:p w14:paraId="1B2E1784" w14:textId="0C02E4EF" w:rsidR="008A20AB" w:rsidRPr="008A20AB" w:rsidRDefault="008A20AB" w:rsidP="008A20AB">
              <w:pPr>
                <w:rPr>
                  <w:color w:val="auto"/>
                  <w:sz w:val="24"/>
                  <w:szCs w:val="24"/>
                </w:rPr>
              </w:pPr>
              <w:r w:rsidRPr="008A20AB">
                <w:rPr>
                  <w:color w:val="auto"/>
                  <w:sz w:val="24"/>
                  <w:szCs w:val="24"/>
                </w:rPr>
                <w:t>Ο κ. Βαρδακαστάνης επισήμανε ότι είναι ι</w:t>
              </w:r>
              <w:r w:rsidRPr="008A20AB">
                <w:rPr>
                  <w:color w:val="auto"/>
                  <w:sz w:val="24"/>
                  <w:szCs w:val="24"/>
                </w:rPr>
                <w:t xml:space="preserve">διαίτερα σημαντική η πιστοποίηση προσβάσιμων υποδομών και υπηρεσιών. </w:t>
              </w:r>
              <w:r w:rsidRPr="008A20AB">
                <w:rPr>
                  <w:color w:val="auto"/>
                  <w:sz w:val="24"/>
                  <w:szCs w:val="24"/>
                </w:rPr>
                <w:t>«</w:t>
              </w:r>
              <w:r w:rsidRPr="008A20AB">
                <w:rPr>
                  <w:color w:val="auto"/>
                  <w:sz w:val="24"/>
                  <w:szCs w:val="24"/>
                </w:rPr>
                <w:t>Η μέχρι σήμερα καταγραφή, με σχετική δήλωση των επιχειρηματιών, έχει αποδειχθεί αναξιόπιστη, κλονίζοντας την εμπιστοσύνη των δυνητικών επισκεπτών του Προσβάσιμου Τουρισμού</w:t>
              </w:r>
              <w:r w:rsidRPr="008A20AB">
                <w:rPr>
                  <w:color w:val="auto"/>
                  <w:sz w:val="24"/>
                  <w:szCs w:val="24"/>
                </w:rPr>
                <w:t>»</w:t>
              </w:r>
              <w:r w:rsidRPr="008A20AB">
                <w:rPr>
                  <w:color w:val="auto"/>
                  <w:sz w:val="24"/>
                  <w:szCs w:val="24"/>
                </w:rPr>
                <w:t xml:space="preserve">. </w:t>
              </w:r>
              <w:r w:rsidRPr="008A20AB">
                <w:rPr>
                  <w:color w:val="auto"/>
                  <w:sz w:val="24"/>
                  <w:szCs w:val="24"/>
                </w:rPr>
                <w:t>Χρειάζεται  η</w:t>
              </w:r>
              <w:r w:rsidRPr="008A20AB">
                <w:rPr>
                  <w:color w:val="auto"/>
                  <w:sz w:val="24"/>
                  <w:szCs w:val="24"/>
                </w:rPr>
                <w:t xml:space="preserve"> αξιοποίηση του υφιστάμενου Ελληνικού Σήματος Προσβασιμότητας (ιδιοκτησίας ΕΛΟΤ και Ε.Σ.Α.μεΑ.) για την πιστοποίηση της προσβασιμότητας των τουριστικών επιχειρήσεων βάσει του εθνικού προτύπου ΕΛΟΤ 1439 «Οργανισμός </w:t>
              </w:r>
              <w:r w:rsidRPr="008A20AB">
                <w:rPr>
                  <w:color w:val="auto"/>
                  <w:sz w:val="24"/>
                  <w:szCs w:val="24"/>
                </w:rPr>
                <w:t>φιλικός σε πολίτες με αναπηρία -</w:t>
              </w:r>
              <w:r w:rsidRPr="008A20AB">
                <w:rPr>
                  <w:color w:val="auto"/>
                  <w:sz w:val="24"/>
                  <w:szCs w:val="24"/>
                </w:rPr>
                <w:t xml:space="preserve"> Απαιτήσεις και συστάσεις» και της σχετικής Τεχνικής Προδιαγραφής ΕΛΟΤ 1449. Η διαδικασία απονομής του Σήματος αυτού ακολουθεί τις διεθνώς εφαρμοζόμενες διαδικασίες απονομής σημάτων, με έντονη όμως παρουσία εκπαιδευμένων ατόμων με αναπηρία ως εμπειρογνωμόνων ή/και επιθεωρητών προσβασιμότητας. </w:t>
              </w:r>
            </w:p>
            <w:p w14:paraId="5248E198" w14:textId="6CE7C096" w:rsidR="008A20AB" w:rsidRPr="008A20AB" w:rsidRDefault="008A20AB" w:rsidP="008A20AB">
              <w:pPr>
                <w:rPr>
                  <w:color w:val="auto"/>
                  <w:sz w:val="24"/>
                  <w:szCs w:val="24"/>
                </w:rPr>
              </w:pPr>
              <w:r w:rsidRPr="008A20AB">
                <w:rPr>
                  <w:color w:val="auto"/>
                  <w:sz w:val="24"/>
                  <w:szCs w:val="24"/>
                </w:rPr>
                <w:t>Η κατοχή του Ελληνικού Σήματος Προσβασιμότητας πρέπει να θεσμοθετηθεί ως το μόνο μέσο πιστοποίησης της προσβασιμότητας επιχειρήσεων και να αποτελεί προϋπόθεση προκειμένου να χορηγείται άδεια λειτουργί</w:t>
              </w:r>
              <w:r w:rsidRPr="008A20AB">
                <w:rPr>
                  <w:color w:val="auto"/>
                  <w:sz w:val="24"/>
                  <w:szCs w:val="24"/>
                </w:rPr>
                <w:t xml:space="preserve">ας σε τουριστικές επιχειρήσεις: </w:t>
              </w:r>
            </w:p>
            <w:p w14:paraId="5AC88A35" w14:textId="7AFD5B13" w:rsidR="008A20AB" w:rsidRPr="008A20AB" w:rsidRDefault="008A20AB" w:rsidP="008A20AB">
              <w:pPr>
                <w:rPr>
                  <w:color w:val="auto"/>
                  <w:sz w:val="24"/>
                  <w:szCs w:val="24"/>
                </w:rPr>
              </w:pPr>
              <w:r w:rsidRPr="008A20AB">
                <w:rPr>
                  <w:color w:val="auto"/>
                  <w:sz w:val="24"/>
                  <w:szCs w:val="24"/>
                </w:rPr>
                <w:t>«</w:t>
              </w:r>
              <w:r w:rsidRPr="008A20AB">
                <w:rPr>
                  <w:color w:val="auto"/>
                  <w:sz w:val="24"/>
                  <w:szCs w:val="24"/>
                </w:rPr>
                <w:t xml:space="preserve">Η θέσπιση Σήματος Προσβάσιμου Τουριστικού Προορισμού, που θα πρέπει </w:t>
              </w:r>
              <w:r w:rsidR="002C0346">
                <w:rPr>
                  <w:color w:val="auto"/>
                  <w:sz w:val="24"/>
                  <w:szCs w:val="24"/>
                </w:rPr>
                <w:t>να αναπτυχθεί από κοινού με το υ</w:t>
              </w:r>
              <w:r w:rsidRPr="008A20AB">
                <w:rPr>
                  <w:color w:val="auto"/>
                  <w:sz w:val="24"/>
                  <w:szCs w:val="24"/>
                </w:rPr>
                <w:t xml:space="preserve">πουργείο, τον ΕΛΟΤ και την Ε.Σ.Α.μεΑ. και θα απονέμεται βάσει συγκεκριμένων διαφανών και μετρήσιμων κριτηρίων αξιοποιώντας -όπου είναι δυνατόν- και το </w:t>
              </w:r>
              <w:r w:rsidRPr="008A20AB">
                <w:rPr>
                  <w:color w:val="auto"/>
                  <w:sz w:val="24"/>
                  <w:szCs w:val="24"/>
                </w:rPr>
                <w:lastRenderedPageBreak/>
                <w:t>Ελληνικό Σήμα Προσβασιμότητας, θα ενισχύσει επίσης την αξιοπιστία του ελληνικού μοντέλου Προσβάσιμου Τουρισμού</w:t>
              </w:r>
              <w:r w:rsidRPr="008A20AB">
                <w:rPr>
                  <w:color w:val="auto"/>
                  <w:sz w:val="24"/>
                  <w:szCs w:val="24"/>
                </w:rPr>
                <w:t>»</w:t>
              </w:r>
              <w:r w:rsidRPr="008A20AB">
                <w:rPr>
                  <w:color w:val="auto"/>
                  <w:sz w:val="24"/>
                  <w:szCs w:val="24"/>
                </w:rPr>
                <w:t>.</w:t>
              </w:r>
            </w:p>
            <w:p w14:paraId="796AD8EB" w14:textId="77777777" w:rsidR="008A20AB" w:rsidRPr="008A20AB" w:rsidRDefault="008A20AB" w:rsidP="008A20AB">
              <w:pPr>
                <w:rPr>
                  <w:color w:val="auto"/>
                  <w:sz w:val="24"/>
                  <w:szCs w:val="24"/>
                </w:rPr>
              </w:pPr>
              <w:r w:rsidRPr="008A20AB">
                <w:rPr>
                  <w:color w:val="auto"/>
                  <w:sz w:val="24"/>
                  <w:szCs w:val="24"/>
                </w:rPr>
                <w:t xml:space="preserve">Τέλος, συμφωνήθηκε η συνδιοργάνωση διεθνούς </w:t>
              </w:r>
              <w:proofErr w:type="spellStart"/>
              <w:r w:rsidRPr="008A20AB">
                <w:rPr>
                  <w:color w:val="auto"/>
                  <w:sz w:val="24"/>
                  <w:szCs w:val="24"/>
                </w:rPr>
                <w:t>forum</w:t>
              </w:r>
              <w:proofErr w:type="spellEnd"/>
              <w:r w:rsidRPr="008A20AB">
                <w:rPr>
                  <w:color w:val="auto"/>
                  <w:sz w:val="24"/>
                  <w:szCs w:val="24"/>
                </w:rPr>
                <w:t xml:space="preserve"> για τον Προσβάσιμο Τουρισμό που θα πραγματοποιείται ετησίως σε διαφορετική περιοχή της χώρας.</w:t>
              </w:r>
            </w:p>
            <w:p w14:paraId="11E596CE" w14:textId="77777777" w:rsidR="000B6C39" w:rsidRDefault="008A20AB" w:rsidP="008A20AB">
              <w:pPr>
                <w:rPr>
                  <w:color w:val="auto"/>
                  <w:sz w:val="24"/>
                  <w:szCs w:val="24"/>
                </w:rPr>
              </w:pPr>
              <w:r w:rsidRPr="008A20AB">
                <w:rPr>
                  <w:color w:val="auto"/>
                  <w:sz w:val="24"/>
                  <w:szCs w:val="24"/>
                </w:rPr>
                <w:t xml:space="preserve">«Οι πολιτικές προσβάσιμου τουρισμού θα αναβαθμίσουν το τουριστικό μας προϊόν και θα επιμηκύνουν την τουριστική περίοδο στη χώρα», τόνισε ο υπουργός Τουρισμού. </w:t>
              </w:r>
            </w:p>
            <w:p w14:paraId="514C169D" w14:textId="11862C7F" w:rsidR="00554821" w:rsidRDefault="000B6C39" w:rsidP="008A20AB">
              <w:pPr>
                <w:rPr>
                  <w:color w:val="auto"/>
                  <w:sz w:val="24"/>
                  <w:szCs w:val="24"/>
                </w:rPr>
              </w:pPr>
              <w:r>
                <w:rPr>
                  <w:color w:val="auto"/>
                  <w:sz w:val="24"/>
                  <w:szCs w:val="24"/>
                </w:rPr>
                <w:t xml:space="preserve">Ο κ. Βαρδακαστάνης δήλωσε ότι επρόκειτο για μια εποικοδομητική συζήτηση σε θέματα που η </w:t>
              </w:r>
              <w:r w:rsidR="002C0346">
                <w:rPr>
                  <w:color w:val="auto"/>
                  <w:sz w:val="24"/>
                  <w:szCs w:val="24"/>
                </w:rPr>
                <w:t>Ε.Σ.Α.μεΑ.</w:t>
              </w:r>
              <w:r>
                <w:rPr>
                  <w:color w:val="auto"/>
                  <w:sz w:val="24"/>
                  <w:szCs w:val="24"/>
                </w:rPr>
                <w:t xml:space="preserve"> διαχρονικά διεκδικεί και θα συνεχίσει να πιέζει μέχρι να κατακτηθούν. </w:t>
              </w:r>
            </w:p>
            <w:p w14:paraId="4EAE845B" w14:textId="35672853" w:rsidR="0076008A" w:rsidRPr="00687799" w:rsidRDefault="00554821" w:rsidP="008A20AB">
              <w:pPr>
                <w:rPr>
                  <w:color w:val="auto"/>
                </w:rPr>
              </w:pPr>
              <w:hyperlink r:id="rId11" w:history="1">
                <w:r w:rsidRPr="00554821">
                  <w:rPr>
                    <w:rStyle w:val="Hyperlink"/>
                    <w:sz w:val="24"/>
                    <w:szCs w:val="24"/>
                  </w:rPr>
                  <w:t>Εδώ μπορείτε να διαβάσετε το δελτίο Τύπου του υπουργείου Τουρισμού</w:t>
                </w:r>
              </w:hyperlink>
              <w:r>
                <w:rPr>
                  <w:color w:val="auto"/>
                  <w:sz w:val="24"/>
                  <w:szCs w:val="24"/>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1F748" w14:textId="77777777" w:rsidR="009F2BD2" w:rsidRDefault="009F2BD2" w:rsidP="00A5663B">
      <w:pPr>
        <w:spacing w:after="0" w:line="240" w:lineRule="auto"/>
      </w:pPr>
      <w:r>
        <w:separator/>
      </w:r>
    </w:p>
    <w:p w14:paraId="61D88C07" w14:textId="77777777" w:rsidR="009F2BD2" w:rsidRDefault="009F2BD2"/>
  </w:endnote>
  <w:endnote w:type="continuationSeparator" w:id="0">
    <w:p w14:paraId="2568FE61" w14:textId="77777777" w:rsidR="009F2BD2" w:rsidRDefault="009F2BD2" w:rsidP="00A5663B">
      <w:pPr>
        <w:spacing w:after="0" w:line="240" w:lineRule="auto"/>
      </w:pPr>
      <w:r>
        <w:continuationSeparator/>
      </w:r>
    </w:p>
    <w:p w14:paraId="47F39871" w14:textId="77777777" w:rsidR="009F2BD2" w:rsidRDefault="009F2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2C0346">
              <w:rPr>
                <w:noProof/>
              </w:rPr>
              <w:t>2</w:t>
            </w:r>
            <w:r>
              <w:fldChar w:fldCharType="end"/>
            </w:r>
          </w:p>
          <w:p w14:paraId="1E01C7B2" w14:textId="77777777" w:rsidR="0076008A" w:rsidRDefault="009F2BD2"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52C66" w14:textId="77777777" w:rsidR="009F2BD2" w:rsidRDefault="009F2BD2" w:rsidP="00A5663B">
      <w:pPr>
        <w:spacing w:after="0" w:line="240" w:lineRule="auto"/>
      </w:pPr>
      <w:bookmarkStart w:id="0" w:name="_Hlk484772647"/>
      <w:bookmarkEnd w:id="0"/>
      <w:r>
        <w:separator/>
      </w:r>
    </w:p>
    <w:p w14:paraId="281535E6" w14:textId="77777777" w:rsidR="009F2BD2" w:rsidRDefault="009F2BD2"/>
  </w:footnote>
  <w:footnote w:type="continuationSeparator" w:id="0">
    <w:p w14:paraId="2A84DC1C" w14:textId="77777777" w:rsidR="009F2BD2" w:rsidRDefault="009F2BD2" w:rsidP="00A5663B">
      <w:pPr>
        <w:spacing w:after="0" w:line="240" w:lineRule="auto"/>
      </w:pPr>
      <w:r>
        <w:continuationSeparator/>
      </w:r>
    </w:p>
    <w:p w14:paraId="45FCEC52" w14:textId="77777777" w:rsidR="009F2BD2" w:rsidRDefault="009F2B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09A43D8"/>
    <w:multiLevelType w:val="hybridMultilevel"/>
    <w:tmpl w:val="ECFE5BA2"/>
    <w:lvl w:ilvl="0" w:tplc="04080001">
      <w:start w:val="1"/>
      <w:numFmt w:val="bullet"/>
      <w:lvlText w:val=""/>
      <w:lvlJc w:val="left"/>
      <w:pPr>
        <w:ind w:left="360" w:hanging="360"/>
      </w:pPr>
      <w:rPr>
        <w:rFonts w:ascii="Symbol" w:hAnsi="Symbol" w:hint="default"/>
        <w:sz w:val="2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3446510"/>
    <w:multiLevelType w:val="hybridMultilevel"/>
    <w:tmpl w:val="D3A04C7E"/>
    <w:lvl w:ilvl="0" w:tplc="BC12AFE8">
      <w:numFmt w:val="bullet"/>
      <w:lvlText w:val="-"/>
      <w:lvlJc w:val="left"/>
      <w:pPr>
        <w:ind w:left="720" w:hanging="360"/>
      </w:pPr>
      <w:rPr>
        <w:rFonts w:ascii="Arial Narrow" w:eastAsia="Times New Roman" w:hAnsi="Arial Narrow" w:cs="Times New Roman" w:hint="default"/>
        <w:sz w:val="2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FF708C7"/>
    <w:multiLevelType w:val="hybridMultilevel"/>
    <w:tmpl w:val="E244EC0C"/>
    <w:lvl w:ilvl="0" w:tplc="BC12AFE8">
      <w:numFmt w:val="bullet"/>
      <w:lvlText w:val="-"/>
      <w:lvlJc w:val="left"/>
      <w:pPr>
        <w:ind w:left="1080" w:hanging="360"/>
      </w:pPr>
      <w:rPr>
        <w:rFonts w:ascii="Arial Narrow" w:eastAsia="Times New Roman" w:hAnsi="Arial Narrow" w:cs="Times New Roman" w:hint="default"/>
        <w:sz w:val="25"/>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4"/>
  </w:num>
  <w:num w:numId="11">
    <w:abstractNumId w:val="13"/>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2"/>
  </w:num>
  <w:num w:numId="21">
    <w:abstractNumId w:val="7"/>
  </w:num>
  <w:num w:numId="22">
    <w:abstractNumId w:val="10"/>
  </w:num>
  <w:num w:numId="23">
    <w:abstractNumId w:val="11"/>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B6C39"/>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53574"/>
    <w:rsid w:val="0016039E"/>
    <w:rsid w:val="001623D2"/>
    <w:rsid w:val="00162CAE"/>
    <w:rsid w:val="001655E7"/>
    <w:rsid w:val="00177B45"/>
    <w:rsid w:val="00193549"/>
    <w:rsid w:val="001A4740"/>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08D0"/>
    <w:rsid w:val="002B43D6"/>
    <w:rsid w:val="002B6F18"/>
    <w:rsid w:val="002C0346"/>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44B9A"/>
    <w:rsid w:val="00454340"/>
    <w:rsid w:val="0046002B"/>
    <w:rsid w:val="00472CFE"/>
    <w:rsid w:val="00483ACE"/>
    <w:rsid w:val="00483EE0"/>
    <w:rsid w:val="00486A3F"/>
    <w:rsid w:val="004A1785"/>
    <w:rsid w:val="004A2EF2"/>
    <w:rsid w:val="004A6201"/>
    <w:rsid w:val="004D0BE2"/>
    <w:rsid w:val="004D12B1"/>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4821"/>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3141F"/>
    <w:rsid w:val="00642AA7"/>
    <w:rsid w:val="00647299"/>
    <w:rsid w:val="00651CD5"/>
    <w:rsid w:val="006604D1"/>
    <w:rsid w:val="0066741D"/>
    <w:rsid w:val="0068732D"/>
    <w:rsid w:val="00687799"/>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D0996"/>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0AB"/>
    <w:rsid w:val="008A26A3"/>
    <w:rsid w:val="008A421B"/>
    <w:rsid w:val="008B3278"/>
    <w:rsid w:val="008B4469"/>
    <w:rsid w:val="008B5B34"/>
    <w:rsid w:val="008E39DD"/>
    <w:rsid w:val="008E64F8"/>
    <w:rsid w:val="008F26CE"/>
    <w:rsid w:val="008F4A49"/>
    <w:rsid w:val="0090327E"/>
    <w:rsid w:val="00906FB5"/>
    <w:rsid w:val="009070E8"/>
    <w:rsid w:val="009324B1"/>
    <w:rsid w:val="00935D82"/>
    <w:rsid w:val="00936BAC"/>
    <w:rsid w:val="009503E0"/>
    <w:rsid w:val="00953909"/>
    <w:rsid w:val="009603EA"/>
    <w:rsid w:val="0096372D"/>
    <w:rsid w:val="00972E62"/>
    <w:rsid w:val="00980425"/>
    <w:rsid w:val="00995C38"/>
    <w:rsid w:val="009A4192"/>
    <w:rsid w:val="009B3183"/>
    <w:rsid w:val="009C06F7"/>
    <w:rsid w:val="009C4D45"/>
    <w:rsid w:val="009C5081"/>
    <w:rsid w:val="009D03EE"/>
    <w:rsid w:val="009D4659"/>
    <w:rsid w:val="009E4119"/>
    <w:rsid w:val="009E6773"/>
    <w:rsid w:val="009F2BD2"/>
    <w:rsid w:val="00A04D49"/>
    <w:rsid w:val="00A0512E"/>
    <w:rsid w:val="00A22E67"/>
    <w:rsid w:val="00A24A4D"/>
    <w:rsid w:val="00A32253"/>
    <w:rsid w:val="00A33D4C"/>
    <w:rsid w:val="00A35350"/>
    <w:rsid w:val="00A5663B"/>
    <w:rsid w:val="00A640C2"/>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6C26"/>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3AA8"/>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4CB0"/>
    <w:rsid w:val="00D7519B"/>
    <w:rsid w:val="00D94751"/>
    <w:rsid w:val="00DA5411"/>
    <w:rsid w:val="00DB2FC8"/>
    <w:rsid w:val="00DC13F2"/>
    <w:rsid w:val="00DC19B7"/>
    <w:rsid w:val="00DC64B0"/>
    <w:rsid w:val="00DC6913"/>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25877"/>
    <w:rsid w:val="00E357D4"/>
    <w:rsid w:val="00E40395"/>
    <w:rsid w:val="00E40A5E"/>
    <w:rsid w:val="00E429AD"/>
    <w:rsid w:val="00E43F72"/>
    <w:rsid w:val="00E46F44"/>
    <w:rsid w:val="00E55813"/>
    <w:rsid w:val="00E70687"/>
    <w:rsid w:val="00E72589"/>
    <w:rsid w:val="00E776F1"/>
    <w:rsid w:val="00E84940"/>
    <w:rsid w:val="00E85833"/>
    <w:rsid w:val="00E90884"/>
    <w:rsid w:val="00E922F5"/>
    <w:rsid w:val="00E9293A"/>
    <w:rsid w:val="00EC61A5"/>
    <w:rsid w:val="00ED1F39"/>
    <w:rsid w:val="00EE0F94"/>
    <w:rsid w:val="00EE6171"/>
    <w:rsid w:val="00EE65BD"/>
    <w:rsid w:val="00EE7747"/>
    <w:rsid w:val="00EF167E"/>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F4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tour.gov.gr/v-kikilias-se-esamea-stochos-mas-na-ginei-i-ellada-prosvasimi-se-oloys-toys-episkeptes-ti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rest-actions/5530-katathesi-aitimaton-kai-protaseon-e-s-a-mea-sto-plaisio-programmatismenis-synantisis-me-ton-ypoyrgo-toyrismoy-k-kikilia-stis-17-01-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1A4F6F"/>
    <w:rsid w:val="0020150E"/>
    <w:rsid w:val="0023745B"/>
    <w:rsid w:val="00293B11"/>
    <w:rsid w:val="00297E5F"/>
    <w:rsid w:val="002A1FF1"/>
    <w:rsid w:val="002A7333"/>
    <w:rsid w:val="002B20D3"/>
    <w:rsid w:val="002B512C"/>
    <w:rsid w:val="002E35CB"/>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01855"/>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6636D"/>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A5F693-85FF-457B-841C-AC2621F5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74</TotalTime>
  <Pages>2</Pages>
  <Words>653</Words>
  <Characters>3531</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11</cp:revision>
  <cp:lastPrinted>2017-05-26T15:11:00Z</cp:lastPrinted>
  <dcterms:created xsi:type="dcterms:W3CDTF">2022-01-18T08:12:00Z</dcterms:created>
  <dcterms:modified xsi:type="dcterms:W3CDTF">2022-01-18T09:28:00Z</dcterms:modified>
  <cp:contentStatus/>
  <dc:language>Ελληνικά</dc:language>
  <cp:version>am-20180624</cp:version>
</cp:coreProperties>
</file>