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8" w:type="dxa"/>
        <w:jc w:val="center"/>
        <w:tblLayout w:type="fixed"/>
        <w:tblLook w:val="0000" w:firstRow="0" w:lastRow="0" w:firstColumn="0" w:lastColumn="0" w:noHBand="0" w:noVBand="0"/>
      </w:tblPr>
      <w:tblGrid>
        <w:gridCol w:w="1166"/>
        <w:gridCol w:w="3106"/>
        <w:gridCol w:w="3408"/>
        <w:gridCol w:w="2208"/>
      </w:tblGrid>
      <w:tr w:rsidR="00F513DF" w14:paraId="18E46FDE" w14:textId="77777777" w:rsidTr="00F513DF">
        <w:trPr>
          <w:trHeight w:val="753"/>
          <w:jc w:val="center"/>
        </w:trPr>
        <w:tc>
          <w:tcPr>
            <w:tcW w:w="1166" w:type="dxa"/>
            <w:shd w:val="clear" w:color="auto" w:fill="auto"/>
          </w:tcPr>
          <w:p w14:paraId="32FE2CA0" w14:textId="77777777" w:rsidR="00F513DF" w:rsidRDefault="00855880" w:rsidP="0045132A">
            <w:pPr>
              <w:spacing w:before="120" w:line="360" w:lineRule="auto"/>
              <w:rPr>
                <w:rFonts w:cs="Calibri"/>
                <w:b/>
                <w:color w:val="365F91"/>
                <w:sz w:val="18"/>
                <w:szCs w:val="18"/>
              </w:rPr>
            </w:pPr>
            <w:r>
              <w:rPr>
                <w:noProof/>
                <w:lang w:val="el-GR" w:eastAsia="el-GR"/>
              </w:rPr>
              <w:drawing>
                <wp:inline distT="0" distB="0" distL="0" distR="0" wp14:anchorId="722A76A6" wp14:editId="6216A554">
                  <wp:extent cx="600075" cy="600075"/>
                  <wp:effectExtent l="19050" t="0" r="9525" b="0"/>
                  <wp:docPr id="115" name="Εικόνα 1" descr="C:\Users\user\Desktop\28166612_145877482736543_6040041907045176857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28166612_145877482736543_6040041907045176857_n.png"/>
                          <pic:cNvPicPr>
                            <a:picLocks noChangeAspect="1" noChangeArrowheads="1"/>
                          </pic:cNvPicPr>
                        </pic:nvPicPr>
                        <pic:blipFill>
                          <a:blip r:embed="rId7"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p>
        </w:tc>
        <w:tc>
          <w:tcPr>
            <w:tcW w:w="3106" w:type="dxa"/>
            <w:shd w:val="clear" w:color="auto" w:fill="auto"/>
          </w:tcPr>
          <w:p w14:paraId="5C02C938" w14:textId="77777777" w:rsidR="00F513DF" w:rsidRDefault="00F513DF" w:rsidP="0045132A">
            <w:pPr>
              <w:spacing w:after="0"/>
              <w:rPr>
                <w:rFonts w:cs="Calibri"/>
                <w:b/>
                <w:color w:val="365F91"/>
                <w:sz w:val="18"/>
                <w:szCs w:val="18"/>
                <w:lang w:val="el-GR"/>
              </w:rPr>
            </w:pPr>
          </w:p>
          <w:p w14:paraId="71EE540A" w14:textId="77777777" w:rsidR="00F513DF" w:rsidRPr="00BB3072" w:rsidRDefault="00F513DF" w:rsidP="0045132A">
            <w:pPr>
              <w:spacing w:after="0"/>
              <w:rPr>
                <w:color w:val="365F91"/>
                <w:lang w:val="el-GR"/>
              </w:rPr>
            </w:pPr>
            <w:r w:rsidRPr="00BB3072">
              <w:rPr>
                <w:rFonts w:cs="Calibri"/>
                <w:b/>
                <w:color w:val="365F91"/>
                <w:sz w:val="18"/>
                <w:szCs w:val="18"/>
                <w:lang w:val="el-GR"/>
              </w:rPr>
              <w:t>ΕΛΛΗΝΙΚΗ ΔΗΜΟΚΡΑΤΙΑ</w:t>
            </w:r>
          </w:p>
          <w:p w14:paraId="5F1AF6A5" w14:textId="77777777" w:rsidR="00F513DF" w:rsidRPr="00BB3072" w:rsidRDefault="00F513DF" w:rsidP="0045132A">
            <w:pPr>
              <w:spacing w:after="0"/>
              <w:rPr>
                <w:color w:val="365F91"/>
                <w:lang w:val="el-GR"/>
              </w:rPr>
            </w:pPr>
            <w:r w:rsidRPr="00BB3072">
              <w:rPr>
                <w:rFonts w:cs="Calibri"/>
                <w:color w:val="365F91"/>
                <w:sz w:val="18"/>
                <w:szCs w:val="18"/>
                <w:lang w:val="el-GR"/>
              </w:rPr>
              <w:t>ΥΠΟΥΡΓΕΙΟ ΕΡΓΑΣΙΑΣ ΚΑΙ ΚΟΙΝΩΝΙΚΩΝ ΥΠΟΘΕΣΕΩΝ</w:t>
            </w:r>
          </w:p>
          <w:p w14:paraId="28751141" w14:textId="77777777" w:rsidR="00F513DF" w:rsidRPr="00BB3072" w:rsidRDefault="00F513DF" w:rsidP="0045132A">
            <w:pPr>
              <w:spacing w:after="0"/>
              <w:rPr>
                <w:color w:val="365F91"/>
                <w:lang w:val="el-GR"/>
              </w:rPr>
            </w:pPr>
            <w:r w:rsidRPr="00BB3072">
              <w:rPr>
                <w:rFonts w:cs="Calibri"/>
                <w:color w:val="365F91"/>
                <w:sz w:val="18"/>
                <w:szCs w:val="18"/>
                <w:lang w:val="el-GR"/>
              </w:rPr>
              <w:t>Γενική Γραμματεία Κοινωνικής Αλληλεγγύης και</w:t>
            </w:r>
          </w:p>
          <w:p w14:paraId="2E23A103" w14:textId="77777777" w:rsidR="00F513DF" w:rsidRPr="00BB3072" w:rsidRDefault="00F513DF" w:rsidP="0045132A">
            <w:pPr>
              <w:spacing w:after="0"/>
              <w:rPr>
                <w:lang w:val="el-GR"/>
              </w:rPr>
            </w:pPr>
            <w:r w:rsidRPr="00BB3072">
              <w:rPr>
                <w:rFonts w:cs="Calibri"/>
                <w:color w:val="365F91"/>
                <w:sz w:val="18"/>
                <w:szCs w:val="18"/>
                <w:lang w:val="el-GR"/>
              </w:rPr>
              <w:t>Καταπολέμησης της Φτώχειας</w:t>
            </w:r>
          </w:p>
        </w:tc>
        <w:tc>
          <w:tcPr>
            <w:tcW w:w="3408" w:type="dxa"/>
          </w:tcPr>
          <w:p w14:paraId="27E4C4FC" w14:textId="77777777" w:rsidR="00F513DF" w:rsidRPr="00E10826" w:rsidRDefault="00F513DF" w:rsidP="0045132A">
            <w:pPr>
              <w:spacing w:after="0"/>
              <w:jc w:val="center"/>
              <w:rPr>
                <w:rFonts w:cs="Calibri"/>
                <w:b/>
                <w:color w:val="365F91"/>
                <w:sz w:val="10"/>
                <w:szCs w:val="10"/>
                <w:lang w:val="el-GR"/>
              </w:rPr>
            </w:pPr>
          </w:p>
          <w:p w14:paraId="0E65C9AC" w14:textId="77777777" w:rsidR="00F513DF" w:rsidRPr="00ED49A4" w:rsidRDefault="00855880" w:rsidP="0045132A">
            <w:pPr>
              <w:jc w:val="center"/>
              <w:rPr>
                <w:rFonts w:cs="Calibri"/>
                <w:b/>
                <w:color w:val="365F91"/>
                <w:sz w:val="18"/>
                <w:szCs w:val="18"/>
              </w:rPr>
            </w:pPr>
            <w:r>
              <w:rPr>
                <w:rFonts w:cs="Calibri"/>
                <w:b/>
                <w:noProof/>
                <w:sz w:val="24"/>
                <w:szCs w:val="24"/>
                <w:lang w:val="el-GR" w:eastAsia="el-GR"/>
              </w:rPr>
              <w:drawing>
                <wp:inline distT="0" distB="0" distL="0" distR="0" wp14:anchorId="19D17E6E" wp14:editId="14EBFF8E">
                  <wp:extent cx="2019300" cy="981075"/>
                  <wp:effectExtent l="19050" t="0" r="0" b="0"/>
                  <wp:docPr id="1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2019300" cy="981075"/>
                          </a:xfrm>
                          <a:prstGeom prst="rect">
                            <a:avLst/>
                          </a:prstGeom>
                          <a:noFill/>
                          <a:ln w="9525">
                            <a:noFill/>
                            <a:miter lim="800000"/>
                            <a:headEnd/>
                            <a:tailEnd/>
                          </a:ln>
                        </pic:spPr>
                      </pic:pic>
                    </a:graphicData>
                  </a:graphic>
                </wp:inline>
              </w:drawing>
            </w:r>
          </w:p>
        </w:tc>
        <w:tc>
          <w:tcPr>
            <w:tcW w:w="2208" w:type="dxa"/>
          </w:tcPr>
          <w:p w14:paraId="71F681F4" w14:textId="77777777" w:rsidR="00F513DF" w:rsidRPr="00E10826" w:rsidRDefault="00855880" w:rsidP="0045132A">
            <w:pPr>
              <w:spacing w:after="0"/>
              <w:jc w:val="center"/>
              <w:rPr>
                <w:rFonts w:cs="Calibri"/>
                <w:b/>
                <w:color w:val="365F91"/>
                <w:sz w:val="10"/>
                <w:szCs w:val="10"/>
                <w:lang w:val="el-GR"/>
              </w:rPr>
            </w:pPr>
            <w:r>
              <w:rPr>
                <w:noProof/>
                <w:lang w:val="el-GR" w:eastAsia="el-GR"/>
              </w:rPr>
              <w:drawing>
                <wp:inline distT="0" distB="0" distL="0" distR="0" wp14:anchorId="3CB7A9E7" wp14:editId="6CFDC90C">
                  <wp:extent cx="1276350" cy="1076325"/>
                  <wp:effectExtent l="19050" t="0" r="0" b="0"/>
                  <wp:docPr id="1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1276350" cy="1076325"/>
                          </a:xfrm>
                          <a:prstGeom prst="rect">
                            <a:avLst/>
                          </a:prstGeom>
                          <a:noFill/>
                          <a:ln w="9525">
                            <a:noFill/>
                            <a:miter lim="800000"/>
                            <a:headEnd/>
                            <a:tailEnd/>
                          </a:ln>
                        </pic:spPr>
                      </pic:pic>
                    </a:graphicData>
                  </a:graphic>
                </wp:inline>
              </w:drawing>
            </w:r>
          </w:p>
        </w:tc>
      </w:tr>
    </w:tbl>
    <w:p w14:paraId="0EA465CD" w14:textId="77777777" w:rsidR="00D375B9" w:rsidRPr="00E55F9B" w:rsidRDefault="00D375B9" w:rsidP="00D375B9">
      <w:pPr>
        <w:spacing w:line="276" w:lineRule="auto"/>
        <w:jc w:val="center"/>
        <w:rPr>
          <w:rFonts w:cs="Calibri"/>
          <w:b/>
          <w:bCs/>
          <w:sz w:val="24"/>
          <w:szCs w:val="24"/>
          <w:lang w:val="el-GR"/>
        </w:rPr>
      </w:pPr>
    </w:p>
    <w:p w14:paraId="53E22E42" w14:textId="77777777" w:rsidR="00D375B9" w:rsidRDefault="00D375B9" w:rsidP="00D375B9">
      <w:pPr>
        <w:spacing w:line="276" w:lineRule="auto"/>
        <w:jc w:val="center"/>
        <w:rPr>
          <w:rFonts w:cs="Calibri"/>
          <w:b/>
          <w:bCs/>
          <w:sz w:val="24"/>
          <w:szCs w:val="24"/>
          <w:lang w:val="el-GR"/>
        </w:rPr>
      </w:pPr>
    </w:p>
    <w:p w14:paraId="27156A14" w14:textId="77777777" w:rsidR="00061452" w:rsidRPr="00DB2159" w:rsidRDefault="00061452" w:rsidP="00DB2159">
      <w:pPr>
        <w:spacing w:line="360" w:lineRule="auto"/>
        <w:jc w:val="center"/>
        <w:rPr>
          <w:rFonts w:ascii="Arial" w:hAnsi="Arial" w:cs="Arial"/>
          <w:b/>
          <w:bCs/>
          <w:sz w:val="24"/>
          <w:szCs w:val="24"/>
          <w:lang w:val="el-GR"/>
        </w:rPr>
      </w:pPr>
    </w:p>
    <w:p w14:paraId="7B933B68" w14:textId="7A93E93B" w:rsidR="00C977C5" w:rsidRDefault="00C977C5" w:rsidP="00DB2159">
      <w:pPr>
        <w:spacing w:line="360" w:lineRule="auto"/>
        <w:jc w:val="right"/>
        <w:rPr>
          <w:rFonts w:ascii="Arial" w:hAnsi="Arial" w:cs="Arial"/>
          <w:b/>
          <w:bCs/>
          <w:sz w:val="24"/>
          <w:szCs w:val="24"/>
          <w:lang w:val="el-GR"/>
        </w:rPr>
      </w:pPr>
      <w:r w:rsidRPr="00DB2159">
        <w:rPr>
          <w:rFonts w:ascii="Arial" w:hAnsi="Arial" w:cs="Arial"/>
          <w:b/>
          <w:bCs/>
          <w:sz w:val="24"/>
          <w:szCs w:val="24"/>
          <w:lang w:val="el-GR"/>
        </w:rPr>
        <w:t>Αθήνα 14/2/2022</w:t>
      </w:r>
    </w:p>
    <w:p w14:paraId="17677273" w14:textId="1FF58F42" w:rsidR="00EE2CCF" w:rsidRPr="004F1C0F" w:rsidRDefault="00EE2CCF" w:rsidP="00DB2159">
      <w:pPr>
        <w:spacing w:line="360" w:lineRule="auto"/>
        <w:jc w:val="right"/>
        <w:rPr>
          <w:rFonts w:ascii="Arial" w:hAnsi="Arial" w:cs="Arial"/>
          <w:b/>
          <w:bCs/>
          <w:sz w:val="24"/>
          <w:szCs w:val="24"/>
          <w:lang w:val="el-GR"/>
        </w:rPr>
      </w:pPr>
      <w:proofErr w:type="spellStart"/>
      <w:r w:rsidRPr="004F1C0F">
        <w:rPr>
          <w:rFonts w:ascii="Arial" w:hAnsi="Arial" w:cs="Arial"/>
          <w:b/>
          <w:bCs/>
          <w:sz w:val="24"/>
          <w:szCs w:val="24"/>
          <w:lang w:val="el-GR"/>
        </w:rPr>
        <w:t>Αρ</w:t>
      </w:r>
      <w:proofErr w:type="spellEnd"/>
      <w:r w:rsidRPr="004F1C0F">
        <w:rPr>
          <w:rFonts w:ascii="Arial" w:hAnsi="Arial" w:cs="Arial"/>
          <w:b/>
          <w:bCs/>
          <w:sz w:val="24"/>
          <w:szCs w:val="24"/>
          <w:lang w:val="el-GR"/>
        </w:rPr>
        <w:t xml:space="preserve">. Πρωτ. </w:t>
      </w:r>
      <w:r w:rsidR="004F1C0F">
        <w:rPr>
          <w:rFonts w:ascii="Arial" w:hAnsi="Arial" w:cs="Arial"/>
          <w:b/>
          <w:bCs/>
          <w:sz w:val="24"/>
          <w:szCs w:val="24"/>
          <w:lang w:val="el-GR"/>
        </w:rPr>
        <w:t>200</w:t>
      </w:r>
      <w:bookmarkStart w:id="0" w:name="_GoBack"/>
      <w:bookmarkEnd w:id="0"/>
    </w:p>
    <w:p w14:paraId="5A5B032F" w14:textId="77777777" w:rsidR="00C977C5" w:rsidRPr="00DB2159" w:rsidRDefault="00C977C5" w:rsidP="00DB2159">
      <w:pPr>
        <w:spacing w:line="360" w:lineRule="auto"/>
        <w:jc w:val="center"/>
        <w:rPr>
          <w:rFonts w:ascii="Arial" w:hAnsi="Arial" w:cs="Arial"/>
          <w:b/>
          <w:bCs/>
          <w:sz w:val="24"/>
          <w:szCs w:val="24"/>
          <w:lang w:val="el-GR"/>
        </w:rPr>
      </w:pPr>
      <w:r w:rsidRPr="00DB2159">
        <w:rPr>
          <w:rFonts w:ascii="Arial" w:hAnsi="Arial" w:cs="Arial"/>
          <w:b/>
          <w:bCs/>
          <w:sz w:val="24"/>
          <w:szCs w:val="24"/>
          <w:lang w:val="el-GR"/>
        </w:rPr>
        <w:t xml:space="preserve"> </w:t>
      </w:r>
    </w:p>
    <w:p w14:paraId="70960C65" w14:textId="77777777" w:rsidR="00C977C5" w:rsidRPr="00DB2159" w:rsidRDefault="00C977C5" w:rsidP="00DB2159">
      <w:pPr>
        <w:spacing w:line="360" w:lineRule="auto"/>
        <w:jc w:val="center"/>
        <w:rPr>
          <w:rFonts w:ascii="Arial" w:hAnsi="Arial" w:cs="Arial"/>
          <w:b/>
          <w:bCs/>
          <w:sz w:val="24"/>
          <w:szCs w:val="24"/>
          <w:lang w:val="el-GR"/>
        </w:rPr>
      </w:pPr>
      <w:r w:rsidRPr="00DB2159">
        <w:rPr>
          <w:rFonts w:ascii="Arial" w:hAnsi="Arial" w:cs="Arial"/>
          <w:b/>
          <w:bCs/>
          <w:sz w:val="24"/>
          <w:szCs w:val="24"/>
          <w:lang w:val="el-GR"/>
        </w:rPr>
        <w:t>ΔΕΛΤΙΟ ΤΥΠΟΥ</w:t>
      </w:r>
    </w:p>
    <w:p w14:paraId="4766753A" w14:textId="77777777" w:rsidR="00C977C5" w:rsidRPr="00DB2159" w:rsidRDefault="00C977C5" w:rsidP="00DB2159">
      <w:pPr>
        <w:spacing w:line="360" w:lineRule="auto"/>
        <w:jc w:val="center"/>
        <w:rPr>
          <w:rFonts w:ascii="Arial" w:hAnsi="Arial" w:cs="Arial"/>
          <w:b/>
          <w:bCs/>
          <w:sz w:val="24"/>
          <w:szCs w:val="24"/>
          <w:lang w:val="el-GR"/>
        </w:rPr>
      </w:pPr>
    </w:p>
    <w:p w14:paraId="40AC19B2" w14:textId="72BA9285" w:rsidR="00C977C5" w:rsidRPr="00DB2159" w:rsidRDefault="00C977C5" w:rsidP="007A50FE">
      <w:pPr>
        <w:spacing w:line="360" w:lineRule="auto"/>
        <w:jc w:val="center"/>
        <w:rPr>
          <w:rFonts w:ascii="Arial" w:hAnsi="Arial" w:cs="Arial"/>
          <w:b/>
          <w:bCs/>
          <w:sz w:val="24"/>
          <w:szCs w:val="24"/>
          <w:lang w:val="el-GR"/>
        </w:rPr>
      </w:pPr>
      <w:r w:rsidRPr="00DB2159">
        <w:rPr>
          <w:rFonts w:ascii="Arial" w:hAnsi="Arial" w:cs="Arial"/>
          <w:b/>
          <w:bCs/>
          <w:sz w:val="24"/>
          <w:szCs w:val="24"/>
          <w:lang w:val="el-GR"/>
        </w:rPr>
        <w:t xml:space="preserve">Πρωτόκολλο Συνεργασίας ΚΕΔΕ </w:t>
      </w:r>
      <w:r w:rsidR="00EE2CCF">
        <w:rPr>
          <w:rFonts w:ascii="Arial" w:hAnsi="Arial" w:cs="Arial"/>
          <w:b/>
          <w:bCs/>
          <w:sz w:val="24"/>
          <w:szCs w:val="24"/>
          <w:lang w:val="el-GR"/>
        </w:rPr>
        <w:t>-</w:t>
      </w:r>
      <w:r w:rsidRPr="00DB2159">
        <w:rPr>
          <w:rFonts w:ascii="Arial" w:hAnsi="Arial" w:cs="Arial"/>
          <w:b/>
          <w:bCs/>
          <w:sz w:val="24"/>
          <w:szCs w:val="24"/>
          <w:lang w:val="el-GR"/>
        </w:rPr>
        <w:t xml:space="preserve"> ΕΣΑμεΑ </w:t>
      </w:r>
      <w:r w:rsidR="00EE2CCF">
        <w:rPr>
          <w:rFonts w:ascii="Arial" w:hAnsi="Arial" w:cs="Arial"/>
          <w:b/>
          <w:bCs/>
          <w:sz w:val="24"/>
          <w:szCs w:val="24"/>
          <w:lang w:val="el-GR"/>
        </w:rPr>
        <w:t>-</w:t>
      </w:r>
      <w:r w:rsidRPr="00DB2159">
        <w:rPr>
          <w:rFonts w:ascii="Arial" w:hAnsi="Arial" w:cs="Arial"/>
          <w:b/>
          <w:bCs/>
          <w:sz w:val="24"/>
          <w:szCs w:val="24"/>
          <w:lang w:val="el-GR"/>
        </w:rPr>
        <w:t xml:space="preserve"> Γ.Γ. Κοινωνικής Αλληλεγγύης και Καταπολέμησης της Φτώχειας για τις Συμπεριληπτικές Πόλεις</w:t>
      </w:r>
    </w:p>
    <w:p w14:paraId="2562A386" w14:textId="77777777" w:rsidR="00C977C5" w:rsidRPr="00DB2159" w:rsidRDefault="00C977C5" w:rsidP="00DB2159">
      <w:pPr>
        <w:spacing w:line="360" w:lineRule="auto"/>
        <w:jc w:val="center"/>
        <w:rPr>
          <w:rFonts w:ascii="Arial" w:hAnsi="Arial" w:cs="Arial"/>
          <w:b/>
          <w:bCs/>
          <w:sz w:val="24"/>
          <w:szCs w:val="24"/>
          <w:lang w:val="el-GR"/>
        </w:rPr>
      </w:pPr>
    </w:p>
    <w:p w14:paraId="542807B2" w14:textId="77777777" w:rsidR="00C977C5" w:rsidRPr="00DB2159" w:rsidRDefault="00C977C5" w:rsidP="007A50FE">
      <w:pPr>
        <w:spacing w:line="360" w:lineRule="auto"/>
        <w:jc w:val="both"/>
        <w:rPr>
          <w:rFonts w:ascii="Arial" w:hAnsi="Arial" w:cs="Arial"/>
          <w:b/>
          <w:bCs/>
          <w:sz w:val="24"/>
          <w:szCs w:val="24"/>
          <w:lang w:val="el-GR"/>
        </w:rPr>
      </w:pPr>
      <w:r w:rsidRPr="00DB2159">
        <w:rPr>
          <w:rFonts w:ascii="Arial" w:hAnsi="Arial" w:cs="Arial"/>
          <w:bCs/>
          <w:sz w:val="24"/>
          <w:szCs w:val="24"/>
          <w:lang w:val="el-GR"/>
        </w:rPr>
        <w:t xml:space="preserve">Πρωτόκολλο Συνεργασίας υπέγραψε σήμερα ο Πρόεδρος της ΚΕΔΕ </w:t>
      </w:r>
      <w:r w:rsidRPr="00DB2159">
        <w:rPr>
          <w:rFonts w:ascii="Arial" w:hAnsi="Arial" w:cs="Arial"/>
          <w:b/>
          <w:bCs/>
          <w:sz w:val="24"/>
          <w:szCs w:val="24"/>
          <w:lang w:val="el-GR"/>
        </w:rPr>
        <w:t xml:space="preserve">Δημήτρης Παπαστεργίου, </w:t>
      </w:r>
      <w:r w:rsidRPr="00DB2159">
        <w:rPr>
          <w:rFonts w:ascii="Arial" w:hAnsi="Arial" w:cs="Arial"/>
          <w:bCs/>
          <w:sz w:val="24"/>
          <w:szCs w:val="24"/>
          <w:lang w:val="el-GR"/>
        </w:rPr>
        <w:t xml:space="preserve">ο Γενικός Γραμματέας Κοινωνικής Αλληλεγγύης &amp; Καταπολέμησης της φτώχειας, του Υπουργείου Εργασίας και Κοινωνικής Ασφάλισης </w:t>
      </w:r>
      <w:r w:rsidRPr="00DB2159">
        <w:rPr>
          <w:rFonts w:ascii="Arial" w:hAnsi="Arial" w:cs="Arial"/>
          <w:b/>
          <w:bCs/>
          <w:sz w:val="24"/>
          <w:szCs w:val="24"/>
          <w:lang w:val="el-GR"/>
        </w:rPr>
        <w:t xml:space="preserve">Γιώργος Σταμάτης </w:t>
      </w:r>
      <w:r w:rsidRPr="00DB2159">
        <w:rPr>
          <w:rFonts w:ascii="Arial" w:hAnsi="Arial" w:cs="Arial"/>
          <w:bCs/>
          <w:sz w:val="24"/>
          <w:szCs w:val="24"/>
          <w:lang w:val="el-GR"/>
        </w:rPr>
        <w:t xml:space="preserve">και ο Πρόεδρος της Εθνικής Συνομοσπονδίας των Ατόμων με Αναπηρία </w:t>
      </w:r>
      <w:r w:rsidRPr="00DB2159">
        <w:rPr>
          <w:rFonts w:ascii="Arial" w:hAnsi="Arial" w:cs="Arial"/>
          <w:b/>
          <w:bCs/>
          <w:sz w:val="24"/>
          <w:szCs w:val="24"/>
          <w:lang w:val="el-GR"/>
        </w:rPr>
        <w:t>Γιάννης Βαρδακαστάνης</w:t>
      </w:r>
      <w:r w:rsidRPr="00DB2159">
        <w:rPr>
          <w:rFonts w:ascii="Arial" w:hAnsi="Arial" w:cs="Arial"/>
          <w:bCs/>
          <w:sz w:val="24"/>
          <w:szCs w:val="24"/>
          <w:lang w:val="el-GR"/>
        </w:rPr>
        <w:t xml:space="preserve">, παρουσία του Υπουργού Επικρατείας </w:t>
      </w:r>
      <w:r w:rsidRPr="00DB2159">
        <w:rPr>
          <w:rFonts w:ascii="Arial" w:hAnsi="Arial" w:cs="Arial"/>
          <w:b/>
          <w:bCs/>
          <w:sz w:val="24"/>
          <w:szCs w:val="24"/>
          <w:lang w:val="el-GR"/>
        </w:rPr>
        <w:t>Γιώργου Γεραπετρίτη</w:t>
      </w:r>
      <w:r w:rsidRPr="00DB2159">
        <w:rPr>
          <w:rFonts w:ascii="Arial" w:hAnsi="Arial" w:cs="Arial"/>
          <w:bCs/>
          <w:sz w:val="24"/>
          <w:szCs w:val="24"/>
          <w:lang w:val="el-GR"/>
        </w:rPr>
        <w:t xml:space="preserve">, του Υπουργού Εργασίας και Κοινωνικών Υποθέσεων </w:t>
      </w:r>
      <w:r w:rsidRPr="00DB2159">
        <w:rPr>
          <w:rFonts w:ascii="Arial" w:hAnsi="Arial" w:cs="Arial"/>
          <w:b/>
          <w:bCs/>
          <w:sz w:val="24"/>
          <w:szCs w:val="24"/>
          <w:lang w:val="el-GR"/>
        </w:rPr>
        <w:t>Κωστή Χ</w:t>
      </w:r>
      <w:r w:rsidR="00F20FF1" w:rsidRPr="00DB2159">
        <w:rPr>
          <w:rFonts w:ascii="Arial" w:hAnsi="Arial" w:cs="Arial"/>
          <w:b/>
          <w:bCs/>
          <w:sz w:val="24"/>
          <w:szCs w:val="24"/>
          <w:lang w:val="el-GR"/>
        </w:rPr>
        <w:t xml:space="preserve">ατζηδάκη </w:t>
      </w:r>
      <w:r w:rsidRPr="00DB2159">
        <w:rPr>
          <w:rFonts w:ascii="Arial" w:hAnsi="Arial" w:cs="Arial"/>
          <w:bCs/>
          <w:sz w:val="24"/>
          <w:szCs w:val="24"/>
          <w:lang w:val="el-GR"/>
        </w:rPr>
        <w:t xml:space="preserve">και της  Υφυπουργού  Εργασίας και Κοινωνικών Υποθέσεων </w:t>
      </w:r>
      <w:r w:rsidRPr="00DB2159">
        <w:rPr>
          <w:rFonts w:ascii="Arial" w:hAnsi="Arial" w:cs="Arial"/>
          <w:b/>
          <w:bCs/>
          <w:sz w:val="24"/>
          <w:szCs w:val="24"/>
          <w:lang w:val="el-GR"/>
        </w:rPr>
        <w:t>Δόμνας Μιχαηλίδου.</w:t>
      </w:r>
    </w:p>
    <w:p w14:paraId="32CF92D1" w14:textId="77777777" w:rsidR="00C977C5" w:rsidRPr="00DB2159" w:rsidRDefault="00C977C5" w:rsidP="007A50FE">
      <w:pPr>
        <w:spacing w:line="360" w:lineRule="auto"/>
        <w:jc w:val="both"/>
        <w:rPr>
          <w:rFonts w:ascii="Arial" w:hAnsi="Arial" w:cs="Arial"/>
          <w:bCs/>
          <w:sz w:val="24"/>
          <w:szCs w:val="24"/>
          <w:lang w:val="el-GR"/>
        </w:rPr>
      </w:pPr>
      <w:r w:rsidRPr="00DB2159">
        <w:rPr>
          <w:rFonts w:ascii="Arial" w:hAnsi="Arial" w:cs="Arial"/>
          <w:b/>
          <w:bCs/>
          <w:sz w:val="24"/>
          <w:szCs w:val="24"/>
          <w:lang w:val="el-GR"/>
        </w:rPr>
        <w:t>Σκοπός του Πρωτοκόλλου</w:t>
      </w:r>
      <w:r w:rsidRPr="00DB2159">
        <w:rPr>
          <w:rFonts w:ascii="Arial" w:hAnsi="Arial" w:cs="Arial"/>
          <w:bCs/>
          <w:sz w:val="24"/>
          <w:szCs w:val="24"/>
          <w:lang w:val="el-GR"/>
        </w:rPr>
        <w:t xml:space="preserve"> είναι</w:t>
      </w:r>
      <w:r w:rsidR="00B20B8C" w:rsidRPr="00DB2159">
        <w:rPr>
          <w:rFonts w:ascii="Arial" w:hAnsi="Arial" w:cs="Arial"/>
          <w:bCs/>
          <w:sz w:val="24"/>
          <w:szCs w:val="24"/>
          <w:lang w:val="el-GR"/>
        </w:rPr>
        <w:t>:</w:t>
      </w:r>
      <w:r w:rsidRPr="00DB2159">
        <w:rPr>
          <w:rFonts w:ascii="Arial" w:hAnsi="Arial" w:cs="Arial"/>
          <w:bCs/>
          <w:sz w:val="24"/>
          <w:szCs w:val="24"/>
          <w:lang w:val="el-GR"/>
        </w:rPr>
        <w:t xml:space="preserve"> </w:t>
      </w:r>
    </w:p>
    <w:p w14:paraId="60402E7F" w14:textId="77777777" w:rsid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α</w:t>
      </w:r>
      <w:r w:rsidRPr="00DB2159">
        <w:rPr>
          <w:rFonts w:ascii="Arial" w:hAnsi="Arial" w:cs="Arial"/>
          <w:b/>
          <w:bCs/>
          <w:sz w:val="24"/>
          <w:szCs w:val="24"/>
          <w:lang w:val="el-GR"/>
        </w:rPr>
        <w:t>. η διάχυση της δικαιωματικής προσέγγισης της αναπηρίας στις πολιτικές, δράσεις, μέτρα, προγράμματα και Σχέδια δράσης των Δήμων</w:t>
      </w:r>
      <w:r w:rsidRPr="00DB2159">
        <w:rPr>
          <w:rFonts w:ascii="Arial" w:hAnsi="Arial" w:cs="Arial"/>
          <w:bCs/>
          <w:sz w:val="24"/>
          <w:szCs w:val="24"/>
          <w:lang w:val="el-GR"/>
        </w:rPr>
        <w:t xml:space="preserve"> μέσω:  </w:t>
      </w:r>
    </w:p>
    <w:p w14:paraId="19449E6C" w14:textId="77777777" w:rsid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 xml:space="preserve">i) της ενσωμάτωσης σε αυτά των αρχών του «Καθολικού Σχεδιασμού», </w:t>
      </w:r>
    </w:p>
    <w:p w14:paraId="787E585E" w14:textId="77777777" w:rsid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lastRenderedPageBreak/>
        <w:t xml:space="preserve">ii) της παροχής ενημέρωσης και κατάρτισης στο στελεχιακό δυναμικό τους, καθώς και στους τοπικούς επιχειρηματίες και εν γένει στους δημότες σχετικά με τα δικαιώματα των ατόμων με αναπηρία/χρόνιες παθήσεις και των οικογενειών τους, </w:t>
      </w:r>
    </w:p>
    <w:p w14:paraId="221104C3"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iii) της εκ των προτέρων και εκ των υστέρων σχετικής αξιολόγησης των πολιτικών, δράσεων, μέτρων προγραμμάτων κ.λπ. αυτών στα δικαιώματα των ατόμων με αναπηρία/ χρόνιες παθήσεις και των οικογενειών τους,</w:t>
      </w:r>
    </w:p>
    <w:p w14:paraId="01F07500"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 xml:space="preserve">β. </w:t>
      </w:r>
      <w:r w:rsidRPr="00DB2159">
        <w:rPr>
          <w:rFonts w:ascii="Arial" w:hAnsi="Arial" w:cs="Arial"/>
          <w:b/>
          <w:bCs/>
          <w:sz w:val="24"/>
          <w:szCs w:val="24"/>
          <w:lang w:val="el-GR"/>
        </w:rPr>
        <w:t>ο σχεδιασμός και η εφαρμογή στοχευμένων παρεμβάσεων</w:t>
      </w:r>
      <w:r w:rsidRPr="00DB2159">
        <w:rPr>
          <w:rFonts w:ascii="Arial" w:hAnsi="Arial" w:cs="Arial"/>
          <w:bCs/>
          <w:sz w:val="24"/>
          <w:szCs w:val="24"/>
          <w:lang w:val="el-GR"/>
        </w:rPr>
        <w:t xml:space="preserve"> σε επιμέρους τομείς αρμοδιότητας των Δήμων προς όφελος των ατόμων με αναπηρία/ χρόνιες παθήσεις και των οικογενειών τους, </w:t>
      </w:r>
    </w:p>
    <w:p w14:paraId="00C53168"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γ</w:t>
      </w:r>
      <w:r w:rsidRPr="00DB2159">
        <w:rPr>
          <w:rFonts w:ascii="Arial" w:hAnsi="Arial" w:cs="Arial"/>
          <w:b/>
          <w:bCs/>
          <w:sz w:val="24"/>
          <w:szCs w:val="24"/>
          <w:lang w:val="el-GR"/>
        </w:rPr>
        <w:t>. η καθιέρωση διαρκούς θεσμικής διαβούλευσης των Δήμων με το εθνικό αναπηρικό κίνημα</w:t>
      </w:r>
      <w:r w:rsidRPr="00DB2159">
        <w:rPr>
          <w:rFonts w:ascii="Arial" w:hAnsi="Arial" w:cs="Arial"/>
          <w:bCs/>
          <w:sz w:val="24"/>
          <w:szCs w:val="24"/>
          <w:lang w:val="el-GR"/>
        </w:rPr>
        <w:t>, όπως επιτάσσει η Σύμβαση των Ηνωμένων Εθνών για τα Δικαιώματα των Ατόμων με Αναπηρίες.</w:t>
      </w:r>
    </w:p>
    <w:p w14:paraId="2805234C"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Οι δράσεις που θα αναληφθούν αφορούν, ενδεικτικά, τους κάτωθι τομείς:</w:t>
      </w:r>
    </w:p>
    <w:p w14:paraId="6827F424"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w:t>
      </w:r>
      <w:r w:rsidRPr="00DB2159">
        <w:rPr>
          <w:rFonts w:ascii="Arial" w:hAnsi="Arial" w:cs="Arial"/>
          <w:bCs/>
          <w:sz w:val="24"/>
          <w:szCs w:val="24"/>
          <w:lang w:val="el-GR"/>
        </w:rPr>
        <w:tab/>
        <w:t>Διάχυση της δικαιωματ</w:t>
      </w:r>
      <w:r w:rsidR="00F74F46">
        <w:rPr>
          <w:rFonts w:ascii="Arial" w:hAnsi="Arial" w:cs="Arial"/>
          <w:bCs/>
          <w:sz w:val="24"/>
          <w:szCs w:val="24"/>
          <w:lang w:val="el-GR"/>
        </w:rPr>
        <w:t>ικής προσέγγισης της αναπηρίας,</w:t>
      </w:r>
    </w:p>
    <w:p w14:paraId="5FCDF875"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w:t>
      </w:r>
      <w:r w:rsidRPr="00DB2159">
        <w:rPr>
          <w:rFonts w:ascii="Arial" w:hAnsi="Arial" w:cs="Arial"/>
          <w:bCs/>
          <w:sz w:val="24"/>
          <w:szCs w:val="24"/>
          <w:lang w:val="el-GR"/>
        </w:rPr>
        <w:tab/>
        <w:t xml:space="preserve">βελτίωση της προσβασιμότητας του φυσικού, δομημένου </w:t>
      </w:r>
      <w:r w:rsidR="00F74F46">
        <w:rPr>
          <w:rFonts w:ascii="Arial" w:hAnsi="Arial" w:cs="Arial"/>
          <w:bCs/>
          <w:sz w:val="24"/>
          <w:szCs w:val="24"/>
          <w:lang w:val="el-GR"/>
        </w:rPr>
        <w:t>και ηλεκτρονικού περιβάλλοντος,</w:t>
      </w:r>
    </w:p>
    <w:p w14:paraId="7BC18DE5"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w:t>
      </w:r>
      <w:r w:rsidRPr="00DB2159">
        <w:rPr>
          <w:rFonts w:ascii="Arial" w:hAnsi="Arial" w:cs="Arial"/>
          <w:bCs/>
          <w:sz w:val="24"/>
          <w:szCs w:val="24"/>
          <w:lang w:val="el-GR"/>
        </w:rPr>
        <w:tab/>
        <w:t>παροχή υπηρεσιών που καταπολεμούν τη φτώχεια, προωθούν την ανεξάρτητη διαβίωση, την κοινωνική ένταξη και την προαγωγή της σωματικής και ψυχικής υγείας των ατόμων με αναπηρία/χρόνιες παθήσεις και των οικογενειών το</w:t>
      </w:r>
      <w:r w:rsidR="00F74F46">
        <w:rPr>
          <w:rFonts w:ascii="Arial" w:hAnsi="Arial" w:cs="Arial"/>
          <w:bCs/>
          <w:sz w:val="24"/>
          <w:szCs w:val="24"/>
          <w:lang w:val="el-GR"/>
        </w:rPr>
        <w:t>υς,</w:t>
      </w:r>
    </w:p>
    <w:p w14:paraId="4B6D91E3"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w:t>
      </w:r>
      <w:r w:rsidRPr="00DB2159">
        <w:rPr>
          <w:rFonts w:ascii="Arial" w:hAnsi="Arial" w:cs="Arial"/>
          <w:bCs/>
          <w:sz w:val="24"/>
          <w:szCs w:val="24"/>
          <w:lang w:val="el-GR"/>
        </w:rPr>
        <w:tab/>
        <w:t>διευκόλυνση της πρόσβασης των ατόμων μ</w:t>
      </w:r>
      <w:r w:rsidR="00F74F46">
        <w:rPr>
          <w:rFonts w:ascii="Arial" w:hAnsi="Arial" w:cs="Arial"/>
          <w:bCs/>
          <w:sz w:val="24"/>
          <w:szCs w:val="24"/>
          <w:lang w:val="el-GR"/>
        </w:rPr>
        <w:t>ε αναπηρία στην αγορά εργασίας,</w:t>
      </w:r>
    </w:p>
    <w:p w14:paraId="45828981"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w:t>
      </w:r>
      <w:r w:rsidRPr="00DB2159">
        <w:rPr>
          <w:rFonts w:ascii="Arial" w:hAnsi="Arial" w:cs="Arial"/>
          <w:bCs/>
          <w:sz w:val="24"/>
          <w:szCs w:val="24"/>
          <w:lang w:val="el-GR"/>
        </w:rPr>
        <w:tab/>
        <w:t>βελτίωση του επιπέδου της παρεχόμενης πολιτικής προστασίας στους πολίτες με αναπηρία.</w:t>
      </w:r>
    </w:p>
    <w:p w14:paraId="3BE2041D" w14:textId="77777777" w:rsidR="00B20B8C" w:rsidRPr="00DB2159" w:rsidRDefault="00B20B8C"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Ο σκοπός της εν λόγω συνεργασίας είναι η σταδιακή επίτευξη της πλήρους και ισότιμης προσβασιμότητας των ατόμων με αναπηρία και χρόνιες παθήσεις ΑμεΑ σε επίπεδο τοπικής αυτοδιοίκησης, καθώς και η εμπλοκή και κινητοποίηση τόσο της τοπικής αυτοδιοίκησης, όσο και της τοπικής κοινωνίας. Οι δράσεις που θα αναληφθούν θα εξασφαλίσουν διασφαλίσουν στα άτομα με αναπηρία, χρόνιες πα</w:t>
      </w:r>
      <w:r w:rsidR="00F74F46">
        <w:rPr>
          <w:rFonts w:ascii="Arial" w:hAnsi="Arial" w:cs="Arial"/>
          <w:bCs/>
          <w:sz w:val="24"/>
          <w:szCs w:val="24"/>
          <w:lang w:val="el-GR"/>
        </w:rPr>
        <w:t>θήσεις και τις οικογένειές τους</w:t>
      </w:r>
      <w:r w:rsidRPr="00DB2159">
        <w:rPr>
          <w:rFonts w:ascii="Arial" w:hAnsi="Arial" w:cs="Arial"/>
          <w:bCs/>
          <w:sz w:val="24"/>
          <w:szCs w:val="24"/>
          <w:lang w:val="el-GR"/>
        </w:rPr>
        <w:t xml:space="preserve"> αυτονομία, θα επιτρέψουν την ισότιμη συμμετοχή τους άσκηση των δικαιωμάτων τους στην κοινωνική, οικονομική και πολιτική ζωή και θα τους εξασφαλίσουν καθολικά την πλήρη συμμετοχή στην κοινωνία σε ίση βάση </w:t>
      </w:r>
      <w:r w:rsidRPr="00DB2159">
        <w:rPr>
          <w:rFonts w:ascii="Arial" w:hAnsi="Arial" w:cs="Arial"/>
          <w:bCs/>
          <w:sz w:val="24"/>
          <w:szCs w:val="24"/>
          <w:lang w:val="el-GR"/>
        </w:rPr>
        <w:lastRenderedPageBreak/>
        <w:t>ισότιμα με τους άλλους πολίτες. Απώτερος σκοπός είναι να αρθούν όλα τα εμπόδια που καθημερινά αντιμετωπίζουν τα ΑμεΑ άτομα με αναπηρία, χρόνιες παθήσεις και οι οικογένειές τους στην καθημερινότητά τους κατά την άσκηση των δραστηριοτήτων τους και όλων των ανθρώπινων και συνταγματικά κατοχυρωμένων δικαιωμάτων τους.</w:t>
      </w:r>
    </w:p>
    <w:p w14:paraId="68C495BD" w14:textId="77777777" w:rsidR="00C977C5" w:rsidRPr="00DB2159" w:rsidRDefault="00F74F46" w:rsidP="007A50FE">
      <w:pPr>
        <w:spacing w:line="360" w:lineRule="auto"/>
        <w:jc w:val="both"/>
        <w:rPr>
          <w:rFonts w:ascii="Arial" w:hAnsi="Arial" w:cs="Arial"/>
          <w:bCs/>
          <w:sz w:val="24"/>
          <w:szCs w:val="24"/>
          <w:lang w:val="el-GR"/>
        </w:rPr>
      </w:pPr>
      <w:r>
        <w:rPr>
          <w:rFonts w:ascii="Arial" w:hAnsi="Arial" w:cs="Arial"/>
          <w:b/>
          <w:bCs/>
          <w:sz w:val="24"/>
          <w:szCs w:val="24"/>
          <w:lang w:val="el-GR"/>
        </w:rPr>
        <w:t>Το Πρωτόκολλο Συνεργασίας</w:t>
      </w:r>
      <w:r w:rsidR="00B20B8C" w:rsidRPr="00DB2159">
        <w:rPr>
          <w:rFonts w:ascii="Arial" w:hAnsi="Arial" w:cs="Arial"/>
          <w:b/>
          <w:bCs/>
          <w:sz w:val="24"/>
          <w:szCs w:val="24"/>
          <w:lang w:val="el-GR"/>
        </w:rPr>
        <w:t xml:space="preserve"> θα έχει διάρκεια μέχρι την λήξη της θητείας του παρόντος ΔΣ της ΚΕΔΕ</w:t>
      </w:r>
      <w:r w:rsidR="00B20B8C" w:rsidRPr="00DB2159">
        <w:rPr>
          <w:rFonts w:ascii="Arial" w:hAnsi="Arial" w:cs="Arial"/>
          <w:bCs/>
          <w:sz w:val="24"/>
          <w:szCs w:val="24"/>
          <w:lang w:val="el-GR"/>
        </w:rPr>
        <w:t xml:space="preserve"> και με δυνατότητα ανανέωσης από το επόμενο, έχει κοινωφελή και αναπτυξιακό χαρακτήρα και δεν περιέχει οικονομικό αντικείμενο.</w:t>
      </w:r>
    </w:p>
    <w:p w14:paraId="58B15F42" w14:textId="77777777" w:rsidR="00B20B8C" w:rsidRPr="00DB2159" w:rsidRDefault="00D3637F" w:rsidP="007A50FE">
      <w:pPr>
        <w:spacing w:line="360" w:lineRule="auto"/>
        <w:jc w:val="both"/>
        <w:rPr>
          <w:rFonts w:ascii="Arial" w:hAnsi="Arial" w:cs="Arial"/>
          <w:bCs/>
          <w:sz w:val="24"/>
          <w:szCs w:val="24"/>
          <w:lang w:val="el-GR"/>
        </w:rPr>
      </w:pPr>
      <w:r w:rsidRPr="00DB2159">
        <w:rPr>
          <w:rFonts w:ascii="Arial" w:hAnsi="Arial" w:cs="Arial"/>
          <w:bCs/>
          <w:sz w:val="24"/>
          <w:szCs w:val="24"/>
          <w:lang w:val="el-GR"/>
        </w:rPr>
        <w:t>Σ</w:t>
      </w:r>
      <w:r w:rsidR="00B20B8C" w:rsidRPr="00DB2159">
        <w:rPr>
          <w:rFonts w:ascii="Arial" w:hAnsi="Arial" w:cs="Arial"/>
          <w:bCs/>
          <w:sz w:val="24"/>
          <w:szCs w:val="24"/>
          <w:lang w:val="el-GR"/>
        </w:rPr>
        <w:t xml:space="preserve">την υπογραφή του πρωτοκόλλου </w:t>
      </w:r>
      <w:r w:rsidRPr="00DB2159">
        <w:rPr>
          <w:rFonts w:ascii="Arial" w:hAnsi="Arial" w:cs="Arial"/>
          <w:bCs/>
          <w:sz w:val="24"/>
          <w:szCs w:val="24"/>
          <w:lang w:val="el-GR"/>
        </w:rPr>
        <w:t xml:space="preserve">επίσης </w:t>
      </w:r>
      <w:r w:rsidR="00F20FF1" w:rsidRPr="00DB2159">
        <w:rPr>
          <w:rFonts w:ascii="Arial" w:hAnsi="Arial" w:cs="Arial"/>
          <w:bCs/>
          <w:sz w:val="24"/>
          <w:szCs w:val="24"/>
          <w:lang w:val="el-GR"/>
        </w:rPr>
        <w:t xml:space="preserve">παρέστησαν οι: Γενικός Διευθυντής ΚΕΔΕ </w:t>
      </w:r>
      <w:r w:rsidR="00F20FF1" w:rsidRPr="00DB2159">
        <w:rPr>
          <w:rFonts w:ascii="Arial" w:hAnsi="Arial" w:cs="Arial"/>
          <w:b/>
          <w:bCs/>
          <w:sz w:val="24"/>
          <w:szCs w:val="24"/>
          <w:lang w:val="el-GR"/>
        </w:rPr>
        <w:t>Γιάννης Καραγιάννης</w:t>
      </w:r>
      <w:r w:rsidR="00F20FF1" w:rsidRPr="00DB2159">
        <w:rPr>
          <w:rFonts w:ascii="Arial" w:hAnsi="Arial" w:cs="Arial"/>
          <w:bCs/>
          <w:sz w:val="24"/>
          <w:szCs w:val="24"/>
          <w:lang w:val="el-GR"/>
        </w:rPr>
        <w:t xml:space="preserve">, </w:t>
      </w:r>
      <w:r w:rsidR="00DB2159">
        <w:rPr>
          <w:rFonts w:ascii="Arial" w:hAnsi="Arial" w:cs="Arial"/>
          <w:bCs/>
          <w:sz w:val="24"/>
          <w:szCs w:val="24"/>
          <w:lang w:val="el-GR"/>
        </w:rPr>
        <w:t xml:space="preserve">η </w:t>
      </w:r>
      <w:r w:rsidR="00B20B8C" w:rsidRPr="00DB2159">
        <w:rPr>
          <w:rFonts w:ascii="Arial" w:hAnsi="Arial" w:cs="Arial"/>
          <w:bCs/>
          <w:sz w:val="24"/>
          <w:szCs w:val="24"/>
          <w:lang w:val="el-GR"/>
        </w:rPr>
        <w:t xml:space="preserve">Β’ Αντιπρόεδρος της Εθνικής Αρχής Προσβασιμότητας </w:t>
      </w:r>
      <w:r w:rsidR="00DB2159" w:rsidRPr="00DB2159">
        <w:rPr>
          <w:rFonts w:ascii="Arial" w:hAnsi="Arial" w:cs="Arial"/>
          <w:b/>
          <w:bCs/>
          <w:sz w:val="24"/>
          <w:szCs w:val="24"/>
          <w:lang w:val="el-GR"/>
        </w:rPr>
        <w:t>Μαρίλυ Χριστοφή</w:t>
      </w:r>
      <w:r w:rsidR="00DB2159" w:rsidRPr="00DB2159">
        <w:rPr>
          <w:rFonts w:ascii="Arial" w:hAnsi="Arial" w:cs="Arial"/>
          <w:bCs/>
          <w:sz w:val="24"/>
          <w:szCs w:val="24"/>
          <w:lang w:val="el-GR"/>
        </w:rPr>
        <w:t xml:space="preserve"> </w:t>
      </w:r>
      <w:r w:rsidR="00B20B8C" w:rsidRPr="00DB2159">
        <w:rPr>
          <w:rFonts w:ascii="Arial" w:hAnsi="Arial" w:cs="Arial"/>
          <w:bCs/>
          <w:sz w:val="24"/>
          <w:szCs w:val="24"/>
          <w:lang w:val="el-GR"/>
        </w:rPr>
        <w:t xml:space="preserve">(ως εκπρόσωπος του Προέδρου κ. Στεφανίδη), </w:t>
      </w:r>
      <w:r w:rsidR="00F20FF1" w:rsidRPr="00DB2159">
        <w:rPr>
          <w:rFonts w:ascii="Arial" w:hAnsi="Arial" w:cs="Arial"/>
          <w:bCs/>
          <w:sz w:val="24"/>
          <w:szCs w:val="24"/>
          <w:lang w:val="el-GR"/>
        </w:rPr>
        <w:t>η προϊσταμένη</w:t>
      </w:r>
      <w:r w:rsidR="007A50FE">
        <w:rPr>
          <w:rFonts w:ascii="Arial" w:hAnsi="Arial" w:cs="Arial"/>
          <w:bCs/>
          <w:sz w:val="24"/>
          <w:szCs w:val="24"/>
          <w:lang w:val="el-GR"/>
        </w:rPr>
        <w:t xml:space="preserve"> της</w:t>
      </w:r>
      <w:r w:rsidR="00F20FF1" w:rsidRPr="00DB2159">
        <w:rPr>
          <w:rFonts w:ascii="Arial" w:hAnsi="Arial" w:cs="Arial"/>
          <w:bCs/>
          <w:sz w:val="24"/>
          <w:szCs w:val="24"/>
          <w:lang w:val="el-GR"/>
        </w:rPr>
        <w:t xml:space="preserve"> </w:t>
      </w:r>
      <w:r w:rsidR="007A50FE">
        <w:rPr>
          <w:rFonts w:ascii="Arial" w:hAnsi="Arial" w:cs="Arial"/>
          <w:bCs/>
          <w:sz w:val="24"/>
          <w:szCs w:val="24"/>
          <w:lang w:val="el-GR"/>
        </w:rPr>
        <w:t>Διεύθυνσης Επεξεργασίας Π</w:t>
      </w:r>
      <w:r w:rsidR="00DB2159">
        <w:rPr>
          <w:rFonts w:ascii="Arial" w:hAnsi="Arial" w:cs="Arial"/>
          <w:bCs/>
          <w:sz w:val="24"/>
          <w:szCs w:val="24"/>
          <w:lang w:val="el-GR"/>
        </w:rPr>
        <w:t>ολιτικώ</w:t>
      </w:r>
      <w:r w:rsidR="00F20FF1" w:rsidRPr="00DB2159">
        <w:rPr>
          <w:rFonts w:ascii="Arial" w:hAnsi="Arial" w:cs="Arial"/>
          <w:bCs/>
          <w:sz w:val="24"/>
          <w:szCs w:val="24"/>
          <w:lang w:val="el-GR"/>
        </w:rPr>
        <w:t>ν της Τ.Α. της ΚΕΔΕ</w:t>
      </w:r>
      <w:r w:rsidR="007A50FE">
        <w:rPr>
          <w:rFonts w:ascii="Arial" w:hAnsi="Arial" w:cs="Arial"/>
          <w:bCs/>
          <w:sz w:val="24"/>
          <w:szCs w:val="24"/>
          <w:lang w:val="el-GR"/>
        </w:rPr>
        <w:t xml:space="preserve"> </w:t>
      </w:r>
      <w:r w:rsidR="007A50FE">
        <w:rPr>
          <w:rFonts w:ascii="Arial" w:hAnsi="Arial" w:cs="Arial"/>
          <w:b/>
          <w:bCs/>
          <w:sz w:val="24"/>
          <w:szCs w:val="24"/>
          <w:lang w:val="el-GR"/>
        </w:rPr>
        <w:t xml:space="preserve">Χρύσα </w:t>
      </w:r>
      <w:proofErr w:type="spellStart"/>
      <w:r w:rsidR="007A50FE">
        <w:rPr>
          <w:rFonts w:ascii="Arial" w:hAnsi="Arial" w:cs="Arial"/>
          <w:b/>
          <w:bCs/>
          <w:sz w:val="24"/>
          <w:szCs w:val="24"/>
          <w:lang w:val="el-GR"/>
        </w:rPr>
        <w:t>Μανάρα</w:t>
      </w:r>
      <w:proofErr w:type="spellEnd"/>
      <w:r w:rsidR="007A50FE">
        <w:rPr>
          <w:rFonts w:ascii="Arial" w:hAnsi="Arial" w:cs="Arial"/>
          <w:b/>
          <w:bCs/>
          <w:sz w:val="24"/>
          <w:szCs w:val="24"/>
          <w:lang w:val="el-GR"/>
        </w:rPr>
        <w:t>,</w:t>
      </w:r>
      <w:r w:rsidR="00F20FF1" w:rsidRPr="00DB2159">
        <w:rPr>
          <w:rFonts w:ascii="Arial" w:hAnsi="Arial" w:cs="Arial"/>
          <w:bCs/>
          <w:sz w:val="24"/>
          <w:szCs w:val="24"/>
          <w:lang w:val="el-GR"/>
        </w:rPr>
        <w:t xml:space="preserve"> </w:t>
      </w:r>
      <w:r w:rsidR="00B20B8C" w:rsidRPr="00DB2159">
        <w:rPr>
          <w:rFonts w:ascii="Arial" w:hAnsi="Arial" w:cs="Arial"/>
          <w:bCs/>
          <w:sz w:val="24"/>
          <w:szCs w:val="24"/>
          <w:lang w:val="el-GR"/>
        </w:rPr>
        <w:t>το μέλος της Εθνικής Αρχής Προσβα</w:t>
      </w:r>
      <w:r w:rsidR="00B9558F" w:rsidRPr="00DB2159">
        <w:rPr>
          <w:rFonts w:ascii="Arial" w:hAnsi="Arial" w:cs="Arial"/>
          <w:bCs/>
          <w:sz w:val="24"/>
          <w:szCs w:val="24"/>
          <w:lang w:val="el-GR"/>
        </w:rPr>
        <w:t>σιμότητας και στέλεχος της ΚΕΔΕ</w:t>
      </w:r>
      <w:r w:rsidR="00B20B8C" w:rsidRPr="00DB2159">
        <w:rPr>
          <w:rFonts w:ascii="Arial" w:hAnsi="Arial" w:cs="Arial"/>
          <w:bCs/>
          <w:sz w:val="24"/>
          <w:szCs w:val="24"/>
          <w:lang w:val="el-GR"/>
        </w:rPr>
        <w:t xml:space="preserve"> </w:t>
      </w:r>
      <w:r w:rsidR="00B20B8C" w:rsidRPr="00DB2159">
        <w:rPr>
          <w:rFonts w:ascii="Arial" w:hAnsi="Arial" w:cs="Arial"/>
          <w:b/>
          <w:bCs/>
          <w:sz w:val="24"/>
          <w:szCs w:val="24"/>
          <w:lang w:val="el-GR"/>
        </w:rPr>
        <w:t>Γεράσιμος Φεσσιάν</w:t>
      </w:r>
      <w:r w:rsidR="00B20B8C" w:rsidRPr="00DB2159">
        <w:rPr>
          <w:rFonts w:ascii="Arial" w:hAnsi="Arial" w:cs="Arial"/>
          <w:bCs/>
          <w:sz w:val="24"/>
          <w:szCs w:val="24"/>
          <w:lang w:val="el-GR"/>
        </w:rPr>
        <w:t>, ο Γενικός Γραμματ</w:t>
      </w:r>
      <w:r w:rsidR="00DB2159">
        <w:rPr>
          <w:rFonts w:ascii="Arial" w:hAnsi="Arial" w:cs="Arial"/>
          <w:bCs/>
          <w:sz w:val="24"/>
          <w:szCs w:val="24"/>
          <w:lang w:val="el-GR"/>
        </w:rPr>
        <w:t xml:space="preserve">έας ΕΣΑμεΑ </w:t>
      </w:r>
      <w:r w:rsidR="00B20B8C" w:rsidRPr="00DB2159">
        <w:rPr>
          <w:rFonts w:ascii="Arial" w:hAnsi="Arial" w:cs="Arial"/>
          <w:bCs/>
          <w:sz w:val="24"/>
          <w:szCs w:val="24"/>
          <w:lang w:val="el-GR"/>
        </w:rPr>
        <w:t xml:space="preserve"> </w:t>
      </w:r>
      <w:r w:rsidR="00B20B8C" w:rsidRPr="00DB2159">
        <w:rPr>
          <w:rFonts w:ascii="Arial" w:hAnsi="Arial" w:cs="Arial"/>
          <w:b/>
          <w:bCs/>
          <w:sz w:val="24"/>
          <w:szCs w:val="24"/>
          <w:lang w:val="el-GR"/>
        </w:rPr>
        <w:t>Βασίλης Κούτσιανος</w:t>
      </w:r>
      <w:r w:rsidR="00B20B8C" w:rsidRPr="00DB2159">
        <w:rPr>
          <w:rFonts w:ascii="Arial" w:hAnsi="Arial" w:cs="Arial"/>
          <w:bCs/>
          <w:sz w:val="24"/>
          <w:szCs w:val="24"/>
          <w:lang w:val="el-GR"/>
        </w:rPr>
        <w:t xml:space="preserve">, ο αναπληρωτής Γενικός Γραμματέας ΕΣΑμεΑ </w:t>
      </w:r>
      <w:r w:rsidR="00B20B8C" w:rsidRPr="00DB2159">
        <w:rPr>
          <w:rFonts w:ascii="Arial" w:hAnsi="Arial" w:cs="Arial"/>
          <w:b/>
          <w:bCs/>
          <w:sz w:val="24"/>
          <w:szCs w:val="24"/>
          <w:lang w:val="el-GR"/>
        </w:rPr>
        <w:t>Γιάννης Μοσχολιός</w:t>
      </w:r>
      <w:r w:rsidR="00B9558F" w:rsidRPr="00DB2159">
        <w:rPr>
          <w:rFonts w:ascii="Arial" w:hAnsi="Arial" w:cs="Arial"/>
          <w:bCs/>
          <w:sz w:val="24"/>
          <w:szCs w:val="24"/>
          <w:lang w:val="el-GR"/>
        </w:rPr>
        <w:t xml:space="preserve"> και η </w:t>
      </w:r>
      <w:r w:rsidR="00B9558F" w:rsidRPr="00DB2159">
        <w:rPr>
          <w:rFonts w:ascii="Arial" w:hAnsi="Arial" w:cs="Arial"/>
          <w:b/>
          <w:bCs/>
          <w:sz w:val="24"/>
          <w:szCs w:val="24"/>
          <w:lang w:val="el-GR"/>
        </w:rPr>
        <w:t>Εβελίνα Καλλιμάνη</w:t>
      </w:r>
      <w:r w:rsidR="00B20B8C" w:rsidRPr="00DB2159">
        <w:rPr>
          <w:rFonts w:ascii="Arial" w:hAnsi="Arial" w:cs="Arial"/>
          <w:bCs/>
          <w:sz w:val="24"/>
          <w:szCs w:val="24"/>
          <w:lang w:val="el-GR"/>
        </w:rPr>
        <w:t>, στέλεχος της ΕΣΑμεΑ.</w:t>
      </w:r>
    </w:p>
    <w:p w14:paraId="27A03A86" w14:textId="77777777" w:rsidR="00C977C5" w:rsidRPr="00DB2159" w:rsidRDefault="00C977C5" w:rsidP="00DB2159">
      <w:pPr>
        <w:spacing w:line="360" w:lineRule="auto"/>
        <w:rPr>
          <w:rFonts w:ascii="Arial" w:hAnsi="Arial" w:cs="Arial"/>
          <w:b/>
          <w:bCs/>
          <w:sz w:val="24"/>
          <w:szCs w:val="24"/>
          <w:lang w:val="el-GR"/>
        </w:rPr>
      </w:pPr>
    </w:p>
    <w:p w14:paraId="48F1EE76" w14:textId="77777777" w:rsidR="00C977C5" w:rsidRPr="00DB2159" w:rsidRDefault="00C977C5" w:rsidP="00DB2159">
      <w:pPr>
        <w:spacing w:line="360" w:lineRule="auto"/>
        <w:rPr>
          <w:rFonts w:ascii="Arial" w:hAnsi="Arial" w:cs="Arial"/>
          <w:b/>
          <w:bCs/>
          <w:sz w:val="24"/>
          <w:szCs w:val="24"/>
          <w:lang w:val="el-GR"/>
        </w:rPr>
      </w:pPr>
    </w:p>
    <w:p w14:paraId="0455FF29" w14:textId="77777777" w:rsidR="00061452" w:rsidRPr="00DB2159" w:rsidRDefault="00C977C5" w:rsidP="00DB2159">
      <w:pPr>
        <w:spacing w:line="360" w:lineRule="auto"/>
        <w:jc w:val="right"/>
        <w:rPr>
          <w:rFonts w:ascii="Arial" w:hAnsi="Arial" w:cs="Arial"/>
          <w:b/>
          <w:bCs/>
          <w:sz w:val="24"/>
          <w:szCs w:val="24"/>
          <w:lang w:val="el-GR"/>
        </w:rPr>
      </w:pPr>
      <w:r w:rsidRPr="00DB2159">
        <w:rPr>
          <w:rFonts w:ascii="Arial" w:hAnsi="Arial" w:cs="Arial"/>
          <w:b/>
          <w:bCs/>
          <w:sz w:val="24"/>
          <w:szCs w:val="24"/>
          <w:lang w:val="el-GR"/>
        </w:rPr>
        <w:t>ΓΡΑΦΕΙΟ ΤΥΠΟΥ</w:t>
      </w:r>
    </w:p>
    <w:sectPr w:rsidR="00061452" w:rsidRPr="00DB2159" w:rsidSect="00786EE4">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2FB9D" w14:textId="77777777" w:rsidR="002A694D" w:rsidRDefault="002A694D">
      <w:pPr>
        <w:spacing w:after="0" w:line="240" w:lineRule="auto"/>
      </w:pPr>
      <w:r>
        <w:separator/>
      </w:r>
    </w:p>
  </w:endnote>
  <w:endnote w:type="continuationSeparator" w:id="0">
    <w:p w14:paraId="09DA082C" w14:textId="77777777" w:rsidR="002A694D" w:rsidRDefault="002A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288" w14:textId="77777777" w:rsidR="00786EE4" w:rsidRDefault="00036D47">
    <w:pPr>
      <w:pStyle w:val="Footer"/>
      <w:jc w:val="right"/>
    </w:pPr>
    <w:r>
      <w:fldChar w:fldCharType="begin"/>
    </w:r>
    <w:r w:rsidR="009C70E6">
      <w:instrText>PAGE   \* MERGEFORMAT</w:instrText>
    </w:r>
    <w:r>
      <w:fldChar w:fldCharType="separate"/>
    </w:r>
    <w:r w:rsidR="004F1C0F" w:rsidRPr="004F1C0F">
      <w:rPr>
        <w:noProof/>
        <w:lang w:val="el-GR"/>
      </w:rPr>
      <w:t>2</w:t>
    </w:r>
    <w:r>
      <w:rPr>
        <w:noProof/>
        <w:lang w:val="el-GR"/>
      </w:rPr>
      <w:fldChar w:fldCharType="end"/>
    </w:r>
  </w:p>
  <w:p w14:paraId="53C81E63" w14:textId="77777777" w:rsidR="00786EE4" w:rsidRDefault="00786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5477E" w14:textId="77777777" w:rsidR="002A694D" w:rsidRDefault="002A694D">
      <w:pPr>
        <w:spacing w:after="0" w:line="240" w:lineRule="auto"/>
      </w:pPr>
      <w:r>
        <w:separator/>
      </w:r>
    </w:p>
  </w:footnote>
  <w:footnote w:type="continuationSeparator" w:id="0">
    <w:p w14:paraId="374155A4" w14:textId="77777777" w:rsidR="002A694D" w:rsidRDefault="002A6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20F"/>
    <w:multiLevelType w:val="hybridMultilevel"/>
    <w:tmpl w:val="DFB6052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D278EB"/>
    <w:multiLevelType w:val="multilevel"/>
    <w:tmpl w:val="426221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A07355"/>
    <w:multiLevelType w:val="multilevel"/>
    <w:tmpl w:val="BF06F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D8606D3"/>
    <w:multiLevelType w:val="multilevel"/>
    <w:tmpl w:val="DA4298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DD2869"/>
    <w:multiLevelType w:val="multilevel"/>
    <w:tmpl w:val="E4B6BC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AD4C8E"/>
    <w:multiLevelType w:val="multilevel"/>
    <w:tmpl w:val="49E2D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AB7D87"/>
    <w:multiLevelType w:val="multilevel"/>
    <w:tmpl w:val="BE50A598"/>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3A4641"/>
    <w:multiLevelType w:val="multilevel"/>
    <w:tmpl w:val="D37E3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9301C82"/>
    <w:multiLevelType w:val="multilevel"/>
    <w:tmpl w:val="98547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5F80F87"/>
    <w:multiLevelType w:val="multilevel"/>
    <w:tmpl w:val="AEC8A1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6"/>
  </w:num>
  <w:num w:numId="3">
    <w:abstractNumId w:val="9"/>
  </w:num>
  <w:num w:numId="4">
    <w:abstractNumId w:val="2"/>
  </w:num>
  <w:num w:numId="5">
    <w:abstractNumId w:val="8"/>
  </w:num>
  <w:num w:numId="6">
    <w:abstractNumId w:val="7"/>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8C"/>
    <w:rsid w:val="00036D47"/>
    <w:rsid w:val="00061452"/>
    <w:rsid w:val="00230344"/>
    <w:rsid w:val="002A694D"/>
    <w:rsid w:val="004F1C0F"/>
    <w:rsid w:val="00760F9F"/>
    <w:rsid w:val="00786EE4"/>
    <w:rsid w:val="007A50FE"/>
    <w:rsid w:val="00855880"/>
    <w:rsid w:val="008A0B83"/>
    <w:rsid w:val="009C70E6"/>
    <w:rsid w:val="00A568D0"/>
    <w:rsid w:val="00A620D2"/>
    <w:rsid w:val="00B14F8C"/>
    <w:rsid w:val="00B20B8C"/>
    <w:rsid w:val="00B7474E"/>
    <w:rsid w:val="00B9558F"/>
    <w:rsid w:val="00BB3072"/>
    <w:rsid w:val="00BD5D2F"/>
    <w:rsid w:val="00BE7EF0"/>
    <w:rsid w:val="00C977C5"/>
    <w:rsid w:val="00D31C1E"/>
    <w:rsid w:val="00D3637F"/>
    <w:rsid w:val="00D375B9"/>
    <w:rsid w:val="00DB2159"/>
    <w:rsid w:val="00E423B4"/>
    <w:rsid w:val="00EB31DC"/>
    <w:rsid w:val="00EE2CCF"/>
    <w:rsid w:val="00F20FF1"/>
    <w:rsid w:val="00F513DF"/>
    <w:rsid w:val="00F74F46"/>
    <w:rsid w:val="00FA7A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A34C"/>
  <w15:docId w15:val="{667AAC4E-02AF-4439-85F4-E70D1863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B9"/>
    <w:pPr>
      <w:suppressAutoHyphens/>
      <w:autoSpaceDN w:val="0"/>
      <w:spacing w:after="160" w:line="251" w:lineRule="auto"/>
      <w:textAlignment w:val="baseline"/>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375B9"/>
    <w:pPr>
      <w:ind w:left="720"/>
    </w:pPr>
  </w:style>
  <w:style w:type="paragraph" w:styleId="CommentText">
    <w:name w:val="annotation text"/>
    <w:basedOn w:val="Normal"/>
    <w:link w:val="CommentTextChar"/>
    <w:uiPriority w:val="99"/>
    <w:unhideWhenUsed/>
    <w:rsid w:val="00D375B9"/>
    <w:pPr>
      <w:spacing w:line="240" w:lineRule="auto"/>
    </w:pPr>
    <w:rPr>
      <w:sz w:val="20"/>
      <w:szCs w:val="20"/>
    </w:rPr>
  </w:style>
  <w:style w:type="character" w:customStyle="1" w:styleId="CommentTextChar">
    <w:name w:val="Comment Text Char"/>
    <w:link w:val="CommentText"/>
    <w:uiPriority w:val="99"/>
    <w:rsid w:val="00D375B9"/>
    <w:rPr>
      <w:rFonts w:ascii="Calibri" w:eastAsia="Calibri" w:hAnsi="Calibri" w:cs="Times New Roman"/>
      <w:sz w:val="20"/>
      <w:szCs w:val="20"/>
      <w:lang w:val="en-GB"/>
    </w:rPr>
  </w:style>
  <w:style w:type="character" w:styleId="CommentReference">
    <w:name w:val="annotation reference"/>
    <w:uiPriority w:val="99"/>
    <w:semiHidden/>
    <w:unhideWhenUsed/>
    <w:rsid w:val="00D375B9"/>
    <w:rPr>
      <w:sz w:val="16"/>
      <w:szCs w:val="16"/>
    </w:rPr>
  </w:style>
  <w:style w:type="table" w:styleId="TableGrid">
    <w:name w:val="Table Grid"/>
    <w:basedOn w:val="TableNormal"/>
    <w:uiPriority w:val="39"/>
    <w:rsid w:val="00D375B9"/>
    <w:pPr>
      <w:autoSpaceDN w:val="0"/>
      <w:textAlignment w:val="baseline"/>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D375B9"/>
    <w:pPr>
      <w:tabs>
        <w:tab w:val="center" w:pos="4153"/>
        <w:tab w:val="right" w:pos="8306"/>
      </w:tabs>
      <w:spacing w:after="0" w:line="240" w:lineRule="auto"/>
    </w:pPr>
  </w:style>
  <w:style w:type="character" w:customStyle="1" w:styleId="FooterChar">
    <w:name w:val="Footer Char"/>
    <w:link w:val="Footer"/>
    <w:uiPriority w:val="99"/>
    <w:rsid w:val="00D375B9"/>
    <w:rPr>
      <w:rFonts w:ascii="Calibri" w:eastAsia="Calibri" w:hAnsi="Calibri" w:cs="Times New Roman"/>
      <w:lang w:val="en-GB"/>
    </w:rPr>
  </w:style>
  <w:style w:type="paragraph" w:styleId="BalloonText">
    <w:name w:val="Balloon Text"/>
    <w:basedOn w:val="Normal"/>
    <w:link w:val="BalloonTextChar"/>
    <w:uiPriority w:val="99"/>
    <w:semiHidden/>
    <w:unhideWhenUsed/>
    <w:rsid w:val="00BB3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07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pronoia\AppData\Local\Microsoft\Windows\INetCache\Content.Outlook\JK003IZK\&#928;&#929;&#937;&#932;&#927;&#922;&#927;&#923;&#923;&#927;%20&#931;&#933;&#925;&#917;&#929;&#915;&#913;&#931;&#921;&#913;&#931;_&#948;&#959;&#954;&#953;&#956;&#945;&#963;&#964;&#953;&#954;&#972;%20&#945;&#961;&#967;&#949;&#943;&#959;.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ΠΡΩΤΟΚΟΛΛΟ ΣΥΝΕΡΓΑΣΙΑΣ_δοκιμαστικό αρχείο.dot</Template>
  <TotalTime>2</TotalTime>
  <Pages>3</Pages>
  <Words>644</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efstathiou</dc:creator>
  <cp:lastModifiedBy>tania</cp:lastModifiedBy>
  <cp:revision>3</cp:revision>
  <dcterms:created xsi:type="dcterms:W3CDTF">2022-02-14T12:42:00Z</dcterms:created>
  <dcterms:modified xsi:type="dcterms:W3CDTF">2022-02-14T12:44:00Z</dcterms:modified>
</cp:coreProperties>
</file>