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62CB3BD8" w:rsidR="00D600B6" w:rsidRPr="00386719" w:rsidRDefault="000F721A" w:rsidP="0074323F">
      <w:pPr>
        <w:pStyle w:val="a3"/>
        <w:jc w:val="center"/>
        <w:rPr>
          <w:rFonts w:ascii="Arial Narrow" w:hAnsi="Arial Narrow"/>
          <w:b/>
          <w:sz w:val="28"/>
          <w:szCs w:val="28"/>
        </w:rPr>
      </w:pPr>
      <w:r>
        <w:rPr>
          <w:rFonts w:ascii="Arial Narrow" w:hAnsi="Arial Narrow"/>
          <w:b/>
          <w:sz w:val="28"/>
          <w:szCs w:val="28"/>
        </w:rPr>
        <w:t>Τετάρτη 28</w:t>
      </w:r>
      <w:r w:rsidR="008362DF" w:rsidRPr="005144DB">
        <w:rPr>
          <w:rFonts w:ascii="Arial Narrow" w:hAnsi="Arial Narrow"/>
          <w:b/>
          <w:sz w:val="28"/>
          <w:szCs w:val="28"/>
        </w:rPr>
        <w:t xml:space="preserve"> </w:t>
      </w:r>
      <w:r w:rsidR="00376E55">
        <w:rPr>
          <w:rFonts w:ascii="Arial Narrow" w:hAnsi="Arial Narrow"/>
          <w:b/>
          <w:sz w:val="28"/>
          <w:szCs w:val="28"/>
        </w:rPr>
        <w:t>Δεκε</w:t>
      </w:r>
      <w:r w:rsidR="00AC3721">
        <w:rPr>
          <w:rFonts w:ascii="Arial Narrow" w:hAnsi="Arial Narrow"/>
          <w:b/>
          <w:sz w:val="28"/>
          <w:szCs w:val="28"/>
        </w:rPr>
        <w:t>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0DA207EF" w14:textId="77777777" w:rsidR="000F721A" w:rsidRPr="000F721A" w:rsidRDefault="000F721A" w:rsidP="000F721A">
      <w:pPr>
        <w:rPr>
          <w:rFonts w:ascii="Arial Narrow" w:hAnsi="Arial Narrow"/>
          <w:b/>
          <w:sz w:val="24"/>
          <w:szCs w:val="24"/>
        </w:rPr>
      </w:pPr>
      <w:r w:rsidRPr="000F721A">
        <w:rPr>
          <w:rFonts w:ascii="Arial Narrow" w:hAnsi="Arial Narrow"/>
          <w:b/>
          <w:sz w:val="24"/>
          <w:szCs w:val="24"/>
        </w:rPr>
        <w:t>22.12.2022</w:t>
      </w:r>
    </w:p>
    <w:p w14:paraId="61F02A61" w14:textId="3076A9C2" w:rsidR="000F721A" w:rsidRPr="000F721A" w:rsidRDefault="000F721A" w:rsidP="000F721A">
      <w:pPr>
        <w:rPr>
          <w:rFonts w:ascii="Arial Narrow" w:hAnsi="Arial Narrow"/>
          <w:b/>
          <w:sz w:val="24"/>
          <w:szCs w:val="24"/>
        </w:rPr>
      </w:pPr>
      <w:hyperlink r:id="rId7" w:history="1">
        <w:r w:rsidRPr="000F721A">
          <w:rPr>
            <w:rStyle w:val="-"/>
            <w:rFonts w:ascii="Arial Narrow" w:hAnsi="Arial Narrow"/>
            <w:b/>
            <w:sz w:val="24"/>
            <w:szCs w:val="24"/>
          </w:rPr>
          <w:t>Θέσεις για συγγενείς ατόμων με αναπηρία αλλά όχι για άτομα με αναπηρία στην προκήρυξη 1/2022 στον ΟΣΕ</w:t>
        </w:r>
      </w:hyperlink>
    </w:p>
    <w:p w14:paraId="69B65452" w14:textId="3472BCB7" w:rsidR="000F721A" w:rsidRPr="000F721A" w:rsidRDefault="000F721A" w:rsidP="000F721A">
      <w:pPr>
        <w:rPr>
          <w:rFonts w:ascii="Arial Narrow" w:hAnsi="Arial Narrow"/>
          <w:sz w:val="24"/>
          <w:szCs w:val="24"/>
        </w:rPr>
      </w:pPr>
      <w:r w:rsidRPr="000F721A">
        <w:rPr>
          <w:rFonts w:ascii="Arial Narrow" w:hAnsi="Arial Narrow"/>
          <w:sz w:val="24"/>
          <w:szCs w:val="24"/>
        </w:rPr>
        <w:t>Δημοσιεύθηκε η με αριθμό 1/2022 Προκήρυξη του Οργανισμού  Σιδηροδρόμων Ελλάδος Α.Ε. (Ο.Σ.Ε. Α.Ε.) (</w:t>
      </w:r>
      <w:hyperlink r:id="rId8" w:history="1">
        <w:r w:rsidRPr="000F721A">
          <w:rPr>
            <w:rStyle w:val="-"/>
            <w:rFonts w:ascii="Arial Narrow" w:hAnsi="Arial Narrow"/>
            <w:sz w:val="24"/>
            <w:szCs w:val="24"/>
          </w:rPr>
          <w:t>ΑΔΑ: Ψ0ΟΞ465ΧΘΞ-81Ψ</w:t>
        </w:r>
      </w:hyperlink>
      <w:r w:rsidRPr="000F721A">
        <w:rPr>
          <w:rFonts w:ascii="Arial Narrow" w:hAnsi="Arial Narrow"/>
          <w:sz w:val="24"/>
          <w:szCs w:val="24"/>
        </w:rPr>
        <w:t>) για την πλήρωση με σειρά προτεραιότητας ενενήντα (90) συνολικά θέσεων προσωπικού με σχέση εργασίας ιδιωτικού δικαίου αορίστου χρόνου, κατηγορίας Δευτεροβάθμιας Εκπαίδευσης (ΔΕ) διαφόρων ειδικοτήτων, σύμφωνα με τις διατάξεις του άρθρου 37 του ν.4903/2022.</w:t>
      </w:r>
    </w:p>
    <w:p w14:paraId="0A6DFD80" w14:textId="77777777" w:rsidR="000F721A" w:rsidRPr="000F721A" w:rsidRDefault="000F721A" w:rsidP="000F721A">
      <w:pPr>
        <w:rPr>
          <w:rFonts w:ascii="Arial Narrow" w:hAnsi="Arial Narrow"/>
          <w:b/>
          <w:sz w:val="24"/>
          <w:szCs w:val="24"/>
        </w:rPr>
      </w:pPr>
      <w:r w:rsidRPr="000F721A">
        <w:rPr>
          <w:rFonts w:ascii="Arial Narrow" w:hAnsi="Arial Narrow"/>
          <w:b/>
          <w:sz w:val="24"/>
          <w:szCs w:val="24"/>
        </w:rPr>
        <w:t>19.12.2022</w:t>
      </w:r>
    </w:p>
    <w:p w14:paraId="00E0557E" w14:textId="29B53C92" w:rsidR="000F721A" w:rsidRPr="000F721A" w:rsidRDefault="000F721A" w:rsidP="000F721A">
      <w:pPr>
        <w:rPr>
          <w:rFonts w:ascii="Arial Narrow" w:hAnsi="Arial Narrow"/>
          <w:b/>
          <w:sz w:val="24"/>
          <w:szCs w:val="24"/>
        </w:rPr>
      </w:pPr>
      <w:hyperlink r:id="rId9" w:history="1">
        <w:r w:rsidRPr="000F721A">
          <w:rPr>
            <w:rStyle w:val="-"/>
            <w:rFonts w:ascii="Arial Narrow" w:hAnsi="Arial Narrow"/>
            <w:b/>
            <w:sz w:val="24"/>
            <w:szCs w:val="24"/>
          </w:rPr>
          <w:t>ΑΓΗΣΙΛΑΟΣ: Πρόγραμμα συναντήσεων σε Γυμνάσια της Πελοποννήσου 20-22.12</w:t>
        </w:r>
      </w:hyperlink>
    </w:p>
    <w:p w14:paraId="6F22C1E0" w14:textId="33BA7F95" w:rsidR="000F721A" w:rsidRPr="000F721A" w:rsidRDefault="000F721A" w:rsidP="00532561">
      <w:pPr>
        <w:rPr>
          <w:rFonts w:ascii="Arial Narrow" w:hAnsi="Arial Narrow"/>
          <w:sz w:val="24"/>
          <w:szCs w:val="24"/>
        </w:rPr>
      </w:pPr>
      <w:r w:rsidRPr="000F721A">
        <w:rPr>
          <w:rFonts w:ascii="Arial Narrow" w:hAnsi="Arial Narrow"/>
          <w:sz w:val="24"/>
          <w:szCs w:val="24"/>
        </w:rPr>
        <w:t>Η Εθνική Συνομοσπονδία Ατόμων με Αναπηρία (</w:t>
      </w:r>
      <w:proofErr w:type="spellStart"/>
      <w:r w:rsidRPr="000F721A">
        <w:rPr>
          <w:rFonts w:ascii="Arial Narrow" w:hAnsi="Arial Narrow"/>
          <w:sz w:val="24"/>
          <w:szCs w:val="24"/>
        </w:rPr>
        <w:t>Ε.Σ.Α.μεΑ</w:t>
      </w:r>
      <w:proofErr w:type="spellEnd"/>
      <w:r w:rsidRPr="000F721A">
        <w:rPr>
          <w:rFonts w:ascii="Arial Narrow" w:hAnsi="Arial Narrow"/>
          <w:sz w:val="24"/>
          <w:szCs w:val="24"/>
        </w:rPr>
        <w:t>.)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29C3AF8D" w14:textId="069CAE74" w:rsidR="000F721A" w:rsidRDefault="000F721A" w:rsidP="00532561">
      <w:pPr>
        <w:rPr>
          <w:rFonts w:ascii="Arial Narrow" w:hAnsi="Arial Narrow"/>
          <w:b/>
          <w:sz w:val="24"/>
          <w:szCs w:val="24"/>
        </w:rPr>
      </w:pPr>
      <w:r>
        <w:rPr>
          <w:rFonts w:ascii="Arial Narrow" w:hAnsi="Arial Narrow"/>
          <w:b/>
          <w:sz w:val="24"/>
          <w:szCs w:val="24"/>
        </w:rPr>
        <w:t>19.12.2022</w:t>
      </w:r>
    </w:p>
    <w:p w14:paraId="1994FEE9" w14:textId="33E514D3" w:rsidR="000F721A" w:rsidRPr="000F721A" w:rsidRDefault="000F721A" w:rsidP="000F721A">
      <w:pPr>
        <w:rPr>
          <w:rFonts w:ascii="Arial Narrow" w:hAnsi="Arial Narrow"/>
          <w:b/>
          <w:sz w:val="24"/>
          <w:szCs w:val="24"/>
        </w:rPr>
      </w:pPr>
      <w:hyperlink r:id="rId10" w:history="1">
        <w:r w:rsidRPr="000F721A">
          <w:rPr>
            <w:rStyle w:val="-"/>
            <w:rFonts w:ascii="Arial Narrow" w:hAnsi="Arial Narrow"/>
            <w:b/>
            <w:sz w:val="24"/>
            <w:szCs w:val="24"/>
          </w:rPr>
          <w:t>Χορήγηση διατροφικού επιδόματος σε άτομα με ανεπάρκεια καρδιάς τελικού σταδίου</w:t>
        </w:r>
      </w:hyperlink>
    </w:p>
    <w:p w14:paraId="53328525" w14:textId="2CD12049" w:rsidR="000F721A" w:rsidRPr="000F721A" w:rsidRDefault="000F721A" w:rsidP="00532561">
      <w:pPr>
        <w:rPr>
          <w:rFonts w:ascii="Arial Narrow" w:hAnsi="Arial Narrow"/>
          <w:sz w:val="24"/>
          <w:szCs w:val="24"/>
        </w:rPr>
      </w:pPr>
      <w:r w:rsidRPr="000F721A">
        <w:rPr>
          <w:rFonts w:ascii="Arial Narrow" w:hAnsi="Arial Narrow"/>
          <w:sz w:val="24"/>
          <w:szCs w:val="24"/>
        </w:rPr>
        <w:t>Τη χορήγηση του διατροφικού επιδόματος στα μόλις 35 άτομα με ανεπάρκεια καρδιάς τελικού σταδίου </w:t>
      </w:r>
      <w:hyperlink r:id="rId11" w:history="1">
        <w:r w:rsidRPr="000F721A">
          <w:rPr>
            <w:rStyle w:val="-"/>
            <w:rFonts w:ascii="Arial Narrow" w:hAnsi="Arial Narrow"/>
            <w:sz w:val="24"/>
            <w:szCs w:val="24"/>
          </w:rPr>
          <w:t xml:space="preserve">ζητά με επιστολή της στην υφυπουργό Πρόνοιας και Κοινωνικής Αλληλεγγύης Δ. </w:t>
        </w:r>
        <w:proofErr w:type="spellStart"/>
        <w:r w:rsidRPr="000F721A">
          <w:rPr>
            <w:rStyle w:val="-"/>
            <w:rFonts w:ascii="Arial Narrow" w:hAnsi="Arial Narrow"/>
            <w:sz w:val="24"/>
            <w:szCs w:val="24"/>
          </w:rPr>
          <w:t>Μιχαηλίδου</w:t>
        </w:r>
        <w:proofErr w:type="spellEnd"/>
        <w:r w:rsidRPr="000F721A">
          <w:rPr>
            <w:rStyle w:val="-"/>
            <w:rFonts w:ascii="Arial Narrow" w:hAnsi="Arial Narrow"/>
            <w:sz w:val="24"/>
            <w:szCs w:val="24"/>
          </w:rPr>
          <w:t xml:space="preserve"> η ΕΣΑμεΑ</w:t>
        </w:r>
      </w:hyperlink>
      <w:r w:rsidRPr="000F721A">
        <w:rPr>
          <w:rFonts w:ascii="Arial Narrow" w:hAnsi="Arial Narrow"/>
          <w:sz w:val="24"/>
          <w:szCs w:val="24"/>
        </w:rPr>
        <w:t>.</w:t>
      </w:r>
    </w:p>
    <w:p w14:paraId="2D639C3D" w14:textId="5F714402" w:rsidR="006549DC" w:rsidRPr="00B863A1" w:rsidRDefault="000F721A" w:rsidP="00532561">
      <w:pPr>
        <w:rPr>
          <w:rFonts w:ascii="Arial Narrow" w:hAnsi="Arial Narrow"/>
          <w:b/>
          <w:color w:val="FF0000"/>
          <w:sz w:val="24"/>
          <w:szCs w:val="24"/>
          <w:lang w:val="en-US"/>
        </w:rPr>
      </w:pPr>
      <w:hyperlink r:id="rId12" w:history="1">
        <w:r w:rsidR="00EB3075" w:rsidRPr="005E10F0">
          <w:rPr>
            <w:rStyle w:val="-"/>
            <w:rFonts w:ascii="Arial Narrow" w:hAnsi="Arial Narrow"/>
            <w:b/>
            <w:color w:val="FF0000"/>
            <w:sz w:val="24"/>
            <w:szCs w:val="24"/>
            <w:lang w:val="en-US"/>
          </w:rPr>
          <w:t>EUROPEAN DISABILITY FORUM </w:t>
        </w:r>
      </w:hyperlink>
    </w:p>
    <w:p w14:paraId="65CDD19D" w14:textId="77777777" w:rsidR="000F721A" w:rsidRDefault="000F721A" w:rsidP="000F721A">
      <w:pPr>
        <w:rPr>
          <w:rFonts w:ascii="Arial Narrow" w:hAnsi="Arial Narrow" w:cs="Arial"/>
          <w:b/>
          <w:bCs/>
          <w:color w:val="001F30"/>
          <w:spacing w:val="16"/>
          <w:sz w:val="24"/>
          <w:szCs w:val="24"/>
        </w:rPr>
      </w:pPr>
      <w:r w:rsidRPr="000F721A">
        <w:rPr>
          <w:rFonts w:ascii="Arial Narrow" w:hAnsi="Arial Narrow" w:cs="Arial"/>
          <w:b/>
          <w:bCs/>
          <w:color w:val="001F30"/>
          <w:spacing w:val="16"/>
          <w:sz w:val="24"/>
          <w:szCs w:val="24"/>
          <w:lang w:val="en-US"/>
        </w:rPr>
        <w:t>19.12.2022</w:t>
      </w:r>
    </w:p>
    <w:p w14:paraId="7DFC5893" w14:textId="488EEC37" w:rsidR="000F721A" w:rsidRPr="000F721A" w:rsidRDefault="000F721A" w:rsidP="000F721A">
      <w:pPr>
        <w:rPr>
          <w:rFonts w:ascii="Arial Narrow" w:hAnsi="Arial Narrow" w:cs="Arial"/>
          <w:b/>
          <w:bCs/>
          <w:color w:val="001F30"/>
          <w:spacing w:val="16"/>
          <w:sz w:val="24"/>
          <w:szCs w:val="24"/>
          <w:lang w:val="en-US"/>
        </w:rPr>
      </w:pPr>
      <w:hyperlink r:id="rId13" w:history="1">
        <w:r w:rsidRPr="000F721A">
          <w:rPr>
            <w:rStyle w:val="-"/>
            <w:rFonts w:ascii="Arial Narrow" w:hAnsi="Arial Narrow" w:cs="Arial"/>
            <w:b/>
            <w:bCs/>
            <w:spacing w:val="16"/>
            <w:sz w:val="24"/>
            <w:szCs w:val="24"/>
            <w:lang w:val="en-US"/>
          </w:rPr>
          <w:t>The EU Year of Skills 2023 – how could it focus on disability? </w:t>
        </w:r>
      </w:hyperlink>
    </w:p>
    <w:p w14:paraId="334E2537" w14:textId="29637B01" w:rsidR="000F721A" w:rsidRDefault="000F721A" w:rsidP="000F721A">
      <w:pPr>
        <w:rPr>
          <w:rFonts w:ascii="Arial Narrow" w:hAnsi="Arial Narrow" w:cs="Arial"/>
          <w:bCs/>
          <w:color w:val="001F30"/>
          <w:spacing w:val="16"/>
          <w:sz w:val="24"/>
          <w:szCs w:val="24"/>
        </w:rPr>
      </w:pPr>
      <w:r w:rsidRPr="000F721A">
        <w:rPr>
          <w:rFonts w:ascii="Arial Narrow" w:hAnsi="Arial Narrow" w:cs="Arial"/>
          <w:bCs/>
          <w:color w:val="001F30"/>
          <w:spacing w:val="16"/>
          <w:sz w:val="24"/>
          <w:szCs w:val="24"/>
          <w:lang w:val="en-US"/>
        </w:rPr>
        <w:t>2023 is the EU Year of Skills. There is a lot of potential to mainstream disability into the activities of this European Year.  </w:t>
      </w:r>
    </w:p>
    <w:p w14:paraId="2E08CE0E" w14:textId="535B15AD" w:rsidR="000F721A" w:rsidRDefault="000F721A" w:rsidP="000F721A">
      <w:pPr>
        <w:rPr>
          <w:rFonts w:ascii="Arial Narrow" w:hAnsi="Arial Narrow" w:cs="Arial"/>
          <w:b/>
          <w:bCs/>
          <w:color w:val="001F30"/>
          <w:spacing w:val="16"/>
          <w:sz w:val="24"/>
          <w:szCs w:val="24"/>
        </w:rPr>
      </w:pPr>
      <w:r w:rsidRPr="000F721A">
        <w:rPr>
          <w:rFonts w:ascii="Arial Narrow" w:hAnsi="Arial Narrow" w:cs="Arial"/>
          <w:b/>
          <w:bCs/>
          <w:color w:val="001F30"/>
          <w:spacing w:val="16"/>
          <w:sz w:val="24"/>
          <w:szCs w:val="24"/>
        </w:rPr>
        <w:t>19.12.2022</w:t>
      </w:r>
    </w:p>
    <w:p w14:paraId="141ADA4C" w14:textId="542B8187" w:rsidR="000F721A" w:rsidRPr="000F721A" w:rsidRDefault="000F721A" w:rsidP="000F721A">
      <w:pPr>
        <w:rPr>
          <w:rFonts w:ascii="Arial Narrow" w:hAnsi="Arial Narrow" w:cs="Arial"/>
          <w:b/>
          <w:bCs/>
          <w:color w:val="001F30"/>
          <w:spacing w:val="16"/>
          <w:sz w:val="24"/>
          <w:szCs w:val="24"/>
          <w:lang w:val="en-US"/>
        </w:rPr>
      </w:pPr>
      <w:hyperlink r:id="rId14" w:history="1">
        <w:r w:rsidRPr="000F721A">
          <w:rPr>
            <w:rStyle w:val="-"/>
            <w:rFonts w:ascii="Arial Narrow" w:hAnsi="Arial Narrow" w:cs="Arial"/>
            <w:b/>
            <w:bCs/>
            <w:spacing w:val="16"/>
            <w:sz w:val="24"/>
            <w:szCs w:val="24"/>
            <w:lang w:val="en-US"/>
          </w:rPr>
          <w:t xml:space="preserve">Banning forced </w:t>
        </w:r>
        <w:proofErr w:type="spellStart"/>
        <w:r w:rsidRPr="000F721A">
          <w:rPr>
            <w:rStyle w:val="-"/>
            <w:rFonts w:ascii="Arial Narrow" w:hAnsi="Arial Narrow" w:cs="Arial"/>
            <w:b/>
            <w:bCs/>
            <w:spacing w:val="16"/>
            <w:sz w:val="24"/>
            <w:szCs w:val="24"/>
            <w:lang w:val="en-US"/>
          </w:rPr>
          <w:t>sterilisation</w:t>
        </w:r>
        <w:proofErr w:type="spellEnd"/>
        <w:r w:rsidRPr="000F721A">
          <w:rPr>
            <w:rStyle w:val="-"/>
            <w:rFonts w:ascii="Arial Narrow" w:hAnsi="Arial Narrow" w:cs="Arial"/>
            <w:b/>
            <w:bCs/>
            <w:spacing w:val="16"/>
            <w:sz w:val="24"/>
            <w:szCs w:val="24"/>
            <w:lang w:val="en-US"/>
          </w:rPr>
          <w:t>: European Parliament proposes ban in relevant directive.</w:t>
        </w:r>
      </w:hyperlink>
      <w:bookmarkStart w:id="0" w:name="_GoBack"/>
      <w:bookmarkEnd w:id="0"/>
    </w:p>
    <w:p w14:paraId="270946A4" w14:textId="6182C361" w:rsidR="000F721A" w:rsidRPr="000F721A" w:rsidRDefault="000F721A" w:rsidP="000F721A">
      <w:pPr>
        <w:rPr>
          <w:rFonts w:ascii="Arial Narrow" w:hAnsi="Arial Narrow" w:cs="Arial"/>
          <w:bCs/>
          <w:color w:val="001F30"/>
          <w:spacing w:val="16"/>
          <w:sz w:val="24"/>
          <w:szCs w:val="24"/>
          <w:lang w:val="en-US"/>
        </w:rPr>
      </w:pPr>
      <w:r w:rsidRPr="000F721A">
        <w:rPr>
          <w:rFonts w:ascii="Arial Narrow" w:hAnsi="Arial Narrow" w:cs="Arial"/>
          <w:bCs/>
          <w:color w:val="001F30"/>
          <w:spacing w:val="16"/>
          <w:sz w:val="24"/>
          <w:szCs w:val="24"/>
          <w:lang w:val="en-US"/>
        </w:rPr>
        <w:t xml:space="preserve">We welcome the European Parliament’s draft report on the “proposal for a directive of the European Parliament and of the Council Combating violence against women and domestic violence”. This draft report, published on 13 December, includes a clear call to ban forced </w:t>
      </w:r>
      <w:proofErr w:type="spellStart"/>
      <w:r w:rsidRPr="000F721A">
        <w:rPr>
          <w:rFonts w:ascii="Arial Narrow" w:hAnsi="Arial Narrow" w:cs="Arial"/>
          <w:bCs/>
          <w:color w:val="001F30"/>
          <w:spacing w:val="16"/>
          <w:sz w:val="24"/>
          <w:szCs w:val="24"/>
          <w:lang w:val="en-US"/>
        </w:rPr>
        <w:t>sterilisation</w:t>
      </w:r>
      <w:proofErr w:type="spellEnd"/>
      <w:r w:rsidRPr="000F721A">
        <w:rPr>
          <w:rFonts w:ascii="Arial Narrow" w:hAnsi="Arial Narrow" w:cs="Arial"/>
          <w:bCs/>
          <w:color w:val="001F30"/>
          <w:spacing w:val="16"/>
          <w:sz w:val="24"/>
          <w:szCs w:val="24"/>
          <w:lang w:val="en-US"/>
        </w:rPr>
        <w:t>. </w:t>
      </w:r>
    </w:p>
    <w:p w14:paraId="22D5B1ED" w14:textId="77777777" w:rsidR="000F721A" w:rsidRPr="000F721A" w:rsidRDefault="000F721A" w:rsidP="000F721A">
      <w:pPr>
        <w:rPr>
          <w:rFonts w:ascii="Arial Narrow" w:hAnsi="Arial Narrow" w:cs="Arial"/>
          <w:bCs/>
          <w:color w:val="001F30"/>
          <w:spacing w:val="16"/>
          <w:sz w:val="24"/>
          <w:szCs w:val="24"/>
          <w:lang w:val="en-US"/>
        </w:rPr>
      </w:pPr>
    </w:p>
    <w:p w14:paraId="5847E0DB" w14:textId="23EF6DA5" w:rsidR="008428ED" w:rsidRPr="000F721A"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lastRenderedPageBreak/>
        <w:t>Ακολουθείστε</w:t>
      </w:r>
      <w:r w:rsidRPr="000F721A">
        <w:rPr>
          <w:rFonts w:ascii="Arial Narrow" w:hAnsi="Arial Narrow"/>
          <w:b/>
          <w:color w:val="003300"/>
          <w:sz w:val="26"/>
          <w:szCs w:val="26"/>
        </w:rPr>
        <w:t xml:space="preserve"> </w:t>
      </w:r>
      <w:r w:rsidRPr="0065592D">
        <w:rPr>
          <w:rFonts w:ascii="Arial Narrow" w:hAnsi="Arial Narrow"/>
          <w:b/>
          <w:color w:val="003300"/>
          <w:sz w:val="26"/>
          <w:szCs w:val="26"/>
        </w:rPr>
        <w:t>την</w:t>
      </w:r>
      <w:r w:rsidRPr="000F721A">
        <w:rPr>
          <w:rFonts w:ascii="Arial Narrow" w:hAnsi="Arial Narrow"/>
          <w:b/>
          <w:color w:val="003300"/>
          <w:sz w:val="26"/>
          <w:szCs w:val="26"/>
        </w:rPr>
        <w:t xml:space="preserve"> </w:t>
      </w:r>
      <w:proofErr w:type="spellStart"/>
      <w:r w:rsidR="00147639" w:rsidRPr="0065592D">
        <w:rPr>
          <w:rFonts w:ascii="Arial Narrow" w:hAnsi="Arial Narrow"/>
          <w:b/>
          <w:color w:val="003300"/>
          <w:sz w:val="26"/>
          <w:szCs w:val="26"/>
        </w:rPr>
        <w:t>Ε</w:t>
      </w:r>
      <w:r w:rsidR="00147639" w:rsidRPr="000F721A">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0F721A">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0F721A">
        <w:rPr>
          <w:rFonts w:ascii="Arial Narrow" w:hAnsi="Arial Narrow"/>
          <w:b/>
          <w:color w:val="003300"/>
          <w:sz w:val="26"/>
          <w:szCs w:val="26"/>
        </w:rPr>
        <w:t>.</w:t>
      </w:r>
      <w:r w:rsidR="00147639" w:rsidRPr="0065592D">
        <w:rPr>
          <w:rFonts w:ascii="Arial Narrow" w:hAnsi="Arial Narrow"/>
          <w:b/>
          <w:color w:val="003300"/>
          <w:sz w:val="26"/>
          <w:szCs w:val="26"/>
        </w:rPr>
        <w:t>μεΑ</w:t>
      </w:r>
      <w:proofErr w:type="spellEnd"/>
      <w:r w:rsidR="00147639" w:rsidRPr="000F721A">
        <w:rPr>
          <w:rFonts w:ascii="Arial Narrow" w:hAnsi="Arial Narrow"/>
          <w:b/>
          <w:color w:val="003300"/>
          <w:sz w:val="26"/>
          <w:szCs w:val="26"/>
        </w:rPr>
        <w:t>.</w:t>
      </w:r>
      <w:r w:rsidRPr="000F721A">
        <w:rPr>
          <w:rFonts w:ascii="Arial Narrow" w:hAnsi="Arial Narrow"/>
          <w:b/>
          <w:color w:val="003300"/>
          <w:sz w:val="26"/>
          <w:szCs w:val="26"/>
        </w:rPr>
        <w:t xml:space="preserve"> </w:t>
      </w:r>
      <w:r w:rsidRPr="0065592D">
        <w:rPr>
          <w:rFonts w:ascii="Arial Narrow" w:hAnsi="Arial Narrow"/>
          <w:b/>
          <w:color w:val="003300"/>
          <w:sz w:val="26"/>
          <w:szCs w:val="26"/>
        </w:rPr>
        <w:t>στα</w:t>
      </w:r>
      <w:r w:rsidRPr="000F721A">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0F721A">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F721A" w:rsidP="004D7159">
      <w:pPr>
        <w:jc w:val="center"/>
        <w:rPr>
          <w:rFonts w:ascii="Arial Narrow" w:hAnsi="Arial Narrow"/>
          <w:b/>
          <w:color w:val="003300"/>
          <w:sz w:val="26"/>
          <w:szCs w:val="26"/>
        </w:rPr>
      </w:pPr>
      <w:hyperlink r:id="rId15"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F721A" w:rsidP="004D7159">
      <w:pPr>
        <w:jc w:val="center"/>
        <w:rPr>
          <w:rStyle w:val="-"/>
          <w:rFonts w:ascii="Arial Narrow" w:hAnsi="Arial Narrow"/>
          <w:b/>
          <w:color w:val="003300"/>
          <w:sz w:val="26"/>
          <w:szCs w:val="26"/>
        </w:rPr>
      </w:pPr>
      <w:hyperlink r:id="rId16"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F721A" w:rsidP="004D7159">
      <w:pPr>
        <w:jc w:val="center"/>
        <w:rPr>
          <w:rFonts w:ascii="Arial Narrow" w:hAnsi="Arial Narrow"/>
          <w:b/>
          <w:color w:val="003300"/>
          <w:sz w:val="26"/>
          <w:szCs w:val="26"/>
        </w:rPr>
      </w:pPr>
      <w:hyperlink r:id="rId17"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8"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4"/>
  </w:num>
  <w:num w:numId="5">
    <w:abstractNumId w:val="11"/>
  </w:num>
  <w:num w:numId="6">
    <w:abstractNumId w:val="5"/>
  </w:num>
  <w:num w:numId="7">
    <w:abstractNumId w:val="7"/>
  </w:num>
  <w:num w:numId="8">
    <w:abstractNumId w:val="2"/>
  </w:num>
  <w:num w:numId="9">
    <w:abstractNumId w:val="0"/>
  </w:num>
  <w:num w:numId="10">
    <w:abstractNumId w:val="6"/>
  </w:num>
  <w:num w:numId="11">
    <w:abstractNumId w:val="12"/>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0F721A"/>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49DC"/>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47ECB"/>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14A5D"/>
    <w:rsid w:val="00B863A1"/>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23558384">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526178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2829526">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1442309">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385370751">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595135068">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178571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0932">
      <w:bodyDiv w:val="1"/>
      <w:marLeft w:val="0"/>
      <w:marRight w:val="0"/>
      <w:marTop w:val="0"/>
      <w:marBottom w:val="0"/>
      <w:divBdr>
        <w:top w:val="none" w:sz="0" w:space="0" w:color="auto"/>
        <w:left w:val="none" w:sz="0" w:space="0" w:color="auto"/>
        <w:bottom w:val="none" w:sz="0" w:space="0" w:color="auto"/>
        <w:right w:val="none" w:sz="0" w:space="0" w:color="auto"/>
      </w:divBdr>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06862164">
      <w:bodyDiv w:val="1"/>
      <w:marLeft w:val="0"/>
      <w:marRight w:val="0"/>
      <w:marTop w:val="0"/>
      <w:marBottom w:val="0"/>
      <w:divBdr>
        <w:top w:val="none" w:sz="0" w:space="0" w:color="auto"/>
        <w:left w:val="none" w:sz="0" w:space="0" w:color="auto"/>
        <w:bottom w:val="none" w:sz="0" w:space="0" w:color="auto"/>
        <w:right w:val="none" w:sz="0" w:space="0" w:color="auto"/>
      </w:divBdr>
    </w:div>
    <w:div w:id="1008751277">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455021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55561640">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78734119">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291743620">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537960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094043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1516983">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36932538">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36002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2840110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48586250">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57464084">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3963046">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32703810">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p.gr/webcenter/content/conn/ucmserver/path/Enterprise%20Libraries/asep/%ce%9d%ce%ad%ce%b1/2022/files/%ce%a0%ce%a1%ce%9f%ce%9a%ce%97%ce%a1%ce%a5%ce%9e%ce%97%20%ce%9f%ce%a3%ce%95%20%ce%9c%ce%95%20%ce%91%ce%94%ce%91.pdf?lve" TargetMode="External"/><Relationship Id="rId13" Type="http://schemas.openxmlformats.org/officeDocument/2006/relationships/hyperlink" Target="https://www.edf-feph.org/the-eu-year-of-skills-2023-how-could-it-focus-on-disability/"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esamea.gr/pressoffice/press-releases/6065-theseis-gia-syggeneis-atomon-me-anapiria-alla-oxi-gia-atoma-me-anapiria-stin-prokiryxi-1-2022-ston-ose" TargetMode="External"/><Relationship Id="rId12" Type="http://schemas.openxmlformats.org/officeDocument/2006/relationships/hyperlink" Target="https://www.edf-feph.org/" TargetMode="External"/><Relationship Id="rId17" Type="http://schemas.openxmlformats.org/officeDocument/2006/relationships/hyperlink" Target="https://www.instagram.com/ncdpgreece/" TargetMode="External"/><Relationship Id="rId2" Type="http://schemas.openxmlformats.org/officeDocument/2006/relationships/numbering" Target="numbering.xml"/><Relationship Id="rId16" Type="http://schemas.openxmlformats.org/officeDocument/2006/relationships/hyperlink" Target="https://twitter.com/ESAME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our-actions/ypeka/6061-i-e-s-a-mea-stirizei-to-dikaio-aitima-ton-35-xronios-pasxonton-atomon-me-telikoy-stadioy-aneparkeia-kardias-gia-ti-xorigisi-toy-diatrofikoy-epidomatos-poy-xorigeitai-apo-ton-opeka" TargetMode="External"/><Relationship Id="rId5" Type="http://schemas.openxmlformats.org/officeDocument/2006/relationships/settings" Target="settings.xml"/><Relationship Id="rId15" Type="http://schemas.openxmlformats.org/officeDocument/2006/relationships/hyperlink" Target="https://www.facebook.com/ESAmeAgr/" TargetMode="External"/><Relationship Id="rId10" Type="http://schemas.openxmlformats.org/officeDocument/2006/relationships/hyperlink" Target="https://www.esamea.gr/pressoffice/press-releases/6063-xorigisi-diatrofikoy-epidomatos-se-atoma-me-aneparkeia-kardias-telikoy-stadioy"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esamea.gr/pressoffice/press-releases/6064-agisilaos-programma-synantiseon-se-gymnasia-tis-peloponnisoy-20-22-12" TargetMode="External"/><Relationship Id="rId14" Type="http://schemas.openxmlformats.org/officeDocument/2006/relationships/hyperlink" Target="https://www.edf-feph.org/banning-forced-sterilisation-european-parliament-proposes-ban-in-relevant-directiv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9B439-AF83-4135-940F-8B1CC7A5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2901</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2022-12-28T06:30:00Z</dcterms:created>
  <dcterms:modified xsi:type="dcterms:W3CDTF">2022-12-28T06:30:00Z</dcterms:modified>
</cp:coreProperties>
</file>